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C4AEC7" w14:textId="3DC45CB7" w:rsidR="000620F5" w:rsidRPr="003D6615" w:rsidRDefault="00E62583" w:rsidP="0032386A">
      <w:pPr>
        <w:spacing w:after="60"/>
        <w:rPr>
          <w:rFonts w:ascii="Tw Cen MT" w:hAnsi="Tw Cen MT" w:cs="Arial"/>
          <w:noProof/>
          <w:color w:val="1F497D" w:themeColor="text2"/>
          <w:sz w:val="32"/>
          <w:szCs w:val="32"/>
        </w:rPr>
      </w:pPr>
      <w:r w:rsidRPr="003D6615">
        <w:rPr>
          <w:rFonts w:ascii="Tw Cen MT" w:hAnsi="Tw Cen MT" w:cs="Arial"/>
          <w:noProof/>
          <w:color w:val="1F497D" w:themeColor="text2"/>
          <w:sz w:val="32"/>
          <w:szCs w:val="32"/>
        </w:rPr>
        <mc:AlternateContent>
          <mc:Choice Requires="wps">
            <w:drawing>
              <wp:anchor distT="0" distB="0" distL="114300" distR="114300" simplePos="0" relativeHeight="251663360" behindDoc="0" locked="0" layoutInCell="1" allowOverlap="1" wp14:anchorId="346626CB" wp14:editId="6334F189">
                <wp:simplePos x="0" y="0"/>
                <wp:positionH relativeFrom="column">
                  <wp:posOffset>-152400</wp:posOffset>
                </wp:positionH>
                <wp:positionV relativeFrom="paragraph">
                  <wp:posOffset>-94068</wp:posOffset>
                </wp:positionV>
                <wp:extent cx="2459420" cy="1403131"/>
                <wp:effectExtent l="0" t="0" r="0" b="6985"/>
                <wp:wrapNone/>
                <wp:docPr id="2" name="Text Box 2"/>
                <wp:cNvGraphicFramePr/>
                <a:graphic xmlns:a="http://schemas.openxmlformats.org/drawingml/2006/main">
                  <a:graphicData uri="http://schemas.microsoft.com/office/word/2010/wordprocessingShape">
                    <wps:wsp>
                      <wps:cNvSpPr txBox="1"/>
                      <wps:spPr>
                        <a:xfrm>
                          <a:off x="0" y="0"/>
                          <a:ext cx="2459420" cy="140313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1ED480" w14:textId="51C57917" w:rsidR="000620F5" w:rsidRPr="00BC7161" w:rsidRDefault="00BC7161" w:rsidP="000620F5">
                            <w:pPr>
                              <w:spacing w:after="60"/>
                              <w:rPr>
                                <w:rFonts w:ascii="Tw Cen MT" w:hAnsi="Tw Cen MT" w:cs="Arial"/>
                                <w:b/>
                                <w:color w:val="007FA5"/>
                                <w:sz w:val="36"/>
                                <w:szCs w:val="22"/>
                              </w:rPr>
                            </w:pPr>
                            <w:r w:rsidRPr="00BC7161">
                              <w:rPr>
                                <w:rFonts w:ascii="Tw Cen MT" w:hAnsi="Tw Cen MT" w:cs="Arial"/>
                                <w:b/>
                                <w:color w:val="007FA5"/>
                                <w:sz w:val="34"/>
                                <w:szCs w:val="32"/>
                              </w:rPr>
                              <w:t>Children with Disabilities</w:t>
                            </w:r>
                            <w:r w:rsidR="002F0A6F" w:rsidRPr="00BC7161">
                              <w:rPr>
                                <w:rFonts w:ascii="Tw Cen MT" w:hAnsi="Tw Cen MT" w:cs="Arial"/>
                                <w:b/>
                                <w:color w:val="007FA5"/>
                                <w:sz w:val="34"/>
                                <w:szCs w:val="32"/>
                              </w:rPr>
                              <w:t xml:space="preserve"> </w:t>
                            </w:r>
                            <w:r w:rsidR="000620F5" w:rsidRPr="00BC7161">
                              <w:rPr>
                                <w:rFonts w:ascii="Tw Cen MT" w:hAnsi="Tw Cen MT" w:cs="Arial"/>
                                <w:b/>
                                <w:color w:val="007FA5"/>
                                <w:sz w:val="34"/>
                                <w:szCs w:val="32"/>
                              </w:rPr>
                              <w:t>Audit: Summary for Practitioners &amp;</w:t>
                            </w:r>
                            <w:r w:rsidR="000620F5" w:rsidRPr="00BC7161">
                              <w:rPr>
                                <w:rFonts w:ascii="Tw Cen MT" w:hAnsi="Tw Cen MT" w:cs="Arial"/>
                                <w:b/>
                                <w:color w:val="007FA5"/>
                                <w:sz w:val="34"/>
                                <w:szCs w:val="22"/>
                              </w:rPr>
                              <w:t xml:space="preserve"> Managers </w:t>
                            </w:r>
                          </w:p>
                          <w:p w14:paraId="73CAD3EA" w14:textId="22D693C0" w:rsidR="000620F5" w:rsidRPr="00BC7161" w:rsidRDefault="00BC7161" w:rsidP="000620F5">
                            <w:pPr>
                              <w:spacing w:after="60"/>
                              <w:jc w:val="both"/>
                              <w:rPr>
                                <w:rFonts w:ascii="Tw Cen MT" w:hAnsi="Tw Cen MT" w:cs="Arial"/>
                                <w:b/>
                                <w:color w:val="F04E98"/>
                                <w:sz w:val="30"/>
                                <w:szCs w:val="22"/>
                              </w:rPr>
                            </w:pPr>
                            <w:r>
                              <w:rPr>
                                <w:rFonts w:ascii="Tw Cen MT" w:hAnsi="Tw Cen MT" w:cs="Arial"/>
                                <w:b/>
                                <w:color w:val="F04E98"/>
                                <w:sz w:val="30"/>
                                <w:szCs w:val="22"/>
                              </w:rPr>
                              <w:t>September 2020</w:t>
                            </w:r>
                          </w:p>
                          <w:p w14:paraId="33924545" w14:textId="77777777" w:rsidR="000620F5" w:rsidRPr="00BC7161" w:rsidRDefault="000620F5">
                            <w:pPr>
                              <w:rPr>
                                <w:rFonts w:ascii="Tw Cen MT" w:hAnsi="Tw Cen MT"/>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pt;margin-top:-7.4pt;width:193.65pt;height:1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" filled="f" stroked="f" strokeweight=".5pt">
                <v:textbox>
                  <w:txbxContent>
                    <w:p w14:paraId="021ED480" w14:textId="51C57917" w:rsidR="000620F5" w:rsidRPr="00BC7161" w:rsidRDefault="00BC7161" w:rsidP="000620F5">
                      <w:pPr>
                        <w:spacing w:after="60"/>
                        <w:rPr>
                          <w:rFonts w:ascii="Tw Cen MT" w:hAnsi="Tw Cen MT" w:cs="Arial"/>
                          <w:b/>
                          <w:color w:val="007FA5"/>
                          <w:sz w:val="36"/>
                          <w:szCs w:val="22"/>
                        </w:rPr>
                      </w:pPr>
                      <w:r w:rsidRPr="00BC7161">
                        <w:rPr>
                          <w:rFonts w:ascii="Tw Cen MT" w:hAnsi="Tw Cen MT" w:cs="Arial"/>
                          <w:b/>
                          <w:color w:val="007FA5"/>
                          <w:sz w:val="34"/>
                          <w:szCs w:val="32"/>
                        </w:rPr>
                        <w:t>Children with Disabilities</w:t>
                      </w:r>
                      <w:r w:rsidR="002F0A6F" w:rsidRPr="00BC7161">
                        <w:rPr>
                          <w:rFonts w:ascii="Tw Cen MT" w:hAnsi="Tw Cen MT" w:cs="Arial"/>
                          <w:b/>
                          <w:color w:val="007FA5"/>
                          <w:sz w:val="34"/>
                          <w:szCs w:val="32"/>
                        </w:rPr>
                        <w:t xml:space="preserve"> </w:t>
                      </w:r>
                      <w:r w:rsidR="000620F5" w:rsidRPr="00BC7161">
                        <w:rPr>
                          <w:rFonts w:ascii="Tw Cen MT" w:hAnsi="Tw Cen MT" w:cs="Arial"/>
                          <w:b/>
                          <w:color w:val="007FA5"/>
                          <w:sz w:val="34"/>
                          <w:szCs w:val="32"/>
                        </w:rPr>
                        <w:t>Audit: Summary for Practitioners &amp;</w:t>
                      </w:r>
                      <w:r w:rsidR="000620F5" w:rsidRPr="00BC7161">
                        <w:rPr>
                          <w:rFonts w:ascii="Tw Cen MT" w:hAnsi="Tw Cen MT" w:cs="Arial"/>
                          <w:b/>
                          <w:color w:val="007FA5"/>
                          <w:sz w:val="34"/>
                          <w:szCs w:val="22"/>
                        </w:rPr>
                        <w:t xml:space="preserve"> Managers </w:t>
                      </w:r>
                    </w:p>
                    <w:p w14:paraId="73CAD3EA" w14:textId="22D693C0" w:rsidR="000620F5" w:rsidRPr="00BC7161" w:rsidRDefault="00BC7161" w:rsidP="000620F5">
                      <w:pPr>
                        <w:spacing w:after="60"/>
                        <w:jc w:val="both"/>
                        <w:rPr>
                          <w:rFonts w:ascii="Tw Cen MT" w:hAnsi="Tw Cen MT" w:cs="Arial"/>
                          <w:b/>
                          <w:color w:val="F04E98"/>
                          <w:sz w:val="30"/>
                          <w:szCs w:val="22"/>
                        </w:rPr>
                      </w:pPr>
                      <w:r>
                        <w:rPr>
                          <w:rFonts w:ascii="Tw Cen MT" w:hAnsi="Tw Cen MT" w:cs="Arial"/>
                          <w:b/>
                          <w:color w:val="F04E98"/>
                          <w:sz w:val="30"/>
                          <w:szCs w:val="22"/>
                        </w:rPr>
                        <w:t>September 2020</w:t>
                      </w:r>
                    </w:p>
                    <w:p w14:paraId="33924545" w14:textId="77777777" w:rsidR="000620F5" w:rsidRPr="00BC7161" w:rsidRDefault="000620F5">
                      <w:pPr>
                        <w:rPr>
                          <w:rFonts w:ascii="Tw Cen MT" w:hAnsi="Tw Cen MT"/>
                          <w:sz w:val="22"/>
                        </w:rPr>
                      </w:pPr>
                    </w:p>
                  </w:txbxContent>
                </v:textbox>
              </v:shape>
            </w:pict>
          </mc:Fallback>
        </mc:AlternateContent>
      </w:r>
      <w:r w:rsidRPr="003D6615">
        <w:rPr>
          <w:rFonts w:ascii="Tw Cen MT" w:hAnsi="Tw Cen MT" w:cs="Arial"/>
          <w:noProof/>
          <w:color w:val="1F497D" w:themeColor="text2"/>
          <w:sz w:val="32"/>
          <w:szCs w:val="32"/>
        </w:rPr>
        <w:drawing>
          <wp:anchor distT="0" distB="0" distL="114300" distR="114300" simplePos="0" relativeHeight="251664384" behindDoc="0" locked="0" layoutInCell="1" allowOverlap="1" wp14:anchorId="76A95B5F" wp14:editId="31259BD8">
            <wp:simplePos x="0" y="0"/>
            <wp:positionH relativeFrom="column">
              <wp:posOffset>2416810</wp:posOffset>
            </wp:positionH>
            <wp:positionV relativeFrom="paragraph">
              <wp:posOffset>-145415</wp:posOffset>
            </wp:positionV>
            <wp:extent cx="2420620" cy="10490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SCP - Stacked - RGB (Positiv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20620" cy="1049020"/>
                    </a:xfrm>
                    <a:prstGeom prst="rect">
                      <a:avLst/>
                    </a:prstGeom>
                  </pic:spPr>
                </pic:pic>
              </a:graphicData>
            </a:graphic>
            <wp14:sizeRelH relativeFrom="page">
              <wp14:pctWidth>0</wp14:pctWidth>
            </wp14:sizeRelH>
            <wp14:sizeRelV relativeFrom="page">
              <wp14:pctHeight>0</wp14:pctHeight>
            </wp14:sizeRelV>
          </wp:anchor>
        </w:drawing>
      </w:r>
    </w:p>
    <w:p w14:paraId="1E5F992E" w14:textId="77777777" w:rsidR="000620F5" w:rsidRPr="003D6615" w:rsidRDefault="000620F5" w:rsidP="0032386A">
      <w:pPr>
        <w:spacing w:after="60"/>
        <w:rPr>
          <w:rFonts w:ascii="Tw Cen MT" w:hAnsi="Tw Cen MT" w:cs="Arial"/>
          <w:b/>
          <w:noProof/>
          <w:color w:val="1F497D" w:themeColor="text2"/>
          <w:sz w:val="32"/>
          <w:szCs w:val="32"/>
        </w:rPr>
      </w:pPr>
    </w:p>
    <w:p w14:paraId="5DF12367" w14:textId="77777777" w:rsidR="009A12CF" w:rsidRPr="003D6615" w:rsidRDefault="009A12CF" w:rsidP="00912AB2">
      <w:pPr>
        <w:spacing w:before="240" w:after="60"/>
        <w:jc w:val="both"/>
        <w:rPr>
          <w:rFonts w:ascii="Tw Cen MT" w:hAnsi="Tw Cen MT" w:cs="Arial"/>
          <w:b/>
          <w:color w:val="FF0000"/>
          <w:sz w:val="22"/>
          <w:szCs w:val="22"/>
        </w:rPr>
      </w:pPr>
    </w:p>
    <w:p w14:paraId="1CEEE5EC" w14:textId="77777777" w:rsidR="00BC7161" w:rsidRDefault="00BC7161" w:rsidP="00912AB2">
      <w:pPr>
        <w:spacing w:before="240" w:after="60"/>
        <w:jc w:val="both"/>
        <w:rPr>
          <w:rFonts w:ascii="Tw Cen MT" w:hAnsi="Tw Cen MT" w:cs="Arial"/>
          <w:b/>
          <w:color w:val="FF0000"/>
          <w:sz w:val="22"/>
          <w:szCs w:val="22"/>
        </w:rPr>
      </w:pPr>
    </w:p>
    <w:p w14:paraId="0DB39232" w14:textId="06E81C36" w:rsidR="009637DA" w:rsidRPr="003D6615" w:rsidRDefault="009637DA" w:rsidP="00912AB2">
      <w:pPr>
        <w:spacing w:before="240" w:after="60"/>
        <w:jc w:val="both"/>
        <w:rPr>
          <w:rFonts w:ascii="Tw Cen MT" w:hAnsi="Tw Cen MT" w:cs="Arial"/>
          <w:b/>
          <w:color w:val="F04E98"/>
          <w:sz w:val="22"/>
          <w:szCs w:val="22"/>
        </w:rPr>
      </w:pPr>
      <w:r w:rsidRPr="003D6615">
        <w:rPr>
          <w:rFonts w:ascii="Tw Cen MT" w:hAnsi="Tw Cen MT" w:cs="Arial"/>
          <w:b/>
          <w:color w:val="F04E98"/>
          <w:sz w:val="22"/>
          <w:szCs w:val="22"/>
        </w:rPr>
        <w:t xml:space="preserve">Background </w:t>
      </w:r>
    </w:p>
    <w:p w14:paraId="3CFC418F" w14:textId="048B4D92" w:rsidR="009637DA" w:rsidRPr="003D6615" w:rsidRDefault="009637DA" w:rsidP="00F21B12">
      <w:pPr>
        <w:spacing w:before="120"/>
        <w:jc w:val="both"/>
        <w:rPr>
          <w:rFonts w:ascii="Tw Cen MT" w:hAnsi="Tw Cen MT" w:cs="Arial"/>
          <w:sz w:val="22"/>
          <w:szCs w:val="22"/>
        </w:rPr>
      </w:pPr>
      <w:r w:rsidRPr="003D6615">
        <w:rPr>
          <w:rFonts w:ascii="Tw Cen MT" w:hAnsi="Tw Cen MT" w:cs="Arial"/>
          <w:sz w:val="22"/>
          <w:szCs w:val="22"/>
        </w:rPr>
        <w:t xml:space="preserve">The </w:t>
      </w:r>
      <w:r w:rsidR="00BC7161">
        <w:rPr>
          <w:rFonts w:ascii="Tw Cen MT" w:hAnsi="Tw Cen MT" w:cs="Arial"/>
          <w:sz w:val="22"/>
          <w:szCs w:val="22"/>
        </w:rPr>
        <w:t>East Sussex S</w:t>
      </w:r>
      <w:r w:rsidR="00F53D75" w:rsidRPr="003D6615">
        <w:rPr>
          <w:rFonts w:ascii="Tw Cen MT" w:hAnsi="Tw Cen MT" w:cs="Arial"/>
          <w:sz w:val="22"/>
          <w:szCs w:val="22"/>
        </w:rPr>
        <w:t xml:space="preserve">afeguarding </w:t>
      </w:r>
      <w:r w:rsidRPr="003D6615">
        <w:rPr>
          <w:rFonts w:ascii="Tw Cen MT" w:hAnsi="Tw Cen MT" w:cs="Arial"/>
          <w:sz w:val="22"/>
          <w:szCs w:val="22"/>
        </w:rPr>
        <w:t>C</w:t>
      </w:r>
      <w:r w:rsidR="00F53D75" w:rsidRPr="003D6615">
        <w:rPr>
          <w:rFonts w:ascii="Tw Cen MT" w:hAnsi="Tw Cen MT" w:cs="Arial"/>
          <w:sz w:val="22"/>
          <w:szCs w:val="22"/>
        </w:rPr>
        <w:t>hildren</w:t>
      </w:r>
      <w:r w:rsidR="00BC7161">
        <w:rPr>
          <w:rFonts w:ascii="Tw Cen MT" w:hAnsi="Tw Cen MT" w:cs="Arial"/>
          <w:sz w:val="22"/>
          <w:szCs w:val="22"/>
        </w:rPr>
        <w:t xml:space="preserve"> Partnership (ESSCP)</w:t>
      </w:r>
      <w:r w:rsidR="00F53D75" w:rsidRPr="003D6615">
        <w:rPr>
          <w:rFonts w:ascii="Tw Cen MT" w:hAnsi="Tw Cen MT" w:cs="Arial"/>
          <w:sz w:val="22"/>
          <w:szCs w:val="22"/>
        </w:rPr>
        <w:t xml:space="preserve"> Quality Assurance</w:t>
      </w:r>
      <w:r w:rsidR="00BA56BE" w:rsidRPr="003D6615">
        <w:rPr>
          <w:rFonts w:ascii="Tw Cen MT" w:hAnsi="Tw Cen MT" w:cs="Arial"/>
          <w:sz w:val="22"/>
          <w:szCs w:val="22"/>
        </w:rPr>
        <w:t xml:space="preserve"> (QA)</w:t>
      </w:r>
      <w:r w:rsidRPr="003D6615">
        <w:rPr>
          <w:rFonts w:ascii="Tw Cen MT" w:hAnsi="Tw Cen MT" w:cs="Arial"/>
          <w:sz w:val="22"/>
          <w:szCs w:val="22"/>
        </w:rPr>
        <w:t xml:space="preserve"> sub-group is responsible for monitoring and evaluating the effectivenes</w:t>
      </w:r>
      <w:r w:rsidR="00BA56BE" w:rsidRPr="003D6615">
        <w:rPr>
          <w:rFonts w:ascii="Tw Cen MT" w:hAnsi="Tw Cen MT" w:cs="Arial"/>
          <w:sz w:val="22"/>
          <w:szCs w:val="22"/>
        </w:rPr>
        <w:t>s of the work carried out by</w:t>
      </w:r>
      <w:r w:rsidR="00BC7161">
        <w:rPr>
          <w:rFonts w:ascii="Tw Cen MT" w:hAnsi="Tw Cen MT" w:cs="Arial"/>
          <w:sz w:val="22"/>
          <w:szCs w:val="22"/>
        </w:rPr>
        <w:t xml:space="preserve"> </w:t>
      </w:r>
      <w:r w:rsidRPr="003D6615">
        <w:rPr>
          <w:rFonts w:ascii="Tw Cen MT" w:hAnsi="Tw Cen MT" w:cs="Arial"/>
          <w:sz w:val="22"/>
          <w:szCs w:val="22"/>
        </w:rPr>
        <w:t>partners</w:t>
      </w:r>
      <w:r w:rsidR="00BC7161">
        <w:rPr>
          <w:rFonts w:ascii="Tw Cen MT" w:hAnsi="Tw Cen MT" w:cs="Arial"/>
          <w:sz w:val="22"/>
          <w:szCs w:val="22"/>
        </w:rPr>
        <w:t>hip agencies</w:t>
      </w:r>
      <w:r w:rsidRPr="003D6615">
        <w:rPr>
          <w:rFonts w:ascii="Tw Cen MT" w:hAnsi="Tw Cen MT" w:cs="Arial"/>
          <w:sz w:val="22"/>
          <w:szCs w:val="22"/>
        </w:rPr>
        <w:t xml:space="preserve"> to safeguard and promote the welfare of children</w:t>
      </w:r>
      <w:r w:rsidR="00912AB2" w:rsidRPr="003D6615">
        <w:rPr>
          <w:rFonts w:ascii="Tw Cen MT" w:hAnsi="Tw Cen MT" w:cs="Arial"/>
          <w:sz w:val="22"/>
          <w:szCs w:val="22"/>
        </w:rPr>
        <w:t>;</w:t>
      </w:r>
      <w:r w:rsidRPr="003D6615">
        <w:rPr>
          <w:rFonts w:ascii="Tw Cen MT" w:hAnsi="Tw Cen MT" w:cs="Arial"/>
          <w:sz w:val="22"/>
          <w:szCs w:val="22"/>
        </w:rPr>
        <w:t xml:space="preserve"> and to make recommendations about ways this can be improved. It does this through an annua</w:t>
      </w:r>
      <w:r w:rsidR="00BA56BE" w:rsidRPr="003D6615">
        <w:rPr>
          <w:rFonts w:ascii="Tw Cen MT" w:hAnsi="Tw Cen MT" w:cs="Arial"/>
          <w:sz w:val="22"/>
          <w:szCs w:val="22"/>
        </w:rPr>
        <w:t xml:space="preserve">l programme of case file audits. </w:t>
      </w:r>
    </w:p>
    <w:p w14:paraId="346BEA09" w14:textId="77777777" w:rsidR="009637DA" w:rsidRPr="00A53D01" w:rsidRDefault="009637DA" w:rsidP="009637DA">
      <w:pPr>
        <w:jc w:val="both"/>
        <w:rPr>
          <w:rFonts w:ascii="Tw Cen MT" w:hAnsi="Tw Cen MT" w:cs="Arial"/>
          <w:sz w:val="22"/>
          <w:szCs w:val="22"/>
        </w:rPr>
      </w:pPr>
    </w:p>
    <w:p w14:paraId="4F5F5A57" w14:textId="77777777" w:rsidR="000553E7" w:rsidRPr="00A53D01" w:rsidRDefault="000553E7" w:rsidP="000553E7">
      <w:pPr>
        <w:jc w:val="both"/>
        <w:rPr>
          <w:rFonts w:ascii="Tw Cen MT" w:hAnsi="Tw Cen MT" w:cs="Arial"/>
          <w:sz w:val="22"/>
          <w:szCs w:val="22"/>
        </w:rPr>
      </w:pPr>
      <w:r w:rsidRPr="00A53D01">
        <w:rPr>
          <w:rFonts w:ascii="Tw Cen MT" w:hAnsi="Tw Cen MT" w:cs="Arial"/>
          <w:sz w:val="22"/>
          <w:szCs w:val="22"/>
        </w:rPr>
        <w:t>In December 2019 the QA Subgroup completed an audit of six children with disabilities where there had been a referral and multi-agency involvement. This summary provides a summary of the audit findings.</w:t>
      </w:r>
    </w:p>
    <w:p w14:paraId="0AAA8D33" w14:textId="30BC5713" w:rsidR="009A12CF" w:rsidRPr="003D6615" w:rsidRDefault="009A12CF" w:rsidP="009637DA">
      <w:pPr>
        <w:jc w:val="both"/>
        <w:rPr>
          <w:rFonts w:ascii="Tw Cen MT" w:hAnsi="Tw Cen MT" w:cs="Arial"/>
          <w:sz w:val="22"/>
          <w:szCs w:val="22"/>
        </w:rPr>
      </w:pPr>
    </w:p>
    <w:tbl>
      <w:tblPr>
        <w:tblStyle w:val="TableGrid"/>
        <w:tblW w:w="0" w:type="auto"/>
        <w:tblLook w:val="04A0" w:firstRow="1" w:lastRow="0" w:firstColumn="1" w:lastColumn="0" w:noHBand="0" w:noVBand="1"/>
      </w:tblPr>
      <w:tblGrid>
        <w:gridCol w:w="7445"/>
      </w:tblGrid>
      <w:tr w:rsidR="009A12CF" w:rsidRPr="003D6615" w14:paraId="3524C882" w14:textId="77777777" w:rsidTr="00E62583">
        <w:tc>
          <w:tcPr>
            <w:tcW w:w="7445" w:type="dxa"/>
            <w:shd w:val="clear" w:color="auto" w:fill="007FA5"/>
          </w:tcPr>
          <w:p w14:paraId="0000AE21" w14:textId="33EC756F" w:rsidR="009A12CF" w:rsidRPr="003D6615" w:rsidRDefault="009A12CF" w:rsidP="002F0A6F">
            <w:pPr>
              <w:jc w:val="both"/>
              <w:rPr>
                <w:rFonts w:ascii="Tw Cen MT" w:hAnsi="Tw Cen MT" w:cs="Arial"/>
                <w:sz w:val="22"/>
                <w:szCs w:val="22"/>
              </w:rPr>
            </w:pPr>
            <w:r w:rsidRPr="003D6615">
              <w:rPr>
                <w:rFonts w:ascii="Tw Cen MT" w:hAnsi="Tw Cen MT" w:cs="Arial"/>
                <w:b/>
                <w:color w:val="FFFFFF" w:themeColor="background1"/>
                <w:sz w:val="22"/>
                <w:szCs w:val="22"/>
              </w:rPr>
              <w:t xml:space="preserve">What is </w:t>
            </w:r>
            <w:r w:rsidR="002F0A6F" w:rsidRPr="003D6615">
              <w:rPr>
                <w:rFonts w:ascii="Tw Cen MT" w:hAnsi="Tw Cen MT" w:cs="Arial"/>
                <w:b/>
                <w:color w:val="FFFFFF" w:themeColor="background1"/>
                <w:sz w:val="22"/>
                <w:szCs w:val="22"/>
              </w:rPr>
              <w:t>‘audit topic summary’</w:t>
            </w:r>
            <w:r w:rsidRPr="003D6615">
              <w:rPr>
                <w:rFonts w:ascii="Tw Cen MT" w:hAnsi="Tw Cen MT" w:cs="Arial"/>
                <w:b/>
                <w:color w:val="FFFFFF" w:themeColor="background1"/>
                <w:sz w:val="22"/>
                <w:szCs w:val="22"/>
              </w:rPr>
              <w:t>?</w:t>
            </w:r>
          </w:p>
        </w:tc>
      </w:tr>
      <w:tr w:rsidR="009A12CF" w:rsidRPr="003D6615" w14:paraId="5AFE1FC1" w14:textId="77777777" w:rsidTr="009A12CF">
        <w:tc>
          <w:tcPr>
            <w:tcW w:w="7445" w:type="dxa"/>
          </w:tcPr>
          <w:p w14:paraId="0681E36A" w14:textId="61994D72" w:rsidR="009A12CF" w:rsidRPr="003D6615" w:rsidRDefault="009A12CF" w:rsidP="009A12CF">
            <w:pPr>
              <w:shd w:val="clear" w:color="auto" w:fill="FFFFFF"/>
              <w:rPr>
                <w:rFonts w:ascii="Tw Cen MT" w:hAnsi="Tw Cen MT" w:cs="Arial"/>
                <w:sz w:val="22"/>
                <w:szCs w:val="22"/>
              </w:rPr>
            </w:pPr>
          </w:p>
          <w:p w14:paraId="08901986" w14:textId="77777777" w:rsidR="00A53D01" w:rsidRPr="00A53D01" w:rsidRDefault="00A53D01" w:rsidP="00A53D01">
            <w:pPr>
              <w:jc w:val="both"/>
              <w:rPr>
                <w:rFonts w:ascii="Tw Cen MT" w:hAnsi="Tw Cen MT" w:cs="Arial"/>
                <w:sz w:val="20"/>
                <w:szCs w:val="20"/>
              </w:rPr>
            </w:pPr>
            <w:r w:rsidRPr="00A53D01">
              <w:rPr>
                <w:rFonts w:ascii="Tw Cen MT" w:hAnsi="Tw Cen MT"/>
                <w:color w:val="000000"/>
                <w:sz w:val="20"/>
                <w:szCs w:val="20"/>
              </w:rPr>
              <w:t>A disabled child, if abused, suffers the same consequences as any other. There are many reasons why disabled children may be more vulnerable to abuse and require additional vigilance</w:t>
            </w:r>
            <w:r w:rsidRPr="00A53D01">
              <w:rPr>
                <w:rFonts w:ascii="Tw Cen MT" w:hAnsi="Tw Cen MT" w:cs="Arial"/>
                <w:sz w:val="20"/>
                <w:szCs w:val="20"/>
              </w:rPr>
              <w:t xml:space="preserve"> </w:t>
            </w:r>
          </w:p>
          <w:p w14:paraId="192C97B6" w14:textId="77777777" w:rsidR="00A53D01" w:rsidRPr="00A53D01" w:rsidRDefault="00A53D01" w:rsidP="00A53D01">
            <w:pPr>
              <w:jc w:val="both"/>
              <w:rPr>
                <w:rFonts w:ascii="Tw Cen MT" w:hAnsi="Tw Cen MT" w:cs="Arial"/>
                <w:sz w:val="20"/>
                <w:szCs w:val="20"/>
              </w:rPr>
            </w:pPr>
          </w:p>
          <w:p w14:paraId="3732C900" w14:textId="77777777" w:rsidR="00A53D01" w:rsidRDefault="00A53D01" w:rsidP="00A53D01">
            <w:pPr>
              <w:jc w:val="both"/>
              <w:rPr>
                <w:rFonts w:ascii="Tw Cen MT" w:hAnsi="Tw Cen MT"/>
                <w:color w:val="000000"/>
                <w:sz w:val="20"/>
                <w:szCs w:val="20"/>
              </w:rPr>
            </w:pPr>
            <w:r w:rsidRPr="00A53D01">
              <w:rPr>
                <w:rFonts w:ascii="Tw Cen MT" w:hAnsi="Tw Cen MT"/>
                <w:color w:val="000000"/>
                <w:sz w:val="20"/>
                <w:szCs w:val="20"/>
              </w:rPr>
              <w:t xml:space="preserve">Research indicates that the incidence of Emotional Abuse, </w:t>
            </w:r>
            <w:hyperlink r:id="rId14" w:anchor="gl7" w:history="1">
              <w:r w:rsidRPr="00A53D01">
                <w:rPr>
                  <w:rFonts w:ascii="Tw Cen MT" w:hAnsi="Tw Cen MT"/>
                  <w:color w:val="000000"/>
                  <w:sz w:val="20"/>
                  <w:szCs w:val="20"/>
                </w:rPr>
                <w:t>Neglect</w:t>
              </w:r>
            </w:hyperlink>
            <w:r w:rsidRPr="00A53D01">
              <w:rPr>
                <w:rFonts w:ascii="Tw Cen MT" w:hAnsi="Tw Cen MT"/>
                <w:color w:val="000000"/>
                <w:sz w:val="20"/>
                <w:szCs w:val="20"/>
              </w:rPr>
              <w:t xml:space="preserve"> and Sexual Abuse is much higher for disabled children. The level of risk may be raised by:</w:t>
            </w:r>
          </w:p>
          <w:p w14:paraId="4E0863CA" w14:textId="77777777" w:rsidR="00A53D01" w:rsidRDefault="00A53D01" w:rsidP="00A53D01">
            <w:pPr>
              <w:pStyle w:val="ListParagraph"/>
              <w:numPr>
                <w:ilvl w:val="0"/>
                <w:numId w:val="40"/>
              </w:numPr>
              <w:jc w:val="both"/>
              <w:rPr>
                <w:rFonts w:ascii="Tw Cen MT" w:hAnsi="Tw Cen MT"/>
                <w:sz w:val="20"/>
                <w:szCs w:val="20"/>
              </w:rPr>
            </w:pPr>
            <w:r w:rsidRPr="00A53D01">
              <w:rPr>
                <w:rFonts w:ascii="Tw Cen MT" w:hAnsi="Tw Cen MT"/>
                <w:sz w:val="20"/>
                <w:szCs w:val="20"/>
              </w:rPr>
              <w:t>A need for practical assistance in daily living, including intimate care from what may be a number of carers;</w:t>
            </w:r>
          </w:p>
          <w:p w14:paraId="25190A73" w14:textId="32E919BF" w:rsidR="00A53D01" w:rsidRPr="00A53D01" w:rsidRDefault="00A53D01" w:rsidP="00A53D01">
            <w:pPr>
              <w:pStyle w:val="ListParagraph"/>
              <w:numPr>
                <w:ilvl w:val="0"/>
                <w:numId w:val="40"/>
              </w:numPr>
              <w:jc w:val="both"/>
              <w:rPr>
                <w:rFonts w:ascii="Tw Cen MT" w:hAnsi="Tw Cen MT"/>
                <w:sz w:val="20"/>
                <w:szCs w:val="20"/>
              </w:rPr>
            </w:pPr>
            <w:r w:rsidRPr="00A53D01">
              <w:rPr>
                <w:rFonts w:ascii="Tw Cen MT" w:hAnsi="Tw Cen MT"/>
                <w:sz w:val="20"/>
                <w:szCs w:val="20"/>
              </w:rPr>
              <w:t>Carers and staff lacking the ability to communicate effectively with a child;</w:t>
            </w:r>
          </w:p>
          <w:p w14:paraId="4CB2A2A3" w14:textId="77777777" w:rsidR="00A53D01" w:rsidRPr="00A53D01" w:rsidRDefault="00A53D01" w:rsidP="00A53D01">
            <w:pPr>
              <w:numPr>
                <w:ilvl w:val="0"/>
                <w:numId w:val="39"/>
              </w:numPr>
              <w:jc w:val="both"/>
              <w:rPr>
                <w:rFonts w:ascii="Tw Cen MT" w:hAnsi="Tw Cen MT"/>
                <w:sz w:val="20"/>
                <w:szCs w:val="20"/>
              </w:rPr>
            </w:pPr>
            <w:r w:rsidRPr="00A53D01">
              <w:rPr>
                <w:rFonts w:ascii="Tw Cen MT" w:hAnsi="Tw Cen MT"/>
                <w:sz w:val="20"/>
                <w:szCs w:val="20"/>
              </w:rPr>
              <w:t xml:space="preserve">A lack of continuity in care leading to an increased risk </w:t>
            </w:r>
            <w:proofErr w:type="gramStart"/>
            <w:r w:rsidRPr="00A53D01">
              <w:rPr>
                <w:rFonts w:ascii="Tw Cen MT" w:hAnsi="Tw Cen MT"/>
                <w:sz w:val="20"/>
                <w:szCs w:val="20"/>
              </w:rPr>
              <w:t>that behavioural changes</w:t>
            </w:r>
            <w:proofErr w:type="gramEnd"/>
            <w:r w:rsidRPr="00A53D01">
              <w:rPr>
                <w:rFonts w:ascii="Tw Cen MT" w:hAnsi="Tw Cen MT"/>
                <w:sz w:val="20"/>
                <w:szCs w:val="20"/>
              </w:rPr>
              <w:t xml:space="preserve"> may go unnoticed. Changes in behaviour can also be inappropriately attributed to a child's disability rather than an indicator of abuse;</w:t>
            </w:r>
          </w:p>
          <w:p w14:paraId="7C161E47" w14:textId="77777777" w:rsidR="00A53D01" w:rsidRPr="00A53D01" w:rsidRDefault="00A53D01" w:rsidP="00A53D01">
            <w:pPr>
              <w:numPr>
                <w:ilvl w:val="0"/>
                <w:numId w:val="39"/>
              </w:numPr>
              <w:jc w:val="both"/>
              <w:rPr>
                <w:rFonts w:ascii="Tw Cen MT" w:hAnsi="Tw Cen MT"/>
                <w:sz w:val="20"/>
                <w:szCs w:val="20"/>
              </w:rPr>
            </w:pPr>
            <w:r w:rsidRPr="00A53D01">
              <w:rPr>
                <w:rFonts w:ascii="Tw Cen MT" w:hAnsi="Tw Cen MT"/>
                <w:sz w:val="20"/>
                <w:szCs w:val="20"/>
              </w:rPr>
              <w:t>Carers may work with the disabled child in isolation;</w:t>
            </w:r>
          </w:p>
          <w:p w14:paraId="77948C8A" w14:textId="77777777" w:rsidR="00A53D01" w:rsidRPr="00A53D01" w:rsidRDefault="00A53D01" w:rsidP="00A53D01">
            <w:pPr>
              <w:numPr>
                <w:ilvl w:val="0"/>
                <w:numId w:val="39"/>
              </w:numPr>
              <w:jc w:val="both"/>
              <w:rPr>
                <w:rFonts w:ascii="Tw Cen MT" w:hAnsi="Tw Cen MT"/>
                <w:sz w:val="20"/>
                <w:szCs w:val="20"/>
              </w:rPr>
            </w:pPr>
            <w:r w:rsidRPr="00A53D01">
              <w:rPr>
                <w:rFonts w:ascii="Tw Cen MT" w:hAnsi="Tw Cen MT"/>
                <w:sz w:val="20"/>
                <w:szCs w:val="20"/>
              </w:rPr>
              <w:t>Physical dependency with consequent reduction in ability to be able to stop abuse;</w:t>
            </w:r>
          </w:p>
          <w:p w14:paraId="18E088FD" w14:textId="77777777" w:rsidR="00A53D01" w:rsidRPr="00A53D01" w:rsidRDefault="00A53D01" w:rsidP="00A53D01">
            <w:pPr>
              <w:numPr>
                <w:ilvl w:val="0"/>
                <w:numId w:val="39"/>
              </w:numPr>
              <w:jc w:val="both"/>
              <w:rPr>
                <w:rFonts w:ascii="Tw Cen MT" w:hAnsi="Tw Cen MT"/>
                <w:sz w:val="20"/>
                <w:szCs w:val="20"/>
              </w:rPr>
            </w:pPr>
            <w:r w:rsidRPr="00A53D01">
              <w:rPr>
                <w:rFonts w:ascii="Tw Cen MT" w:hAnsi="Tw Cen MT"/>
                <w:sz w:val="20"/>
                <w:szCs w:val="20"/>
              </w:rPr>
              <w:t>An increased likelihood that a child is socially isolated;</w:t>
            </w:r>
          </w:p>
          <w:p w14:paraId="78F41950" w14:textId="77777777" w:rsidR="00A53D01" w:rsidRPr="00A53D01" w:rsidRDefault="00A53D01" w:rsidP="00A53D01">
            <w:pPr>
              <w:numPr>
                <w:ilvl w:val="0"/>
                <w:numId w:val="39"/>
              </w:numPr>
              <w:jc w:val="both"/>
              <w:rPr>
                <w:rFonts w:ascii="Tw Cen MT" w:hAnsi="Tw Cen MT"/>
                <w:sz w:val="20"/>
                <w:szCs w:val="20"/>
              </w:rPr>
            </w:pPr>
            <w:r w:rsidRPr="00A53D01">
              <w:rPr>
                <w:rFonts w:ascii="Tw Cen MT" w:hAnsi="Tw Cen MT"/>
                <w:sz w:val="20"/>
                <w:szCs w:val="20"/>
              </w:rPr>
              <w:t>Lack of access to 'keep safe' strategies available to others;</w:t>
            </w:r>
          </w:p>
          <w:p w14:paraId="477C163C" w14:textId="77777777" w:rsidR="00A53D01" w:rsidRPr="00A53D01" w:rsidRDefault="00A53D01" w:rsidP="00A53D01">
            <w:pPr>
              <w:numPr>
                <w:ilvl w:val="0"/>
                <w:numId w:val="39"/>
              </w:numPr>
              <w:jc w:val="both"/>
              <w:rPr>
                <w:rFonts w:ascii="Tw Cen MT" w:hAnsi="Tw Cen MT"/>
                <w:sz w:val="20"/>
                <w:szCs w:val="20"/>
              </w:rPr>
            </w:pPr>
            <w:r w:rsidRPr="00A53D01">
              <w:rPr>
                <w:rFonts w:ascii="Tw Cen MT" w:hAnsi="Tw Cen MT"/>
                <w:sz w:val="20"/>
                <w:szCs w:val="20"/>
              </w:rPr>
              <w:t>Communication or learning difficulties preventing disclosure;</w:t>
            </w:r>
          </w:p>
          <w:p w14:paraId="7E6DE584" w14:textId="77777777" w:rsidR="00A53D01" w:rsidRPr="00A53D01" w:rsidRDefault="00A53D01" w:rsidP="00A53D01">
            <w:pPr>
              <w:numPr>
                <w:ilvl w:val="0"/>
                <w:numId w:val="39"/>
              </w:numPr>
              <w:jc w:val="both"/>
              <w:rPr>
                <w:rFonts w:ascii="Tw Cen MT" w:hAnsi="Tw Cen MT"/>
                <w:sz w:val="20"/>
                <w:szCs w:val="20"/>
              </w:rPr>
            </w:pPr>
            <w:r w:rsidRPr="00A53D01">
              <w:rPr>
                <w:rFonts w:ascii="Tw Cen MT" w:hAnsi="Tw Cen MT"/>
                <w:sz w:val="20"/>
                <w:szCs w:val="20"/>
              </w:rPr>
              <w:t>Parents'/carers' own needs and ways of coping may conflict with the needs of the child;</w:t>
            </w:r>
          </w:p>
          <w:p w14:paraId="590B0478" w14:textId="77777777" w:rsidR="00A53D01" w:rsidRPr="00A53D01" w:rsidRDefault="00A53D01" w:rsidP="00A53D01">
            <w:pPr>
              <w:numPr>
                <w:ilvl w:val="0"/>
                <w:numId w:val="39"/>
              </w:numPr>
              <w:jc w:val="both"/>
              <w:rPr>
                <w:rFonts w:ascii="Tw Cen MT" w:hAnsi="Tw Cen MT"/>
                <w:sz w:val="20"/>
                <w:szCs w:val="20"/>
              </w:rPr>
            </w:pPr>
            <w:r w:rsidRPr="00A53D01">
              <w:rPr>
                <w:rFonts w:ascii="Tw Cen MT" w:hAnsi="Tw Cen MT"/>
                <w:sz w:val="20"/>
                <w:szCs w:val="20"/>
              </w:rPr>
              <w:t>Parents/carers' needs dominating professional intervention leading to the needs of a disabled child becoming overlooked;</w:t>
            </w:r>
          </w:p>
          <w:p w14:paraId="5F2CF69F" w14:textId="5285A2BF" w:rsidR="002F0A6F" w:rsidRPr="00A53D01" w:rsidRDefault="00A53D01" w:rsidP="00A53D01">
            <w:pPr>
              <w:numPr>
                <w:ilvl w:val="0"/>
                <w:numId w:val="39"/>
              </w:numPr>
              <w:jc w:val="both"/>
              <w:rPr>
                <w:rFonts w:ascii="Tw Cen MT" w:hAnsi="Tw Cen MT"/>
                <w:sz w:val="20"/>
                <w:szCs w:val="20"/>
              </w:rPr>
            </w:pPr>
            <w:r w:rsidRPr="00A53D01">
              <w:rPr>
                <w:rFonts w:ascii="Tw Cen MT" w:hAnsi="Tw Cen MT"/>
                <w:sz w:val="20"/>
                <w:szCs w:val="20"/>
              </w:rPr>
              <w:t>Fear of complaining</w:t>
            </w:r>
            <w:r>
              <w:rPr>
                <w:rFonts w:ascii="Tw Cen MT" w:hAnsi="Tw Cen MT"/>
                <w:sz w:val="20"/>
                <w:szCs w:val="20"/>
              </w:rPr>
              <w:t xml:space="preserve"> in case services are withdrawn. </w:t>
            </w:r>
          </w:p>
        </w:tc>
      </w:tr>
    </w:tbl>
    <w:p w14:paraId="459C147E" w14:textId="0E29DB52" w:rsidR="00E926CD" w:rsidRPr="003D6615" w:rsidRDefault="00E926CD" w:rsidP="00912AB2">
      <w:pPr>
        <w:pStyle w:val="NoSpacing"/>
        <w:tabs>
          <w:tab w:val="left" w:pos="142"/>
          <w:tab w:val="left" w:pos="567"/>
        </w:tabs>
        <w:spacing w:before="240" w:after="60"/>
        <w:jc w:val="both"/>
        <w:rPr>
          <w:rFonts w:ascii="Tw Cen MT" w:hAnsi="Tw Cen MT" w:cs="Arial"/>
          <w:b/>
          <w:color w:val="F04E98"/>
          <w:sz w:val="22"/>
          <w:szCs w:val="22"/>
        </w:rPr>
      </w:pPr>
      <w:r w:rsidRPr="003D6615">
        <w:rPr>
          <w:rFonts w:ascii="Tw Cen MT" w:hAnsi="Tw Cen MT" w:cs="Arial"/>
          <w:b/>
          <w:color w:val="F04E98"/>
          <w:sz w:val="22"/>
          <w:szCs w:val="22"/>
        </w:rPr>
        <w:lastRenderedPageBreak/>
        <w:t>Method</w:t>
      </w:r>
    </w:p>
    <w:p w14:paraId="7B41C65F" w14:textId="77777777" w:rsidR="000553E7" w:rsidRPr="000553E7" w:rsidRDefault="000553E7" w:rsidP="000553E7">
      <w:pPr>
        <w:pStyle w:val="NoSpacing"/>
        <w:tabs>
          <w:tab w:val="left" w:pos="142"/>
          <w:tab w:val="left" w:pos="567"/>
        </w:tabs>
        <w:jc w:val="both"/>
        <w:rPr>
          <w:rFonts w:ascii="Tw Cen MT" w:hAnsi="Tw Cen MT" w:cs="Arial"/>
          <w:sz w:val="22"/>
          <w:szCs w:val="22"/>
        </w:rPr>
      </w:pPr>
      <w:r w:rsidRPr="000553E7">
        <w:rPr>
          <w:rFonts w:ascii="Tw Cen MT" w:hAnsi="Tw Cen MT" w:cs="Arial"/>
          <w:bCs/>
          <w:sz w:val="22"/>
          <w:szCs w:val="22"/>
        </w:rPr>
        <w:t>Six cases with multi-agency involvement were selected using Children’s Services data.  Cases were randomly chosen but reflect a range of disabilities, circumstances, age groups, location and outcome.  Each auditor was sent an audit tool based upon the Ofsted framework and populated with the d</w:t>
      </w:r>
      <w:r w:rsidRPr="000553E7">
        <w:rPr>
          <w:rFonts w:ascii="Tw Cen MT" w:hAnsi="Tw Cen MT" w:cs="Arial"/>
          <w:sz w:val="22"/>
          <w:szCs w:val="22"/>
        </w:rPr>
        <w:t>etails of each case including family background, relationships, referral date, and assessments.</w:t>
      </w:r>
    </w:p>
    <w:p w14:paraId="2564197C" w14:textId="77777777" w:rsidR="000553E7" w:rsidRPr="000553E7" w:rsidRDefault="000553E7" w:rsidP="000553E7">
      <w:pPr>
        <w:pStyle w:val="NoSpacing"/>
        <w:tabs>
          <w:tab w:val="left" w:pos="142"/>
          <w:tab w:val="left" w:pos="567"/>
        </w:tabs>
        <w:ind w:left="284" w:hanging="426"/>
        <w:jc w:val="both"/>
        <w:rPr>
          <w:rFonts w:ascii="Tw Cen MT" w:hAnsi="Tw Cen MT" w:cs="Arial"/>
          <w:sz w:val="22"/>
          <w:szCs w:val="22"/>
        </w:rPr>
      </w:pPr>
    </w:p>
    <w:p w14:paraId="0C325DFA" w14:textId="77777777" w:rsidR="000553E7" w:rsidRPr="000553E7" w:rsidRDefault="000553E7" w:rsidP="000553E7">
      <w:pPr>
        <w:pStyle w:val="NoSpacing"/>
        <w:tabs>
          <w:tab w:val="left" w:pos="142"/>
          <w:tab w:val="left" w:pos="567"/>
        </w:tabs>
        <w:jc w:val="both"/>
        <w:rPr>
          <w:rFonts w:ascii="Tw Cen MT" w:hAnsi="Tw Cen MT" w:cs="Arial"/>
          <w:sz w:val="22"/>
          <w:szCs w:val="22"/>
        </w:rPr>
      </w:pPr>
      <w:r w:rsidRPr="000553E7">
        <w:rPr>
          <w:rFonts w:ascii="Tw Cen MT" w:hAnsi="Tw Cen MT" w:cs="Arial"/>
          <w:sz w:val="22"/>
          <w:szCs w:val="22"/>
        </w:rPr>
        <w:t>Auditors examined their agency records and completed a questionnaire to share and discuss findings and to agree the learning, the strengths, the factors that supported good outcomes and the recommendations.</w:t>
      </w:r>
    </w:p>
    <w:p w14:paraId="36C804AF" w14:textId="14FAE622" w:rsidR="009D48A3" w:rsidRPr="003D6615" w:rsidRDefault="009D48A3" w:rsidP="00912AB2">
      <w:pPr>
        <w:spacing w:before="240" w:after="60"/>
        <w:jc w:val="both"/>
        <w:rPr>
          <w:rFonts w:ascii="Tw Cen MT" w:hAnsi="Tw Cen MT" w:cs="Arial"/>
          <w:b/>
          <w:color w:val="F04E98"/>
          <w:sz w:val="22"/>
          <w:szCs w:val="22"/>
        </w:rPr>
      </w:pPr>
      <w:r w:rsidRPr="003D6615">
        <w:rPr>
          <w:rFonts w:ascii="Tw Cen MT" w:hAnsi="Tw Cen MT" w:cs="Arial"/>
          <w:b/>
          <w:color w:val="F04E98"/>
          <w:sz w:val="22"/>
          <w:szCs w:val="22"/>
        </w:rPr>
        <w:t xml:space="preserve">Strengths in Multi-Agency Practice </w:t>
      </w:r>
    </w:p>
    <w:p w14:paraId="6B5D5744" w14:textId="7131126B" w:rsidR="000553E7" w:rsidRPr="000553E7" w:rsidRDefault="000553E7" w:rsidP="000553E7">
      <w:pPr>
        <w:jc w:val="both"/>
        <w:rPr>
          <w:rFonts w:ascii="Tw Cen MT" w:hAnsi="Tw Cen MT" w:cs="Arial"/>
          <w:sz w:val="22"/>
          <w:szCs w:val="22"/>
        </w:rPr>
      </w:pPr>
      <w:r w:rsidRPr="000553E7">
        <w:rPr>
          <w:rFonts w:ascii="Tw Cen MT" w:hAnsi="Tw Cen MT" w:cs="Arial"/>
          <w:sz w:val="22"/>
          <w:szCs w:val="22"/>
        </w:rPr>
        <w:t>In the cases audited, there was evidence of</w:t>
      </w:r>
      <w:r>
        <w:rPr>
          <w:rFonts w:ascii="Tw Cen MT" w:hAnsi="Tw Cen MT" w:cs="Arial"/>
          <w:sz w:val="22"/>
          <w:szCs w:val="22"/>
        </w:rPr>
        <w:t>:</w:t>
      </w:r>
    </w:p>
    <w:p w14:paraId="5BC8C260" w14:textId="3CCB4AB8" w:rsidR="000553E7" w:rsidRPr="000553E7" w:rsidRDefault="000553E7" w:rsidP="000553E7">
      <w:pPr>
        <w:pStyle w:val="ListParagraph"/>
        <w:numPr>
          <w:ilvl w:val="0"/>
          <w:numId w:val="33"/>
        </w:numPr>
        <w:ind w:left="426"/>
        <w:jc w:val="both"/>
        <w:rPr>
          <w:rFonts w:ascii="Tw Cen MT" w:hAnsi="Tw Cen MT" w:cs="Arial"/>
          <w:sz w:val="22"/>
          <w:szCs w:val="22"/>
        </w:rPr>
      </w:pPr>
      <w:r w:rsidRPr="000553E7">
        <w:rPr>
          <w:rFonts w:ascii="Tw Cen MT" w:hAnsi="Tw Cen MT" w:cs="Arial"/>
          <w:sz w:val="22"/>
          <w:szCs w:val="22"/>
        </w:rPr>
        <w:t xml:space="preserve">Improved outcomes for all 6 children considered. </w:t>
      </w:r>
    </w:p>
    <w:p w14:paraId="0692B351" w14:textId="1D61B0FC" w:rsidR="000553E7" w:rsidRPr="000553E7" w:rsidRDefault="000553E7" w:rsidP="000553E7">
      <w:pPr>
        <w:pStyle w:val="ListParagraph"/>
        <w:numPr>
          <w:ilvl w:val="0"/>
          <w:numId w:val="33"/>
        </w:numPr>
        <w:ind w:left="426"/>
        <w:jc w:val="both"/>
        <w:rPr>
          <w:rFonts w:ascii="Tw Cen MT" w:hAnsi="Tw Cen MT" w:cs="Arial"/>
          <w:sz w:val="22"/>
          <w:szCs w:val="22"/>
        </w:rPr>
      </w:pPr>
      <w:r w:rsidRPr="000553E7">
        <w:rPr>
          <w:rFonts w:ascii="Tw Cen MT" w:hAnsi="Tw Cen MT" w:cs="Arial"/>
          <w:sz w:val="22"/>
          <w:szCs w:val="22"/>
        </w:rPr>
        <w:t xml:space="preserve">Good initial response to the risks the child experienced. </w:t>
      </w:r>
    </w:p>
    <w:p w14:paraId="26D03E48" w14:textId="56FA60A5" w:rsidR="000553E7" w:rsidRPr="000553E7" w:rsidRDefault="000553E7" w:rsidP="000553E7">
      <w:pPr>
        <w:pStyle w:val="ListParagraph"/>
        <w:numPr>
          <w:ilvl w:val="0"/>
          <w:numId w:val="33"/>
        </w:numPr>
        <w:ind w:left="426"/>
        <w:jc w:val="both"/>
        <w:rPr>
          <w:rFonts w:ascii="Tw Cen MT" w:hAnsi="Tw Cen MT" w:cs="Arial"/>
          <w:sz w:val="22"/>
          <w:szCs w:val="22"/>
        </w:rPr>
      </w:pPr>
      <w:r w:rsidRPr="000553E7">
        <w:rPr>
          <w:rFonts w:ascii="Tw Cen MT" w:hAnsi="Tw Cen MT" w:cs="Arial"/>
          <w:color w:val="000000"/>
          <w:sz w:val="22"/>
          <w:szCs w:val="22"/>
        </w:rPr>
        <w:t>Professionals understanding and recording the impact of different forms of abuse in the context of the child’s disability.</w:t>
      </w:r>
    </w:p>
    <w:p w14:paraId="6C9E4030" w14:textId="5F29D90A" w:rsidR="000553E7" w:rsidRPr="000553E7" w:rsidRDefault="000553E7" w:rsidP="000553E7">
      <w:pPr>
        <w:pStyle w:val="ListParagraph"/>
        <w:numPr>
          <w:ilvl w:val="0"/>
          <w:numId w:val="33"/>
        </w:numPr>
        <w:ind w:left="426"/>
        <w:jc w:val="both"/>
        <w:rPr>
          <w:rFonts w:ascii="Tw Cen MT" w:hAnsi="Tw Cen MT" w:cs="Arial"/>
          <w:sz w:val="22"/>
          <w:szCs w:val="22"/>
        </w:rPr>
      </w:pPr>
      <w:r w:rsidRPr="000553E7">
        <w:rPr>
          <w:rFonts w:ascii="Tw Cen MT" w:hAnsi="Tw Cen MT" w:cs="Arial"/>
          <w:sz w:val="22"/>
          <w:szCs w:val="22"/>
        </w:rPr>
        <w:t>A clear outcome focussed plan addressing the risks.</w:t>
      </w:r>
    </w:p>
    <w:p w14:paraId="4C5E880D" w14:textId="2DB327BA" w:rsidR="000553E7" w:rsidRPr="000553E7" w:rsidRDefault="000553E7" w:rsidP="000553E7">
      <w:pPr>
        <w:pStyle w:val="ListParagraph"/>
        <w:numPr>
          <w:ilvl w:val="0"/>
          <w:numId w:val="33"/>
        </w:numPr>
        <w:ind w:left="426"/>
        <w:jc w:val="both"/>
        <w:rPr>
          <w:rFonts w:ascii="Tw Cen MT" w:hAnsi="Tw Cen MT" w:cs="Arial"/>
          <w:sz w:val="22"/>
          <w:szCs w:val="22"/>
        </w:rPr>
      </w:pPr>
      <w:r w:rsidRPr="000553E7">
        <w:rPr>
          <w:rFonts w:ascii="Tw Cen MT" w:hAnsi="Tw Cen MT" w:cs="Arial"/>
          <w:sz w:val="22"/>
          <w:szCs w:val="22"/>
        </w:rPr>
        <w:t>Robust assessment looking at the impact of the child’s disability, their wider needs and parenting capacity and wider support needs.</w:t>
      </w:r>
    </w:p>
    <w:p w14:paraId="5BAA5BA1" w14:textId="1DD78C60" w:rsidR="000553E7" w:rsidRPr="000553E7" w:rsidRDefault="000553E7" w:rsidP="000553E7">
      <w:pPr>
        <w:pStyle w:val="ListParagraph"/>
        <w:numPr>
          <w:ilvl w:val="0"/>
          <w:numId w:val="33"/>
        </w:numPr>
        <w:ind w:left="426"/>
        <w:jc w:val="both"/>
        <w:rPr>
          <w:rFonts w:ascii="Tw Cen MT" w:hAnsi="Tw Cen MT" w:cs="Arial"/>
          <w:sz w:val="22"/>
          <w:szCs w:val="22"/>
        </w:rPr>
      </w:pPr>
      <w:r w:rsidRPr="000553E7">
        <w:rPr>
          <w:rFonts w:ascii="Tw Cen MT" w:hAnsi="Tw Cen MT" w:cs="Arial"/>
          <w:sz w:val="22"/>
          <w:szCs w:val="22"/>
        </w:rPr>
        <w:t>Professional curiosity and challenge of a parent’s version of a child’s disability.</w:t>
      </w:r>
    </w:p>
    <w:p w14:paraId="2F6625CD" w14:textId="3FCB96C7" w:rsidR="002F0A6F" w:rsidRPr="000553E7" w:rsidRDefault="000553E7" w:rsidP="000553E7">
      <w:pPr>
        <w:pStyle w:val="ListParagraph"/>
        <w:numPr>
          <w:ilvl w:val="0"/>
          <w:numId w:val="33"/>
        </w:numPr>
        <w:ind w:left="426"/>
        <w:jc w:val="both"/>
        <w:rPr>
          <w:rFonts w:ascii="Tw Cen MT" w:hAnsi="Tw Cen MT" w:cs="Arial"/>
          <w:sz w:val="22"/>
          <w:szCs w:val="22"/>
        </w:rPr>
      </w:pPr>
      <w:r w:rsidRPr="000553E7">
        <w:rPr>
          <w:rFonts w:ascii="Tw Cen MT" w:hAnsi="Tw Cen MT" w:cs="Arial"/>
          <w:sz w:val="22"/>
          <w:szCs w:val="22"/>
        </w:rPr>
        <w:t>Good multi agency co-ordination, including effective collaboration between a school, social worker and SWIFT to identify risks posed by a child and to quickly create an effective plan for a child in school.</w:t>
      </w:r>
    </w:p>
    <w:p w14:paraId="18A54517" w14:textId="490E50BE" w:rsidR="00B508F8" w:rsidRPr="003D6615" w:rsidRDefault="000553E7" w:rsidP="00912AB2">
      <w:pPr>
        <w:spacing w:before="240" w:after="60"/>
        <w:jc w:val="both"/>
        <w:rPr>
          <w:rFonts w:ascii="Tw Cen MT" w:hAnsi="Tw Cen MT" w:cs="Arial"/>
          <w:b/>
          <w:color w:val="F04E98"/>
          <w:sz w:val="22"/>
          <w:szCs w:val="22"/>
        </w:rPr>
      </w:pPr>
      <w:r>
        <w:rPr>
          <w:rFonts w:ascii="Tw Cen MT" w:hAnsi="Tw Cen MT" w:cs="Arial"/>
          <w:b/>
          <w:color w:val="F04E98"/>
          <w:sz w:val="22"/>
          <w:szCs w:val="22"/>
        </w:rPr>
        <w:t>I</w:t>
      </w:r>
      <w:r w:rsidR="009D48A3" w:rsidRPr="003D6615">
        <w:rPr>
          <w:rFonts w:ascii="Tw Cen MT" w:hAnsi="Tw Cen MT" w:cs="Arial"/>
          <w:b/>
          <w:color w:val="F04E98"/>
          <w:sz w:val="22"/>
          <w:szCs w:val="22"/>
        </w:rPr>
        <w:t>mprovements in individual cases</w:t>
      </w:r>
    </w:p>
    <w:p w14:paraId="4E98EB53" w14:textId="045665B1" w:rsidR="00BD195D" w:rsidRPr="004B0F10" w:rsidRDefault="004B0F10" w:rsidP="00912AB2">
      <w:pPr>
        <w:jc w:val="both"/>
        <w:rPr>
          <w:rFonts w:ascii="Tw Cen MT" w:hAnsi="Tw Cen MT" w:cs="Arial"/>
          <w:sz w:val="22"/>
          <w:szCs w:val="22"/>
        </w:rPr>
      </w:pPr>
      <w:r>
        <w:rPr>
          <w:rFonts w:ascii="Tw Cen MT" w:hAnsi="Tw Cen MT" w:cs="Arial"/>
          <w:sz w:val="22"/>
          <w:szCs w:val="22"/>
        </w:rPr>
        <w:t>While t</w:t>
      </w:r>
      <w:r w:rsidR="0054100A" w:rsidRPr="003D6615">
        <w:rPr>
          <w:rFonts w:ascii="Tw Cen MT" w:hAnsi="Tw Cen MT" w:cs="Arial"/>
          <w:sz w:val="22"/>
          <w:szCs w:val="22"/>
        </w:rPr>
        <w:t xml:space="preserve">here was </w:t>
      </w:r>
      <w:r w:rsidR="00C5682E" w:rsidRPr="003D6615">
        <w:rPr>
          <w:rFonts w:ascii="Tw Cen MT" w:hAnsi="Tw Cen MT" w:cs="Arial"/>
          <w:sz w:val="22"/>
          <w:szCs w:val="22"/>
        </w:rPr>
        <w:t xml:space="preserve">evidence of </w:t>
      </w:r>
      <w:r w:rsidR="0054100A" w:rsidRPr="003D6615">
        <w:rPr>
          <w:rFonts w:ascii="Tw Cen MT" w:hAnsi="Tw Cen MT" w:cs="Arial"/>
          <w:sz w:val="22"/>
          <w:szCs w:val="22"/>
        </w:rPr>
        <w:t>good multi-agency work</w:t>
      </w:r>
      <w:r>
        <w:rPr>
          <w:rFonts w:ascii="Tw Cen MT" w:hAnsi="Tw Cen MT" w:cs="Arial"/>
          <w:sz w:val="22"/>
          <w:szCs w:val="22"/>
        </w:rPr>
        <w:t xml:space="preserve"> in all cases, particular </w:t>
      </w:r>
      <w:r w:rsidRPr="004B0F10">
        <w:rPr>
          <w:rFonts w:ascii="Tw Cen MT" w:hAnsi="Tw Cen MT" w:cs="Arial"/>
          <w:sz w:val="22"/>
          <w:szCs w:val="22"/>
        </w:rPr>
        <w:t xml:space="preserve">improvements in individual cases were identified, including: </w:t>
      </w:r>
      <w:r w:rsidR="002F0A6F" w:rsidRPr="004B0F10">
        <w:rPr>
          <w:rFonts w:ascii="Tw Cen MT" w:hAnsi="Tw Cen MT" w:cs="Arial"/>
          <w:sz w:val="22"/>
          <w:szCs w:val="22"/>
        </w:rPr>
        <w:t xml:space="preserve"> </w:t>
      </w:r>
    </w:p>
    <w:p w14:paraId="67EAB8A5" w14:textId="77777777" w:rsidR="004B0F10" w:rsidRPr="004B0F10" w:rsidRDefault="000553E7" w:rsidP="004B0F10">
      <w:pPr>
        <w:pStyle w:val="NoSpacing"/>
        <w:numPr>
          <w:ilvl w:val="0"/>
          <w:numId w:val="37"/>
        </w:numPr>
        <w:tabs>
          <w:tab w:val="left" w:pos="0"/>
          <w:tab w:val="left" w:pos="142"/>
        </w:tabs>
        <w:rPr>
          <w:rFonts w:ascii="Tw Cen MT" w:hAnsi="Tw Cen MT" w:cs="Arial"/>
          <w:sz w:val="22"/>
          <w:szCs w:val="22"/>
        </w:rPr>
      </w:pPr>
      <w:r w:rsidRPr="004B0F10">
        <w:rPr>
          <w:rFonts w:ascii="Tw Cen MT" w:hAnsi="Tw Cen MT" w:cs="Arial"/>
          <w:sz w:val="22"/>
          <w:szCs w:val="22"/>
        </w:rPr>
        <w:t>Capturing and recording the child’s voice in Health records.</w:t>
      </w:r>
    </w:p>
    <w:p w14:paraId="061616C0" w14:textId="77777777" w:rsidR="004B0F10" w:rsidRPr="004B0F10" w:rsidRDefault="000553E7" w:rsidP="004B0F10">
      <w:pPr>
        <w:pStyle w:val="NoSpacing"/>
        <w:numPr>
          <w:ilvl w:val="0"/>
          <w:numId w:val="37"/>
        </w:numPr>
        <w:tabs>
          <w:tab w:val="left" w:pos="0"/>
          <w:tab w:val="left" w:pos="142"/>
        </w:tabs>
        <w:rPr>
          <w:rFonts w:ascii="Tw Cen MT" w:hAnsi="Tw Cen MT" w:cs="Arial"/>
          <w:sz w:val="22"/>
          <w:szCs w:val="22"/>
        </w:rPr>
      </w:pPr>
      <w:r w:rsidRPr="004B0F10">
        <w:rPr>
          <w:rFonts w:ascii="Tw Cen MT" w:hAnsi="Tw Cen MT" w:cs="Arial"/>
          <w:sz w:val="22"/>
          <w:szCs w:val="22"/>
        </w:rPr>
        <w:t>Making use of the detail in the EHC Plan of the child’s communication needs and parent’s capacity to care for this child.</w:t>
      </w:r>
    </w:p>
    <w:p w14:paraId="2D04564F" w14:textId="77777777" w:rsidR="004B0F10" w:rsidRPr="004B0F10" w:rsidRDefault="000553E7" w:rsidP="004B0F10">
      <w:pPr>
        <w:pStyle w:val="NoSpacing"/>
        <w:numPr>
          <w:ilvl w:val="0"/>
          <w:numId w:val="37"/>
        </w:numPr>
        <w:tabs>
          <w:tab w:val="left" w:pos="0"/>
          <w:tab w:val="left" w:pos="142"/>
        </w:tabs>
        <w:rPr>
          <w:rFonts w:ascii="Tw Cen MT" w:hAnsi="Tw Cen MT" w:cs="Arial"/>
          <w:sz w:val="22"/>
          <w:szCs w:val="22"/>
        </w:rPr>
      </w:pPr>
      <w:r w:rsidRPr="004B0F10">
        <w:rPr>
          <w:rFonts w:ascii="Tw Cen MT" w:hAnsi="Tw Cen MT" w:cs="Arial"/>
          <w:sz w:val="22"/>
          <w:szCs w:val="22"/>
        </w:rPr>
        <w:t>Inviting Health to all strategy discussions, especially when the child has complex health needs.</w:t>
      </w:r>
    </w:p>
    <w:p w14:paraId="207F9A37" w14:textId="77777777" w:rsidR="004B0F10" w:rsidRPr="004B0F10" w:rsidRDefault="000553E7" w:rsidP="004B0F10">
      <w:pPr>
        <w:pStyle w:val="NoSpacing"/>
        <w:numPr>
          <w:ilvl w:val="0"/>
          <w:numId w:val="37"/>
        </w:numPr>
        <w:tabs>
          <w:tab w:val="left" w:pos="0"/>
          <w:tab w:val="left" w:pos="142"/>
        </w:tabs>
        <w:rPr>
          <w:rFonts w:ascii="Tw Cen MT" w:hAnsi="Tw Cen MT" w:cs="Arial"/>
          <w:sz w:val="22"/>
          <w:szCs w:val="22"/>
        </w:rPr>
      </w:pPr>
      <w:r w:rsidRPr="004B0F10">
        <w:rPr>
          <w:rFonts w:ascii="Tw Cen MT" w:hAnsi="Tw Cen MT" w:cs="Arial"/>
          <w:sz w:val="22"/>
          <w:szCs w:val="22"/>
        </w:rPr>
        <w:t xml:space="preserve">Meeting the communication needs of a child being spoken to informally by Police as a child involved and following ABE guidance. </w:t>
      </w:r>
    </w:p>
    <w:p w14:paraId="524786ED" w14:textId="5A4BE7E0" w:rsidR="000553E7" w:rsidRPr="004B0F10" w:rsidRDefault="000553E7" w:rsidP="004B0F10">
      <w:pPr>
        <w:pStyle w:val="NoSpacing"/>
        <w:numPr>
          <w:ilvl w:val="0"/>
          <w:numId w:val="37"/>
        </w:numPr>
        <w:tabs>
          <w:tab w:val="left" w:pos="0"/>
          <w:tab w:val="left" w:pos="142"/>
        </w:tabs>
        <w:rPr>
          <w:rFonts w:ascii="Tw Cen MT" w:hAnsi="Tw Cen MT" w:cs="Arial"/>
          <w:sz w:val="22"/>
          <w:szCs w:val="22"/>
        </w:rPr>
      </w:pPr>
      <w:r w:rsidRPr="004B0F10">
        <w:rPr>
          <w:rFonts w:ascii="Tw Cen MT" w:hAnsi="Tw Cen MT" w:cs="Arial"/>
          <w:sz w:val="22"/>
          <w:szCs w:val="22"/>
        </w:rPr>
        <w:t xml:space="preserve">Considering and recording the impact of homelessness, domestic abuse or any escalation in family difficulties upon a child and the parents’ capacity to care for this child. </w:t>
      </w:r>
    </w:p>
    <w:p w14:paraId="00643261" w14:textId="77777777" w:rsidR="000553E7" w:rsidRPr="003D6615" w:rsidRDefault="000553E7" w:rsidP="00912AB2">
      <w:pPr>
        <w:jc w:val="both"/>
        <w:rPr>
          <w:rFonts w:ascii="Tw Cen MT" w:hAnsi="Tw Cen MT" w:cs="Arial"/>
          <w:sz w:val="22"/>
          <w:szCs w:val="22"/>
        </w:rPr>
      </w:pPr>
    </w:p>
    <w:p w14:paraId="6BC154A6" w14:textId="77777777" w:rsidR="00A53D01" w:rsidRDefault="00A53D01" w:rsidP="00912AB2">
      <w:pPr>
        <w:spacing w:before="240" w:after="60"/>
        <w:jc w:val="both"/>
        <w:rPr>
          <w:rFonts w:ascii="Tw Cen MT" w:hAnsi="Tw Cen MT" w:cs="Arial"/>
          <w:b/>
          <w:color w:val="F04E98"/>
          <w:sz w:val="22"/>
          <w:szCs w:val="22"/>
        </w:rPr>
      </w:pPr>
    </w:p>
    <w:p w14:paraId="72D94748" w14:textId="77777777" w:rsidR="00A53D01" w:rsidRDefault="00A53D01" w:rsidP="00912AB2">
      <w:pPr>
        <w:spacing w:before="240" w:after="60"/>
        <w:jc w:val="both"/>
        <w:rPr>
          <w:rFonts w:ascii="Tw Cen MT" w:hAnsi="Tw Cen MT" w:cs="Arial"/>
          <w:b/>
          <w:color w:val="F04E98"/>
          <w:sz w:val="22"/>
          <w:szCs w:val="22"/>
        </w:rPr>
      </w:pPr>
    </w:p>
    <w:p w14:paraId="23B3F65D" w14:textId="6722A4F7" w:rsidR="00B508F8" w:rsidRPr="004B0F10" w:rsidRDefault="00912AB2" w:rsidP="00912AB2">
      <w:pPr>
        <w:spacing w:before="240" w:after="60"/>
        <w:jc w:val="both"/>
        <w:rPr>
          <w:rFonts w:ascii="Tw Cen MT" w:hAnsi="Tw Cen MT" w:cs="Arial"/>
          <w:b/>
          <w:color w:val="F04E98"/>
          <w:sz w:val="22"/>
          <w:szCs w:val="22"/>
        </w:rPr>
      </w:pPr>
      <w:r w:rsidRPr="004B0F10">
        <w:rPr>
          <w:rFonts w:ascii="Tw Cen MT" w:hAnsi="Tw Cen MT" w:cs="Arial"/>
          <w:b/>
          <w:color w:val="F04E98"/>
          <w:sz w:val="22"/>
          <w:szCs w:val="22"/>
        </w:rPr>
        <w:lastRenderedPageBreak/>
        <w:t>L</w:t>
      </w:r>
      <w:r w:rsidR="00B508F8" w:rsidRPr="004B0F10">
        <w:rPr>
          <w:rFonts w:ascii="Tw Cen MT" w:hAnsi="Tw Cen MT" w:cs="Arial"/>
          <w:b/>
          <w:color w:val="F04E98"/>
          <w:sz w:val="22"/>
          <w:szCs w:val="22"/>
        </w:rPr>
        <w:t>earning Identified</w:t>
      </w:r>
    </w:p>
    <w:p w14:paraId="1CBACDDD" w14:textId="421EDCD2" w:rsidR="004B0F10" w:rsidRPr="004B0F10" w:rsidRDefault="004B0F10" w:rsidP="004B0F10">
      <w:pPr>
        <w:pStyle w:val="NoSpacing"/>
        <w:numPr>
          <w:ilvl w:val="0"/>
          <w:numId w:val="38"/>
        </w:numPr>
        <w:rPr>
          <w:rFonts w:ascii="Tw Cen MT" w:hAnsi="Tw Cen MT" w:cs="Arial"/>
          <w:sz w:val="22"/>
          <w:szCs w:val="22"/>
        </w:rPr>
      </w:pPr>
      <w:r w:rsidRPr="004B0F10">
        <w:rPr>
          <w:rFonts w:ascii="Tw Cen MT" w:hAnsi="Tw Cen MT" w:cs="Arial"/>
          <w:sz w:val="22"/>
          <w:szCs w:val="22"/>
        </w:rPr>
        <w:t>The ABE guidance does not apply to perpetrators leaving a gap in research informed guidance for interviewing child suspects.</w:t>
      </w:r>
      <w:r w:rsidR="00A53D01">
        <w:rPr>
          <w:rFonts w:ascii="Tw Cen MT" w:hAnsi="Tw Cen MT" w:cs="Arial"/>
          <w:sz w:val="22"/>
          <w:szCs w:val="22"/>
        </w:rPr>
        <w:t xml:space="preserve"> </w:t>
      </w:r>
      <w:r w:rsidR="00A53D01">
        <w:rPr>
          <w:rFonts w:ascii="Tw Cen MT" w:hAnsi="Tw Cen MT" w:cs="Arial"/>
          <w:i/>
          <w:sz w:val="22"/>
          <w:szCs w:val="22"/>
        </w:rPr>
        <w:t>(Check?)</w:t>
      </w:r>
    </w:p>
    <w:p w14:paraId="45785A32" w14:textId="77777777" w:rsidR="004B0F10" w:rsidRPr="004B0F10" w:rsidRDefault="004B0F10" w:rsidP="004B0F10">
      <w:pPr>
        <w:rPr>
          <w:rFonts w:ascii="Tw Cen MT" w:hAnsi="Tw Cen MT" w:cs="Arial"/>
          <w:sz w:val="22"/>
          <w:szCs w:val="22"/>
        </w:rPr>
      </w:pPr>
    </w:p>
    <w:p w14:paraId="352911DF" w14:textId="77777777" w:rsidR="004B0F10" w:rsidRPr="004B0F10" w:rsidRDefault="004B0F10" w:rsidP="004B0F10">
      <w:pPr>
        <w:pStyle w:val="ListParagraph"/>
        <w:numPr>
          <w:ilvl w:val="0"/>
          <w:numId w:val="38"/>
        </w:numPr>
        <w:rPr>
          <w:rFonts w:ascii="Tw Cen MT" w:hAnsi="Tw Cen MT" w:cs="Arial"/>
          <w:sz w:val="22"/>
          <w:szCs w:val="22"/>
        </w:rPr>
      </w:pPr>
      <w:r w:rsidRPr="004B0F10">
        <w:rPr>
          <w:rFonts w:ascii="Tw Cen MT" w:hAnsi="Tw Cen MT" w:cs="Arial"/>
          <w:sz w:val="22"/>
          <w:szCs w:val="22"/>
        </w:rPr>
        <w:t xml:space="preserve">If, following a decision reached at a strategy discussion that a child’s case needs to progress to Initial Child Protection Conference, the situation seems to change positively and Children’s Social Care feel that the decision can be safely changed then that original decision should be reviewed with all members of the original strategy discussion. A unilateral decision should not be made without consultation with all other agencies. </w:t>
      </w:r>
    </w:p>
    <w:p w14:paraId="55C2A6AD" w14:textId="77777777" w:rsidR="002F0A6F" w:rsidRPr="003D6615" w:rsidRDefault="002F0A6F" w:rsidP="002F0A6F">
      <w:pPr>
        <w:tabs>
          <w:tab w:val="left" w:pos="0"/>
          <w:tab w:val="left" w:pos="709"/>
        </w:tabs>
        <w:spacing w:before="60" w:after="60"/>
        <w:ind w:left="142"/>
        <w:jc w:val="both"/>
        <w:rPr>
          <w:rFonts w:ascii="Tw Cen MT" w:hAnsi="Tw Cen MT" w:cs="Arial"/>
          <w:b/>
          <w:color w:val="FF0000"/>
          <w:sz w:val="22"/>
          <w:szCs w:val="22"/>
        </w:rPr>
      </w:pPr>
    </w:p>
    <w:p w14:paraId="27812566" w14:textId="77777777" w:rsidR="002F0A6F" w:rsidRPr="003D6615" w:rsidRDefault="002F0A6F" w:rsidP="002F0A6F">
      <w:pPr>
        <w:tabs>
          <w:tab w:val="left" w:pos="0"/>
          <w:tab w:val="left" w:pos="709"/>
        </w:tabs>
        <w:spacing w:before="60" w:after="60"/>
        <w:ind w:left="142"/>
        <w:jc w:val="both"/>
        <w:rPr>
          <w:rFonts w:ascii="Tw Cen MT" w:hAnsi="Tw Cen MT" w:cs="Arial"/>
          <w:b/>
          <w:color w:val="FF0000"/>
          <w:sz w:val="22"/>
          <w:szCs w:val="22"/>
        </w:rPr>
      </w:pPr>
    </w:p>
    <w:p w14:paraId="31A7DA39" w14:textId="50F71774" w:rsidR="00B508F8" w:rsidRPr="003D6615" w:rsidRDefault="00254E2A" w:rsidP="002F0A6F">
      <w:pPr>
        <w:tabs>
          <w:tab w:val="left" w:pos="0"/>
          <w:tab w:val="left" w:pos="709"/>
        </w:tabs>
        <w:spacing w:before="60" w:after="60"/>
        <w:ind w:left="142"/>
        <w:jc w:val="both"/>
        <w:rPr>
          <w:rFonts w:ascii="Tw Cen MT" w:hAnsi="Tw Cen MT" w:cs="Arial"/>
          <w:color w:val="F04E98"/>
          <w:sz w:val="22"/>
          <w:szCs w:val="22"/>
        </w:rPr>
      </w:pPr>
      <w:r w:rsidRPr="003D6615">
        <w:rPr>
          <w:rFonts w:ascii="Tw Cen MT" w:hAnsi="Tw Cen MT" w:cs="Arial"/>
          <w:b/>
          <w:color w:val="F04E98"/>
          <w:sz w:val="22"/>
          <w:szCs w:val="22"/>
        </w:rPr>
        <w:t>Recommendations for improvement</w:t>
      </w:r>
    </w:p>
    <w:p w14:paraId="10562DAD" w14:textId="41AEF45C" w:rsidR="0077265B" w:rsidRPr="003D6615" w:rsidRDefault="00A53D01" w:rsidP="00912AB2">
      <w:pPr>
        <w:pStyle w:val="NoSpacing"/>
        <w:numPr>
          <w:ilvl w:val="0"/>
          <w:numId w:val="26"/>
        </w:numPr>
        <w:spacing w:before="60" w:after="60"/>
        <w:ind w:left="714" w:hanging="357"/>
        <w:jc w:val="both"/>
        <w:rPr>
          <w:rFonts w:ascii="Tw Cen MT" w:hAnsi="Tw Cen MT" w:cs="Arial"/>
          <w:sz w:val="22"/>
          <w:szCs w:val="22"/>
        </w:rPr>
      </w:pPr>
      <w:r>
        <w:rPr>
          <w:rFonts w:ascii="Tw Cen MT" w:hAnsi="Tw Cen MT" w:cs="Arial"/>
          <w:sz w:val="22"/>
          <w:szCs w:val="22"/>
        </w:rPr>
        <w:t xml:space="preserve">Designated Doctor for Safeguarding to raise the need for a system of flagging when a child has CP status on ESHT community paediatric record system. </w:t>
      </w:r>
    </w:p>
    <w:p w14:paraId="69C97406" w14:textId="77777777" w:rsidR="002F0A6F" w:rsidRPr="003D6615" w:rsidRDefault="002F0A6F" w:rsidP="002F0A6F">
      <w:pPr>
        <w:pStyle w:val="NoSpacing"/>
        <w:spacing w:before="60" w:after="60"/>
        <w:jc w:val="both"/>
        <w:rPr>
          <w:rFonts w:ascii="Tw Cen MT" w:hAnsi="Tw Cen MT" w:cs="Arial"/>
          <w:sz w:val="22"/>
          <w:szCs w:val="22"/>
        </w:rPr>
      </w:pPr>
    </w:p>
    <w:p w14:paraId="55725F65" w14:textId="77777777" w:rsidR="002F0A6F" w:rsidRPr="003D6615" w:rsidRDefault="002F0A6F" w:rsidP="002F0A6F">
      <w:pPr>
        <w:pStyle w:val="NoSpacing"/>
        <w:spacing w:before="60" w:after="60"/>
        <w:jc w:val="both"/>
        <w:rPr>
          <w:rFonts w:ascii="Tw Cen MT" w:hAnsi="Tw Cen MT" w:cs="Arial"/>
          <w:sz w:val="22"/>
          <w:szCs w:val="22"/>
        </w:rPr>
      </w:pPr>
    </w:p>
    <w:p w14:paraId="1FC2768B" w14:textId="77777777" w:rsidR="002F0A6F" w:rsidRPr="003D6615" w:rsidRDefault="002F0A6F" w:rsidP="002F0A6F">
      <w:pPr>
        <w:pStyle w:val="NoSpacing"/>
        <w:spacing w:before="60" w:after="60"/>
        <w:jc w:val="both"/>
        <w:rPr>
          <w:rFonts w:ascii="Tw Cen MT" w:hAnsi="Tw Cen MT" w:cs="Arial"/>
          <w:sz w:val="22"/>
          <w:szCs w:val="22"/>
        </w:rPr>
      </w:pPr>
    </w:p>
    <w:p w14:paraId="024A659A" w14:textId="77777777" w:rsidR="002F0A6F" w:rsidRPr="003D6615" w:rsidRDefault="002F0A6F" w:rsidP="002F0A6F">
      <w:pPr>
        <w:pStyle w:val="NoSpacing"/>
        <w:spacing w:before="60" w:after="60"/>
        <w:jc w:val="both"/>
        <w:rPr>
          <w:rFonts w:ascii="Tw Cen MT" w:hAnsi="Tw Cen MT" w:cs="Arial"/>
          <w:sz w:val="22"/>
          <w:szCs w:val="22"/>
        </w:rPr>
      </w:pPr>
    </w:p>
    <w:p w14:paraId="7B2873C6" w14:textId="77777777" w:rsidR="002F0A6F" w:rsidRPr="003D6615" w:rsidRDefault="002F0A6F" w:rsidP="002F0A6F">
      <w:pPr>
        <w:pStyle w:val="NoSpacing"/>
        <w:spacing w:before="60" w:after="60"/>
        <w:jc w:val="both"/>
        <w:rPr>
          <w:rFonts w:ascii="Tw Cen MT" w:hAnsi="Tw Cen MT" w:cs="Arial"/>
          <w:sz w:val="22"/>
          <w:szCs w:val="22"/>
        </w:rPr>
      </w:pPr>
    </w:p>
    <w:p w14:paraId="59EE60ED" w14:textId="77777777" w:rsidR="002F0A6F" w:rsidRPr="003D6615" w:rsidRDefault="002F0A6F" w:rsidP="002F0A6F">
      <w:pPr>
        <w:pStyle w:val="NoSpacing"/>
        <w:spacing w:before="60" w:after="60"/>
        <w:jc w:val="both"/>
        <w:rPr>
          <w:rFonts w:ascii="Tw Cen MT" w:hAnsi="Tw Cen MT" w:cs="Arial"/>
          <w:sz w:val="22"/>
          <w:szCs w:val="22"/>
        </w:rPr>
      </w:pPr>
    </w:p>
    <w:p w14:paraId="29094787" w14:textId="77777777" w:rsidR="002F0A6F" w:rsidRPr="003D6615" w:rsidRDefault="002F0A6F" w:rsidP="002F0A6F">
      <w:pPr>
        <w:pStyle w:val="NoSpacing"/>
        <w:spacing w:before="60" w:after="60"/>
        <w:jc w:val="both"/>
        <w:rPr>
          <w:rFonts w:ascii="Tw Cen MT" w:hAnsi="Tw Cen MT" w:cs="Arial"/>
          <w:sz w:val="22"/>
          <w:szCs w:val="22"/>
        </w:rPr>
      </w:pPr>
    </w:p>
    <w:p w14:paraId="6409E14E" w14:textId="77777777" w:rsidR="002F0A6F" w:rsidRPr="003D6615" w:rsidRDefault="002F0A6F" w:rsidP="002F0A6F">
      <w:pPr>
        <w:pStyle w:val="NoSpacing"/>
        <w:spacing w:before="60" w:after="60"/>
        <w:jc w:val="both"/>
        <w:rPr>
          <w:rFonts w:ascii="Tw Cen MT" w:hAnsi="Tw Cen MT" w:cs="Arial"/>
          <w:sz w:val="22"/>
          <w:szCs w:val="22"/>
        </w:rPr>
      </w:pPr>
    </w:p>
    <w:p w14:paraId="5F371EDD" w14:textId="77777777" w:rsidR="002F0A6F" w:rsidRPr="003D6615" w:rsidRDefault="002F0A6F" w:rsidP="002F0A6F">
      <w:pPr>
        <w:pStyle w:val="NoSpacing"/>
        <w:spacing w:before="60" w:after="60"/>
        <w:jc w:val="both"/>
        <w:rPr>
          <w:rFonts w:ascii="Tw Cen MT" w:hAnsi="Tw Cen MT" w:cs="Arial"/>
          <w:sz w:val="22"/>
          <w:szCs w:val="22"/>
        </w:rPr>
      </w:pPr>
    </w:p>
    <w:p w14:paraId="60A80037" w14:textId="77777777" w:rsidR="002F0A6F" w:rsidRPr="003D6615" w:rsidRDefault="002F0A6F" w:rsidP="002F0A6F">
      <w:pPr>
        <w:pStyle w:val="NoSpacing"/>
        <w:spacing w:before="60" w:after="60"/>
        <w:jc w:val="both"/>
        <w:rPr>
          <w:rFonts w:ascii="Tw Cen MT" w:hAnsi="Tw Cen MT" w:cs="Arial"/>
          <w:sz w:val="22"/>
          <w:szCs w:val="22"/>
        </w:rPr>
      </w:pPr>
    </w:p>
    <w:p w14:paraId="281D2875" w14:textId="77777777" w:rsidR="002F0A6F" w:rsidRPr="003D6615" w:rsidRDefault="002F0A6F" w:rsidP="002F0A6F">
      <w:pPr>
        <w:pStyle w:val="NoSpacing"/>
        <w:spacing w:before="60" w:after="60"/>
        <w:jc w:val="both"/>
        <w:rPr>
          <w:rFonts w:ascii="Tw Cen MT" w:hAnsi="Tw Cen MT" w:cs="Arial"/>
          <w:sz w:val="22"/>
          <w:szCs w:val="22"/>
        </w:rPr>
      </w:pPr>
    </w:p>
    <w:p w14:paraId="01A5C841" w14:textId="77777777" w:rsidR="002F0A6F" w:rsidRPr="003D6615" w:rsidRDefault="002F0A6F" w:rsidP="002F0A6F">
      <w:pPr>
        <w:pStyle w:val="NoSpacing"/>
        <w:spacing w:before="60" w:after="60"/>
        <w:jc w:val="both"/>
        <w:rPr>
          <w:rFonts w:ascii="Tw Cen MT" w:hAnsi="Tw Cen MT" w:cs="Arial"/>
          <w:sz w:val="22"/>
          <w:szCs w:val="22"/>
        </w:rPr>
      </w:pPr>
    </w:p>
    <w:p w14:paraId="50001E7C" w14:textId="77777777" w:rsidR="002F0A6F" w:rsidRPr="003D6615" w:rsidRDefault="002F0A6F" w:rsidP="002F0A6F">
      <w:pPr>
        <w:pStyle w:val="NoSpacing"/>
        <w:spacing w:before="60" w:after="60"/>
        <w:jc w:val="both"/>
        <w:rPr>
          <w:rFonts w:ascii="Tw Cen MT" w:hAnsi="Tw Cen MT" w:cs="Arial"/>
          <w:sz w:val="22"/>
          <w:szCs w:val="22"/>
        </w:rPr>
      </w:pPr>
    </w:p>
    <w:p w14:paraId="75425E9A" w14:textId="77777777" w:rsidR="002F0A6F" w:rsidRPr="003D6615" w:rsidRDefault="002F0A6F" w:rsidP="002F0A6F">
      <w:pPr>
        <w:pStyle w:val="NoSpacing"/>
        <w:spacing w:before="60" w:after="60"/>
        <w:jc w:val="both"/>
        <w:rPr>
          <w:rFonts w:ascii="Tw Cen MT" w:hAnsi="Tw Cen MT" w:cs="Arial"/>
          <w:sz w:val="22"/>
          <w:szCs w:val="22"/>
        </w:rPr>
      </w:pPr>
    </w:p>
    <w:p w14:paraId="0E34435E" w14:textId="77777777" w:rsidR="002F0A6F" w:rsidRPr="003D6615" w:rsidRDefault="002F0A6F" w:rsidP="002F0A6F">
      <w:pPr>
        <w:pStyle w:val="NoSpacing"/>
        <w:spacing w:before="60" w:after="60"/>
        <w:jc w:val="both"/>
        <w:rPr>
          <w:rFonts w:ascii="Tw Cen MT" w:hAnsi="Tw Cen MT" w:cs="Arial"/>
          <w:sz w:val="22"/>
          <w:szCs w:val="22"/>
        </w:rPr>
      </w:pPr>
    </w:p>
    <w:p w14:paraId="060925B9" w14:textId="77777777" w:rsidR="002F0A6F" w:rsidRPr="003D6615" w:rsidRDefault="002F0A6F" w:rsidP="002F0A6F">
      <w:pPr>
        <w:pStyle w:val="NoSpacing"/>
        <w:spacing w:before="60" w:after="60"/>
        <w:jc w:val="both"/>
        <w:rPr>
          <w:rFonts w:ascii="Tw Cen MT" w:hAnsi="Tw Cen MT" w:cs="Arial"/>
          <w:sz w:val="22"/>
          <w:szCs w:val="22"/>
        </w:rPr>
      </w:pPr>
    </w:p>
    <w:p w14:paraId="12296B11" w14:textId="77777777" w:rsidR="002F0A6F" w:rsidRDefault="002F0A6F" w:rsidP="002F0A6F">
      <w:pPr>
        <w:pStyle w:val="NoSpacing"/>
        <w:spacing w:before="60" w:after="60"/>
        <w:jc w:val="both"/>
        <w:rPr>
          <w:rFonts w:ascii="Tw Cen MT" w:hAnsi="Tw Cen MT" w:cs="Arial"/>
          <w:sz w:val="22"/>
          <w:szCs w:val="22"/>
        </w:rPr>
      </w:pPr>
    </w:p>
    <w:p w14:paraId="6DC68210" w14:textId="77777777" w:rsidR="00A53D01" w:rsidRDefault="00A53D01" w:rsidP="002F0A6F">
      <w:pPr>
        <w:pStyle w:val="NoSpacing"/>
        <w:spacing w:before="60" w:after="60"/>
        <w:jc w:val="both"/>
        <w:rPr>
          <w:rFonts w:ascii="Tw Cen MT" w:hAnsi="Tw Cen MT" w:cs="Arial"/>
          <w:sz w:val="22"/>
          <w:szCs w:val="22"/>
        </w:rPr>
      </w:pPr>
    </w:p>
    <w:p w14:paraId="73788929" w14:textId="77777777" w:rsidR="00A53D01" w:rsidRDefault="00A53D01" w:rsidP="002F0A6F">
      <w:pPr>
        <w:pStyle w:val="NoSpacing"/>
        <w:spacing w:before="60" w:after="60"/>
        <w:jc w:val="both"/>
        <w:rPr>
          <w:rFonts w:ascii="Tw Cen MT" w:hAnsi="Tw Cen MT" w:cs="Arial"/>
          <w:sz w:val="22"/>
          <w:szCs w:val="22"/>
        </w:rPr>
      </w:pPr>
    </w:p>
    <w:p w14:paraId="7232D291" w14:textId="77777777" w:rsidR="00A53D01" w:rsidRDefault="00A53D01" w:rsidP="002F0A6F">
      <w:pPr>
        <w:pStyle w:val="NoSpacing"/>
        <w:spacing w:before="60" w:after="60"/>
        <w:jc w:val="both"/>
        <w:rPr>
          <w:rFonts w:ascii="Tw Cen MT" w:hAnsi="Tw Cen MT" w:cs="Arial"/>
          <w:sz w:val="22"/>
          <w:szCs w:val="22"/>
        </w:rPr>
      </w:pPr>
    </w:p>
    <w:p w14:paraId="22C4FB70" w14:textId="77777777" w:rsidR="00A53D01" w:rsidRDefault="00A53D01" w:rsidP="002F0A6F">
      <w:pPr>
        <w:pStyle w:val="NoSpacing"/>
        <w:spacing w:before="60" w:after="60"/>
        <w:jc w:val="both"/>
        <w:rPr>
          <w:rFonts w:ascii="Tw Cen MT" w:hAnsi="Tw Cen MT" w:cs="Arial"/>
          <w:sz w:val="22"/>
          <w:szCs w:val="22"/>
        </w:rPr>
      </w:pPr>
    </w:p>
    <w:p w14:paraId="79EECDC7" w14:textId="77777777" w:rsidR="00A53D01" w:rsidRPr="003D6615" w:rsidRDefault="00A53D01" w:rsidP="002F0A6F">
      <w:pPr>
        <w:pStyle w:val="NoSpacing"/>
        <w:spacing w:before="60" w:after="60"/>
        <w:jc w:val="both"/>
        <w:rPr>
          <w:rFonts w:ascii="Tw Cen MT" w:hAnsi="Tw Cen MT" w:cs="Arial"/>
          <w:sz w:val="22"/>
          <w:szCs w:val="22"/>
        </w:rPr>
      </w:pPr>
    </w:p>
    <w:tbl>
      <w:tblPr>
        <w:tblStyle w:val="TableGrid"/>
        <w:tblW w:w="7464" w:type="dxa"/>
        <w:tblLook w:val="04A0" w:firstRow="1" w:lastRow="0" w:firstColumn="1" w:lastColumn="0" w:noHBand="0" w:noVBand="1"/>
      </w:tblPr>
      <w:tblGrid>
        <w:gridCol w:w="7464"/>
      </w:tblGrid>
      <w:tr w:rsidR="00254E2A" w:rsidRPr="003D6615" w14:paraId="4C64F615" w14:textId="77777777" w:rsidTr="00017EB4">
        <w:trPr>
          <w:trHeight w:val="302"/>
        </w:trPr>
        <w:tc>
          <w:tcPr>
            <w:tcW w:w="7464" w:type="dxa"/>
            <w:shd w:val="clear" w:color="auto" w:fill="007FA5"/>
          </w:tcPr>
          <w:p w14:paraId="4DF85F18" w14:textId="3DCE6089" w:rsidR="00254E2A" w:rsidRPr="003D6615" w:rsidRDefault="006373F1" w:rsidP="006373F1">
            <w:pPr>
              <w:jc w:val="both"/>
              <w:rPr>
                <w:rFonts w:ascii="Tw Cen MT" w:hAnsi="Tw Cen MT" w:cs="Arial"/>
                <w:b/>
                <w:color w:val="FFFFFF" w:themeColor="background1"/>
                <w:sz w:val="22"/>
                <w:szCs w:val="22"/>
              </w:rPr>
            </w:pPr>
            <w:r w:rsidRPr="003D6615">
              <w:rPr>
                <w:rFonts w:ascii="Tw Cen MT" w:hAnsi="Tw Cen MT" w:cs="Arial"/>
                <w:b/>
                <w:color w:val="FFFFFF" w:themeColor="background1"/>
                <w:sz w:val="22"/>
                <w:szCs w:val="22"/>
              </w:rPr>
              <w:lastRenderedPageBreak/>
              <w:t>Learning for Practice</w:t>
            </w:r>
          </w:p>
        </w:tc>
      </w:tr>
      <w:tr w:rsidR="00254E2A" w:rsidRPr="003D6615" w14:paraId="31BF30DE" w14:textId="77777777" w:rsidTr="00017EB4">
        <w:trPr>
          <w:trHeight w:val="5041"/>
        </w:trPr>
        <w:tc>
          <w:tcPr>
            <w:tcW w:w="7464" w:type="dxa"/>
          </w:tcPr>
          <w:p w14:paraId="732EC346" w14:textId="5E047397" w:rsidR="006373F1" w:rsidRPr="003D6615" w:rsidRDefault="00017EB4" w:rsidP="006373F1">
            <w:pPr>
              <w:shd w:val="clear" w:color="auto" w:fill="FFFFFF"/>
              <w:spacing w:before="120"/>
              <w:rPr>
                <w:rStyle w:val="fn"/>
                <w:rFonts w:ascii="Tw Cen MT" w:hAnsi="Tw Cen MT" w:cs="Arial"/>
                <w:sz w:val="22"/>
                <w:szCs w:val="22"/>
                <w:lang w:val="en"/>
              </w:rPr>
            </w:pPr>
            <w:r w:rsidRPr="003D6615">
              <w:rPr>
                <w:rFonts w:ascii="Tw Cen MT" w:hAnsi="Tw Cen MT" w:cs="Arial"/>
                <w:noProof/>
                <w:color w:val="000000"/>
                <w:sz w:val="22"/>
                <w:szCs w:val="22"/>
              </w:rPr>
              <mc:AlternateContent>
                <mc:Choice Requires="wps">
                  <w:drawing>
                    <wp:anchor distT="0" distB="0" distL="114300" distR="114300" simplePos="0" relativeHeight="251659264" behindDoc="1" locked="0" layoutInCell="1" allowOverlap="1" wp14:anchorId="309172DC" wp14:editId="19E79CBD">
                      <wp:simplePos x="0" y="0"/>
                      <wp:positionH relativeFrom="column">
                        <wp:posOffset>2169160</wp:posOffset>
                      </wp:positionH>
                      <wp:positionV relativeFrom="paragraph">
                        <wp:posOffset>789940</wp:posOffset>
                      </wp:positionV>
                      <wp:extent cx="2324100" cy="2042160"/>
                      <wp:effectExtent l="0" t="0" r="19050" b="339090"/>
                      <wp:wrapTight wrapText="bothSides">
                        <wp:wrapPolygon edited="0">
                          <wp:start x="1948" y="0"/>
                          <wp:lineTo x="0" y="1007"/>
                          <wp:lineTo x="0" y="20149"/>
                          <wp:lineTo x="2833" y="22567"/>
                          <wp:lineTo x="3718" y="22567"/>
                          <wp:lineTo x="5311" y="24985"/>
                          <wp:lineTo x="5489" y="24985"/>
                          <wp:lineTo x="6374" y="24985"/>
                          <wp:lineTo x="6551" y="24985"/>
                          <wp:lineTo x="8675" y="22567"/>
                          <wp:lineTo x="15757" y="22567"/>
                          <wp:lineTo x="21600" y="21157"/>
                          <wp:lineTo x="21600" y="1007"/>
                          <wp:lineTo x="19652" y="0"/>
                          <wp:lineTo x="1948" y="0"/>
                        </wp:wrapPolygon>
                      </wp:wrapTight>
                      <wp:docPr id="4" name="Rounded Rectangular Callout 4"/>
                      <wp:cNvGraphicFramePr/>
                      <a:graphic xmlns:a="http://schemas.openxmlformats.org/drawingml/2006/main">
                        <a:graphicData uri="http://schemas.microsoft.com/office/word/2010/wordprocessingShape">
                          <wps:wsp>
                            <wps:cNvSpPr/>
                            <wps:spPr>
                              <a:xfrm>
                                <a:off x="0" y="0"/>
                                <a:ext cx="2324100" cy="2042160"/>
                              </a:xfrm>
                              <a:prstGeom prst="wedgeRoundRectCallout">
                                <a:avLst>
                                  <a:gd name="adj1" fmla="val -22932"/>
                                  <a:gd name="adj2" fmla="val 65321"/>
                                  <a:gd name="adj3" fmla="val 16667"/>
                                </a:avLst>
                              </a:prstGeom>
                              <a:noFill/>
                              <a:ln>
                                <a:solidFill>
                                  <a:srgbClr val="F04E98"/>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27ECB5" w14:textId="77777777" w:rsidR="00017EB4" w:rsidRDefault="00017EB4" w:rsidP="00912AB2">
                                  <w:pPr>
                                    <w:shd w:val="clear" w:color="auto" w:fill="FFFFFF"/>
                                    <w:spacing w:before="60" w:after="60"/>
                                    <w:ind w:right="-153"/>
                                    <w:rPr>
                                      <w:rFonts w:ascii="Calibri" w:hAnsi="Calibri" w:cs="Arial"/>
                                      <w:sz w:val="20"/>
                                      <w:szCs w:val="28"/>
                                      <w:lang w:val="en"/>
                                      <w14:textOutline w14:w="9207" w14:cap="flat" w14:cmpd="sng" w14:algn="ctr">
                                        <w14:noFill/>
                                        <w14:prstDash w14:val="solid"/>
                                        <w14:round/>
                                      </w14:textOutline>
                                    </w:rPr>
                                  </w:pPr>
                                </w:p>
                                <w:p w14:paraId="21D4A32A" w14:textId="75843D39" w:rsidR="00017EB4" w:rsidRPr="00017EB4" w:rsidRDefault="00017EB4" w:rsidP="00912AB2">
                                  <w:pPr>
                                    <w:pStyle w:val="ListParagraph"/>
                                    <w:numPr>
                                      <w:ilvl w:val="0"/>
                                      <w:numId w:val="16"/>
                                    </w:numPr>
                                    <w:shd w:val="clear" w:color="auto" w:fill="FFFFFF"/>
                                    <w:spacing w:before="60" w:after="60"/>
                                    <w:ind w:left="284" w:right="-153" w:hanging="284"/>
                                    <w:rPr>
                                      <w:rFonts w:ascii="Calibri" w:hAnsi="Calibri" w:cs="Arial"/>
                                      <w:b/>
                                      <w:sz w:val="20"/>
                                      <w:szCs w:val="28"/>
                                      <w:lang w:val="en"/>
                                      <w14:textOutline w14:w="9207" w14:cap="flat" w14:cmpd="sng" w14:algn="ctr">
                                        <w14:noFill/>
                                        <w14:prstDash w14:val="solid"/>
                                        <w14:round/>
                                      </w14:textOutline>
                                    </w:rPr>
                                  </w:pPr>
                                  <w:r>
                                    <w:rPr>
                                      <w:rFonts w:ascii="Calibri" w:hAnsi="Calibri" w:cs="Arial"/>
                                      <w:sz w:val="20"/>
                                      <w:szCs w:val="28"/>
                                      <w:lang w:val="en"/>
                                      <w14:textOutline w14:w="9207" w14:cap="flat" w14:cmpd="sng" w14:algn="ctr">
                                        <w14:noFill/>
                                        <w14:prstDash w14:val="solid"/>
                                        <w14:round/>
                                      </w14:textOutline>
                                    </w:rPr>
                                    <w:t>How would you identify potential additional vulnerabilities due to a disability?</w:t>
                                  </w:r>
                                </w:p>
                                <w:p w14:paraId="08A36E19" w14:textId="153A5251" w:rsidR="00912AB2" w:rsidRPr="002F0A6F" w:rsidRDefault="004B0F10" w:rsidP="00912AB2">
                                  <w:pPr>
                                    <w:pStyle w:val="ListParagraph"/>
                                    <w:numPr>
                                      <w:ilvl w:val="0"/>
                                      <w:numId w:val="16"/>
                                    </w:numPr>
                                    <w:shd w:val="clear" w:color="auto" w:fill="FFFFFF"/>
                                    <w:spacing w:before="60" w:after="60"/>
                                    <w:ind w:left="284" w:right="-153" w:hanging="284"/>
                                    <w:rPr>
                                      <w:rFonts w:ascii="Calibri" w:hAnsi="Calibri" w:cs="Arial"/>
                                      <w:b/>
                                      <w:sz w:val="20"/>
                                      <w:szCs w:val="28"/>
                                      <w:lang w:val="en"/>
                                      <w14:textOutline w14:w="9207" w14:cap="flat" w14:cmpd="sng" w14:algn="ctr">
                                        <w14:noFill/>
                                        <w14:prstDash w14:val="solid"/>
                                        <w14:round/>
                                      </w14:textOutline>
                                    </w:rPr>
                                  </w:pPr>
                                  <w:r>
                                    <w:rPr>
                                      <w:rFonts w:ascii="Calibri" w:hAnsi="Calibri" w:cs="Arial"/>
                                      <w:sz w:val="20"/>
                                      <w:szCs w:val="28"/>
                                      <w:lang w:val="en"/>
                                      <w14:textOutline w14:w="9207" w14:cap="flat" w14:cmpd="sng" w14:algn="ctr">
                                        <w14:noFill/>
                                        <w14:prstDash w14:val="solid"/>
                                        <w14:round/>
                                      </w14:textOutline>
                                    </w:rPr>
                                    <w:t>Where would you get a copy of the child’s Education and Health Care Plan?</w:t>
                                  </w:r>
                                </w:p>
                                <w:p w14:paraId="51DC425F" w14:textId="64451AAE" w:rsidR="002F0A6F" w:rsidRPr="004B0F10" w:rsidRDefault="004B0F10" w:rsidP="00912AB2">
                                  <w:pPr>
                                    <w:pStyle w:val="ListParagraph"/>
                                    <w:numPr>
                                      <w:ilvl w:val="0"/>
                                      <w:numId w:val="16"/>
                                    </w:numPr>
                                    <w:shd w:val="clear" w:color="auto" w:fill="FFFFFF"/>
                                    <w:spacing w:before="60" w:after="60"/>
                                    <w:ind w:left="284" w:right="-153" w:hanging="284"/>
                                    <w:rPr>
                                      <w:rFonts w:ascii="Calibri" w:hAnsi="Calibri" w:cs="Arial"/>
                                      <w:b/>
                                      <w:sz w:val="20"/>
                                      <w:szCs w:val="28"/>
                                      <w:lang w:val="en"/>
                                      <w14:textOutline w14:w="9207" w14:cap="flat" w14:cmpd="sng" w14:algn="ctr">
                                        <w14:noFill/>
                                        <w14:prstDash w14:val="solid"/>
                                        <w14:round/>
                                      </w14:textOutline>
                                    </w:rPr>
                                  </w:pPr>
                                  <w:r>
                                    <w:rPr>
                                      <w:rFonts w:ascii="Calibri" w:hAnsi="Calibri" w:cs="Arial"/>
                                      <w:sz w:val="20"/>
                                      <w:szCs w:val="28"/>
                                      <w:lang w:val="en"/>
                                      <w14:textOutline w14:w="9207" w14:cap="flat" w14:cmpd="sng" w14:algn="ctr">
                                        <w14:noFill/>
                                        <w14:prstDash w14:val="solid"/>
                                        <w14:round/>
                                      </w14:textOutline>
                                    </w:rPr>
                                    <w:t xml:space="preserve">Why is this useful? </w:t>
                                  </w:r>
                                </w:p>
                                <w:p w14:paraId="0B30A560" w14:textId="4A1D7800" w:rsidR="004B0F10" w:rsidRPr="00912AB2" w:rsidRDefault="004B0F10" w:rsidP="00912AB2">
                                  <w:pPr>
                                    <w:pStyle w:val="ListParagraph"/>
                                    <w:numPr>
                                      <w:ilvl w:val="0"/>
                                      <w:numId w:val="16"/>
                                    </w:numPr>
                                    <w:shd w:val="clear" w:color="auto" w:fill="FFFFFF"/>
                                    <w:spacing w:before="60" w:after="60"/>
                                    <w:ind w:left="284" w:right="-153" w:hanging="284"/>
                                    <w:rPr>
                                      <w:rFonts w:ascii="Calibri" w:hAnsi="Calibri" w:cs="Arial"/>
                                      <w:b/>
                                      <w:sz w:val="20"/>
                                      <w:szCs w:val="28"/>
                                      <w:lang w:val="en"/>
                                      <w14:textOutline w14:w="9207" w14:cap="flat" w14:cmpd="sng" w14:algn="ctr">
                                        <w14:noFill/>
                                        <w14:prstDash w14:val="solid"/>
                                        <w14:round/>
                                      </w14:textOutline>
                                    </w:rPr>
                                  </w:pPr>
                                  <w:r>
                                    <w:rPr>
                                      <w:rFonts w:ascii="Calibri" w:hAnsi="Calibri" w:cs="Arial"/>
                                      <w:sz w:val="20"/>
                                      <w:szCs w:val="28"/>
                                      <w:lang w:val="en"/>
                                      <w14:textOutline w14:w="9207" w14:cap="flat" w14:cmpd="sng" w14:algn="ctr">
                                        <w14:noFill/>
                                        <w14:prstDash w14:val="solid"/>
                                        <w14:round/>
                                      </w14:textOutline>
                                    </w:rPr>
                                    <w:t xml:space="preserve">Where could you get advice on interpreting its relevance?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4" o:spid="_x0000_s1027" type="#_x0000_t62" style="position:absolute;margin-left:170.8pt;margin-top:62.2pt;width:183pt;height:16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" adj="5847,24909" filled="f" strokecolor="#f04e98" strokeweight="2pt">
                      <v:textbox>
                        <w:txbxContent>
                          <w:p w14:paraId="5827ECB5" w14:textId="77777777" w:rsidR="00017EB4" w:rsidRDefault="00017EB4" w:rsidP="00912AB2">
                            <w:pPr>
                              <w:shd w:val="clear" w:color="auto" w:fill="FFFFFF"/>
                              <w:spacing w:before="60" w:after="60"/>
                              <w:ind w:right="-153"/>
                              <w:rPr>
                                <w:rFonts w:ascii="Calibri" w:hAnsi="Calibri" w:cs="Arial"/>
                                <w:sz w:val="20"/>
                                <w:szCs w:val="28"/>
                                <w:lang w:val="en"/>
                                <w14:textOutline w14:w="9207" w14:cap="flat" w14:cmpd="sng" w14:algn="ctr">
                                  <w14:noFill/>
                                  <w14:prstDash w14:val="solid"/>
                                  <w14:round/>
                                </w14:textOutline>
                              </w:rPr>
                            </w:pPr>
                          </w:p>
                          <w:p w14:paraId="21D4A32A" w14:textId="75843D39" w:rsidR="00017EB4" w:rsidRPr="00017EB4" w:rsidRDefault="00017EB4" w:rsidP="00912AB2">
                            <w:pPr>
                              <w:pStyle w:val="ListParagraph"/>
                              <w:numPr>
                                <w:ilvl w:val="0"/>
                                <w:numId w:val="16"/>
                              </w:numPr>
                              <w:shd w:val="clear" w:color="auto" w:fill="FFFFFF"/>
                              <w:spacing w:before="60" w:after="60"/>
                              <w:ind w:left="284" w:right="-153" w:hanging="284"/>
                              <w:rPr>
                                <w:rFonts w:ascii="Calibri" w:hAnsi="Calibri" w:cs="Arial"/>
                                <w:b/>
                                <w:sz w:val="20"/>
                                <w:szCs w:val="28"/>
                                <w:lang w:val="en"/>
                                <w14:textOutline w14:w="9207" w14:cap="flat" w14:cmpd="sng" w14:algn="ctr">
                                  <w14:noFill/>
                                  <w14:prstDash w14:val="solid"/>
                                  <w14:round/>
                                </w14:textOutline>
                              </w:rPr>
                            </w:pPr>
                            <w:r>
                              <w:rPr>
                                <w:rFonts w:ascii="Calibri" w:hAnsi="Calibri" w:cs="Arial"/>
                                <w:sz w:val="20"/>
                                <w:szCs w:val="28"/>
                                <w:lang w:val="en"/>
                                <w14:textOutline w14:w="9207" w14:cap="flat" w14:cmpd="sng" w14:algn="ctr">
                                  <w14:noFill/>
                                  <w14:prstDash w14:val="solid"/>
                                  <w14:round/>
                                </w14:textOutline>
                              </w:rPr>
                              <w:t>How would you identify potential additional vulnerabilities due to a disability?</w:t>
                            </w:r>
                          </w:p>
                          <w:p w14:paraId="08A36E19" w14:textId="153A5251" w:rsidR="00912AB2" w:rsidRPr="002F0A6F" w:rsidRDefault="004B0F10" w:rsidP="00912AB2">
                            <w:pPr>
                              <w:pStyle w:val="ListParagraph"/>
                              <w:numPr>
                                <w:ilvl w:val="0"/>
                                <w:numId w:val="16"/>
                              </w:numPr>
                              <w:shd w:val="clear" w:color="auto" w:fill="FFFFFF"/>
                              <w:spacing w:before="60" w:after="60"/>
                              <w:ind w:left="284" w:right="-153" w:hanging="284"/>
                              <w:rPr>
                                <w:rFonts w:ascii="Calibri" w:hAnsi="Calibri" w:cs="Arial"/>
                                <w:b/>
                                <w:sz w:val="20"/>
                                <w:szCs w:val="28"/>
                                <w:lang w:val="en"/>
                                <w14:textOutline w14:w="9207" w14:cap="flat" w14:cmpd="sng" w14:algn="ctr">
                                  <w14:noFill/>
                                  <w14:prstDash w14:val="solid"/>
                                  <w14:round/>
                                </w14:textOutline>
                              </w:rPr>
                            </w:pPr>
                            <w:r>
                              <w:rPr>
                                <w:rFonts w:ascii="Calibri" w:hAnsi="Calibri" w:cs="Arial"/>
                                <w:sz w:val="20"/>
                                <w:szCs w:val="28"/>
                                <w:lang w:val="en"/>
                                <w14:textOutline w14:w="9207" w14:cap="flat" w14:cmpd="sng" w14:algn="ctr">
                                  <w14:noFill/>
                                  <w14:prstDash w14:val="solid"/>
                                  <w14:round/>
                                </w14:textOutline>
                              </w:rPr>
                              <w:t>Where would you get a copy of the child’s Education and Health Care Plan?</w:t>
                            </w:r>
                          </w:p>
                          <w:p w14:paraId="51DC425F" w14:textId="64451AAE" w:rsidR="002F0A6F" w:rsidRPr="004B0F10" w:rsidRDefault="004B0F10" w:rsidP="00912AB2">
                            <w:pPr>
                              <w:pStyle w:val="ListParagraph"/>
                              <w:numPr>
                                <w:ilvl w:val="0"/>
                                <w:numId w:val="16"/>
                              </w:numPr>
                              <w:shd w:val="clear" w:color="auto" w:fill="FFFFFF"/>
                              <w:spacing w:before="60" w:after="60"/>
                              <w:ind w:left="284" w:right="-153" w:hanging="284"/>
                              <w:rPr>
                                <w:rFonts w:ascii="Calibri" w:hAnsi="Calibri" w:cs="Arial"/>
                                <w:b/>
                                <w:sz w:val="20"/>
                                <w:szCs w:val="28"/>
                                <w:lang w:val="en"/>
                                <w14:textOutline w14:w="9207" w14:cap="flat" w14:cmpd="sng" w14:algn="ctr">
                                  <w14:noFill/>
                                  <w14:prstDash w14:val="solid"/>
                                  <w14:round/>
                                </w14:textOutline>
                              </w:rPr>
                            </w:pPr>
                            <w:r>
                              <w:rPr>
                                <w:rFonts w:ascii="Calibri" w:hAnsi="Calibri" w:cs="Arial"/>
                                <w:sz w:val="20"/>
                                <w:szCs w:val="28"/>
                                <w:lang w:val="en"/>
                                <w14:textOutline w14:w="9207" w14:cap="flat" w14:cmpd="sng" w14:algn="ctr">
                                  <w14:noFill/>
                                  <w14:prstDash w14:val="solid"/>
                                  <w14:round/>
                                </w14:textOutline>
                              </w:rPr>
                              <w:t xml:space="preserve">Why is this useful? </w:t>
                            </w:r>
                          </w:p>
                          <w:p w14:paraId="0B30A560" w14:textId="4A1D7800" w:rsidR="004B0F10" w:rsidRPr="00912AB2" w:rsidRDefault="004B0F10" w:rsidP="00912AB2">
                            <w:pPr>
                              <w:pStyle w:val="ListParagraph"/>
                              <w:numPr>
                                <w:ilvl w:val="0"/>
                                <w:numId w:val="16"/>
                              </w:numPr>
                              <w:shd w:val="clear" w:color="auto" w:fill="FFFFFF"/>
                              <w:spacing w:before="60" w:after="60"/>
                              <w:ind w:left="284" w:right="-153" w:hanging="284"/>
                              <w:rPr>
                                <w:rFonts w:ascii="Calibri" w:hAnsi="Calibri" w:cs="Arial"/>
                                <w:b/>
                                <w:sz w:val="20"/>
                                <w:szCs w:val="28"/>
                                <w:lang w:val="en"/>
                                <w14:textOutline w14:w="9207" w14:cap="flat" w14:cmpd="sng" w14:algn="ctr">
                                  <w14:noFill/>
                                  <w14:prstDash w14:val="solid"/>
                                  <w14:round/>
                                </w14:textOutline>
                              </w:rPr>
                            </w:pPr>
                            <w:r>
                              <w:rPr>
                                <w:rFonts w:ascii="Calibri" w:hAnsi="Calibri" w:cs="Arial"/>
                                <w:sz w:val="20"/>
                                <w:szCs w:val="28"/>
                                <w:lang w:val="en"/>
                                <w14:textOutline w14:w="9207" w14:cap="flat" w14:cmpd="sng" w14:algn="ctr">
                                  <w14:noFill/>
                                  <w14:prstDash w14:val="solid"/>
                                  <w14:round/>
                                </w14:textOutline>
                              </w:rPr>
                              <w:t xml:space="preserve">Where could you get advice on interpreting its relevance? </w:t>
                            </w:r>
                          </w:p>
                        </w:txbxContent>
                      </v:textbox>
                      <w10:wrap type="tight"/>
                    </v:shape>
                  </w:pict>
                </mc:Fallback>
              </mc:AlternateContent>
            </w:r>
            <w:r>
              <w:rPr>
                <w:rStyle w:val="fn"/>
                <w:rFonts w:ascii="Tw Cen MT" w:hAnsi="Tw Cen MT" w:cs="Arial"/>
                <w:sz w:val="22"/>
                <w:szCs w:val="22"/>
                <w:lang w:val="en"/>
              </w:rPr>
              <w:t>The ESSCP</w:t>
            </w:r>
            <w:r w:rsidR="006373F1" w:rsidRPr="003D6615">
              <w:rPr>
                <w:rStyle w:val="fn"/>
                <w:rFonts w:ascii="Tw Cen MT" w:hAnsi="Tw Cen MT" w:cs="Arial"/>
                <w:sz w:val="22"/>
                <w:szCs w:val="22"/>
                <w:lang w:val="en"/>
              </w:rPr>
              <w:t xml:space="preserve"> invite you to discuss some of the issues raised in this case audit in your team meetings or during group supervision. We encourage your responses to be included in your team minutes and forwarded to the safeguarding lead within your </w:t>
            </w:r>
            <w:proofErr w:type="spellStart"/>
            <w:r w:rsidR="006373F1" w:rsidRPr="003D6615">
              <w:rPr>
                <w:rStyle w:val="fn"/>
                <w:rFonts w:ascii="Tw Cen MT" w:hAnsi="Tw Cen MT" w:cs="Arial"/>
                <w:sz w:val="22"/>
                <w:szCs w:val="22"/>
                <w:lang w:val="en"/>
              </w:rPr>
              <w:t>organisation</w:t>
            </w:r>
            <w:proofErr w:type="spellEnd"/>
            <w:r w:rsidR="006373F1" w:rsidRPr="003D6615">
              <w:rPr>
                <w:rStyle w:val="fn"/>
                <w:rFonts w:ascii="Tw Cen MT" w:hAnsi="Tw Cen MT" w:cs="Arial"/>
                <w:sz w:val="22"/>
                <w:szCs w:val="22"/>
                <w:lang w:val="en"/>
              </w:rPr>
              <w:t xml:space="preserve">. </w:t>
            </w:r>
          </w:p>
          <w:p w14:paraId="60F267B8" w14:textId="77777777" w:rsidR="006373F1" w:rsidRPr="003D6615" w:rsidRDefault="006373F1" w:rsidP="006373F1">
            <w:pPr>
              <w:spacing w:before="120"/>
              <w:jc w:val="both"/>
              <w:rPr>
                <w:rStyle w:val="fn"/>
                <w:rFonts w:ascii="Tw Cen MT" w:hAnsi="Tw Cen MT" w:cs="Arial"/>
                <w:b/>
                <w:color w:val="FF0000"/>
                <w:sz w:val="22"/>
                <w:szCs w:val="22"/>
              </w:rPr>
            </w:pPr>
            <w:r w:rsidRPr="003D6615">
              <w:rPr>
                <w:rFonts w:ascii="Tw Cen MT" w:hAnsi="Tw Cen MT" w:cs="Arial"/>
                <w:b/>
                <w:color w:val="F04E98"/>
                <w:sz w:val="22"/>
                <w:szCs w:val="22"/>
              </w:rPr>
              <w:t xml:space="preserve">Points for discussion: </w:t>
            </w:r>
          </w:p>
          <w:p w14:paraId="01ED2D9A" w14:textId="77777777" w:rsidR="00254E2A" w:rsidRPr="003D6615" w:rsidRDefault="00254E2A" w:rsidP="00254E2A">
            <w:pPr>
              <w:jc w:val="both"/>
              <w:rPr>
                <w:rFonts w:ascii="Tw Cen MT" w:hAnsi="Tw Cen MT" w:cs="Arial"/>
                <w:color w:val="000000"/>
                <w:sz w:val="22"/>
                <w:szCs w:val="22"/>
              </w:rPr>
            </w:pPr>
          </w:p>
          <w:p w14:paraId="02FB23F2" w14:textId="2F2405F1" w:rsidR="00254E2A" w:rsidRPr="003D6615" w:rsidRDefault="00A40E2E" w:rsidP="00254E2A">
            <w:pPr>
              <w:jc w:val="both"/>
              <w:rPr>
                <w:rFonts w:ascii="Tw Cen MT" w:hAnsi="Tw Cen MT" w:cs="Arial"/>
                <w:color w:val="000000"/>
                <w:sz w:val="22"/>
                <w:szCs w:val="22"/>
              </w:rPr>
            </w:pPr>
            <w:r w:rsidRPr="003D6615">
              <w:rPr>
                <w:rFonts w:ascii="Tw Cen MT" w:hAnsi="Tw Cen MT" w:cs="Arial"/>
                <w:b/>
                <w:noProof/>
                <w:szCs w:val="28"/>
              </w:rPr>
              <mc:AlternateContent>
                <mc:Choice Requires="wps">
                  <w:drawing>
                    <wp:anchor distT="0" distB="0" distL="114300" distR="114300" simplePos="0" relativeHeight="251661312" behindDoc="0" locked="0" layoutInCell="1" allowOverlap="1" wp14:anchorId="6AEE235A" wp14:editId="189D93D1">
                      <wp:simplePos x="0" y="0"/>
                      <wp:positionH relativeFrom="column">
                        <wp:posOffset>35617</wp:posOffset>
                      </wp:positionH>
                      <wp:positionV relativeFrom="paragraph">
                        <wp:posOffset>70456</wp:posOffset>
                      </wp:positionV>
                      <wp:extent cx="2006221" cy="1282890"/>
                      <wp:effectExtent l="0" t="0" r="13335" b="184150"/>
                      <wp:wrapNone/>
                      <wp:docPr id="10" name="Rounded Rectangular Callout 10"/>
                      <wp:cNvGraphicFramePr/>
                      <a:graphic xmlns:a="http://schemas.openxmlformats.org/drawingml/2006/main">
                        <a:graphicData uri="http://schemas.microsoft.com/office/word/2010/wordprocessingShape">
                          <wps:wsp>
                            <wps:cNvSpPr/>
                            <wps:spPr>
                              <a:xfrm>
                                <a:off x="0" y="0"/>
                                <a:ext cx="2006221" cy="1282890"/>
                              </a:xfrm>
                              <a:prstGeom prst="wedgeRoundRectCallout">
                                <a:avLst/>
                              </a:prstGeom>
                              <a:ln>
                                <a:solidFill>
                                  <a:srgbClr val="007FA5"/>
                                </a:solidFill>
                              </a:ln>
                            </wps:spPr>
                            <wps:style>
                              <a:lnRef idx="2">
                                <a:schemeClr val="accent1"/>
                              </a:lnRef>
                              <a:fillRef idx="1">
                                <a:schemeClr val="lt1"/>
                              </a:fillRef>
                              <a:effectRef idx="0">
                                <a:schemeClr val="accent1"/>
                              </a:effectRef>
                              <a:fontRef idx="minor">
                                <a:schemeClr val="dk1"/>
                              </a:fontRef>
                            </wps:style>
                            <wps:txbx>
                              <w:txbxContent>
                                <w:p w14:paraId="4852D80C" w14:textId="77777777" w:rsidR="00A40E2E" w:rsidRPr="00A40E2E" w:rsidRDefault="00A40E2E" w:rsidP="00F53D75">
                                  <w:pPr>
                                    <w:shd w:val="clear" w:color="auto" w:fill="FFFFFF"/>
                                    <w:spacing w:before="60" w:after="60"/>
                                    <w:rPr>
                                      <w:rStyle w:val="fn"/>
                                      <w:rFonts w:ascii="Calibri" w:hAnsi="Calibri" w:cs="Arial"/>
                                      <w:b/>
                                      <w:sz w:val="20"/>
                                      <w:szCs w:val="28"/>
                                      <w:lang w:val="en"/>
                                      <w14:textOutline w14:w="9207" w14:cap="flat" w14:cmpd="sng" w14:algn="ctr">
                                        <w14:noFill/>
                                        <w14:prstDash w14:val="solid"/>
                                        <w14:round/>
                                      </w14:textOutline>
                                    </w:rPr>
                                  </w:pPr>
                                  <w:r w:rsidRPr="00A40E2E">
                                    <w:rPr>
                                      <w:rStyle w:val="fn"/>
                                      <w:rFonts w:ascii="Calibri" w:hAnsi="Calibri" w:cs="Arial"/>
                                      <w:b/>
                                      <w:sz w:val="20"/>
                                      <w:szCs w:val="28"/>
                                      <w:lang w:val="en"/>
                                      <w14:textOutline w14:w="9207" w14:cap="flat" w14:cmpd="sng" w14:algn="ctr">
                                        <w14:noFill/>
                                        <w14:prstDash w14:val="solid"/>
                                        <w14:round/>
                                      </w14:textOutline>
                                    </w:rPr>
                                    <w:t>Applying learning</w:t>
                                  </w:r>
                                </w:p>
                                <w:p w14:paraId="341BB865" w14:textId="61022465" w:rsidR="00A40E2E" w:rsidRPr="00A40E2E" w:rsidRDefault="00A40E2E" w:rsidP="00F53D75">
                                  <w:pPr>
                                    <w:pStyle w:val="NewsletterBody"/>
                                    <w:numPr>
                                      <w:ilvl w:val="0"/>
                                      <w:numId w:val="15"/>
                                    </w:numPr>
                                    <w:spacing w:before="60" w:after="60"/>
                                    <w:ind w:left="284" w:hanging="284"/>
                                    <w:rPr>
                                      <w:rFonts w:ascii="Calibri" w:hAnsi="Calibri"/>
                                      <w:color w:val="auto"/>
                                      <w:sz w:val="20"/>
                                      <w14:textOutline w14:w="9207" w14:cap="flat" w14:cmpd="sng" w14:algn="ctr">
                                        <w14:noFill/>
                                        <w14:prstDash w14:val="solid"/>
                                        <w14:round/>
                                      </w14:textOutline>
                                    </w:rPr>
                                  </w:pPr>
                                  <w:r w:rsidRPr="00A40E2E">
                                    <w:rPr>
                                      <w:rFonts w:ascii="Calibri" w:hAnsi="Calibri"/>
                                      <w:color w:val="auto"/>
                                      <w:sz w:val="20"/>
                                      <w14:textOutline w14:w="9207" w14:cap="flat" w14:cmpd="sng" w14:algn="ctr">
                                        <w14:noFill/>
                                        <w14:prstDash w14:val="solid"/>
                                        <w14:round/>
                                      </w14:textOutline>
                                    </w:rPr>
                                    <w:t>What have you</w:t>
                                  </w:r>
                                  <w:r w:rsidR="00F53D75">
                                    <w:rPr>
                                      <w:rFonts w:ascii="Calibri" w:hAnsi="Calibri"/>
                                      <w:color w:val="auto"/>
                                      <w:sz w:val="20"/>
                                      <w14:textOutline w14:w="9207" w14:cap="flat" w14:cmpd="sng" w14:algn="ctr">
                                        <w14:noFill/>
                                        <w14:prstDash w14:val="solid"/>
                                        <w14:round/>
                                      </w14:textOutline>
                                    </w:rPr>
                                    <w:t>/your team learnt from this audit</w:t>
                                  </w:r>
                                  <w:r w:rsidRPr="00A40E2E">
                                    <w:rPr>
                                      <w:rFonts w:ascii="Calibri" w:hAnsi="Calibri"/>
                                      <w:color w:val="auto"/>
                                      <w:sz w:val="20"/>
                                      <w14:textOutline w14:w="9207" w14:cap="flat" w14:cmpd="sng" w14:algn="ctr">
                                        <w14:noFill/>
                                        <w14:prstDash w14:val="solid"/>
                                        <w14:round/>
                                      </w14:textOutline>
                                    </w:rPr>
                                    <w:t xml:space="preserve">? </w:t>
                                  </w:r>
                                </w:p>
                                <w:p w14:paraId="267DBDC1" w14:textId="77777777" w:rsidR="00A40E2E" w:rsidRPr="00A40E2E" w:rsidRDefault="00A40E2E" w:rsidP="00F53D75">
                                  <w:pPr>
                                    <w:pStyle w:val="NewsletterBody"/>
                                    <w:numPr>
                                      <w:ilvl w:val="0"/>
                                      <w:numId w:val="15"/>
                                    </w:numPr>
                                    <w:spacing w:before="60" w:after="60"/>
                                    <w:ind w:left="284" w:hanging="284"/>
                                    <w:rPr>
                                      <w:rFonts w:ascii="Calibri" w:hAnsi="Calibri"/>
                                      <w:color w:val="auto"/>
                                      <w:sz w:val="20"/>
                                      <w14:textOutline w14:w="9207" w14:cap="flat" w14:cmpd="sng" w14:algn="ctr">
                                        <w14:noFill/>
                                        <w14:prstDash w14:val="solid"/>
                                        <w14:round/>
                                      </w14:textOutline>
                                    </w:rPr>
                                  </w:pPr>
                                  <w:r w:rsidRPr="00A40E2E">
                                    <w:rPr>
                                      <w:rFonts w:ascii="Calibri" w:hAnsi="Calibri"/>
                                      <w:color w:val="auto"/>
                                      <w:sz w:val="20"/>
                                      <w14:textOutline w14:w="9207" w14:cap="flat" w14:cmpd="sng" w14:algn="ctr">
                                        <w14:noFill/>
                                        <w14:prstDash w14:val="solid"/>
                                        <w14:round/>
                                      </w14:textOutline>
                                    </w:rPr>
                                    <w:t xml:space="preserve">How might you/your team apply that learning?  </w:t>
                                  </w:r>
                                </w:p>
                                <w:p w14:paraId="40E55E65" w14:textId="77777777" w:rsidR="00A40E2E" w:rsidRPr="00D40E8A" w:rsidRDefault="00A40E2E" w:rsidP="00A40E2E">
                                  <w:pPr>
                                    <w:pStyle w:val="NewsletterBody"/>
                                    <w:ind w:left="360"/>
                                    <w:rPr>
                                      <w:rFonts w:ascii="Calibri" w:hAnsi="Calibri"/>
                                      <w:color w:val="auto"/>
                                      <w:sz w:val="24"/>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rPr>
                                  </w:pPr>
                                </w:p>
                                <w:p w14:paraId="3A6314E5" w14:textId="77777777" w:rsidR="00A40E2E" w:rsidRPr="00D40E8A" w:rsidRDefault="00A40E2E" w:rsidP="00A40E2E">
                                  <w:pPr>
                                    <w:jc w:val="cente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0" o:spid="_x0000_s1027" type="#_x0000_t62" style="position:absolute;left:0;text-align:left;margin-left:2.8pt;margin-top:5.55pt;width:157.95pt;height:1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" adj="6300,24300" fillcolor="white [3201]" strokecolor="#007fa5" strokeweight="2pt">
                      <v:textbox>
                        <w:txbxContent>
                          <w:p w14:paraId="4852D80C" w14:textId="77777777" w:rsidR="00A40E2E" w:rsidRPr="00A40E2E" w:rsidRDefault="00A40E2E" w:rsidP="00F53D75">
                            <w:pPr>
                              <w:shd w:val="clear" w:color="auto" w:fill="FFFFFF"/>
                              <w:spacing w:before="60" w:after="60"/>
                              <w:rPr>
                                <w:rStyle w:val="fn"/>
                                <w:rFonts w:ascii="Calibri" w:hAnsi="Calibri" w:cs="Arial"/>
                                <w:b/>
                                <w:sz w:val="20"/>
                                <w:szCs w:val="28"/>
                                <w:lang w:val="en"/>
                                <w14:textOutline w14:w="9207" w14:cap="flat" w14:cmpd="sng" w14:algn="ctr">
                                  <w14:noFill/>
                                  <w14:prstDash w14:val="solid"/>
                                  <w14:round/>
                                </w14:textOutline>
                              </w:rPr>
                            </w:pPr>
                            <w:r w:rsidRPr="00A40E2E">
                              <w:rPr>
                                <w:rStyle w:val="fn"/>
                                <w:rFonts w:ascii="Calibri" w:hAnsi="Calibri" w:cs="Arial"/>
                                <w:b/>
                                <w:sz w:val="20"/>
                                <w:szCs w:val="28"/>
                                <w:lang w:val="en"/>
                                <w14:textOutline w14:w="9207" w14:cap="flat" w14:cmpd="sng" w14:algn="ctr">
                                  <w14:noFill/>
                                  <w14:prstDash w14:val="solid"/>
                                  <w14:round/>
                                </w14:textOutline>
                              </w:rPr>
                              <w:t>Applying learning</w:t>
                            </w:r>
                          </w:p>
                          <w:p w14:paraId="341BB865" w14:textId="61022465" w:rsidR="00A40E2E" w:rsidRPr="00A40E2E" w:rsidRDefault="00A40E2E" w:rsidP="00F53D75">
                            <w:pPr>
                              <w:pStyle w:val="NewsletterBody"/>
                              <w:numPr>
                                <w:ilvl w:val="0"/>
                                <w:numId w:val="15"/>
                              </w:numPr>
                              <w:spacing w:before="60" w:after="60"/>
                              <w:ind w:left="284" w:hanging="284"/>
                              <w:rPr>
                                <w:rFonts w:ascii="Calibri" w:hAnsi="Calibri"/>
                                <w:color w:val="auto"/>
                                <w:sz w:val="20"/>
                                <w14:textOutline w14:w="9207" w14:cap="flat" w14:cmpd="sng" w14:algn="ctr">
                                  <w14:noFill/>
                                  <w14:prstDash w14:val="solid"/>
                                  <w14:round/>
                                </w14:textOutline>
                              </w:rPr>
                            </w:pPr>
                            <w:r w:rsidRPr="00A40E2E">
                              <w:rPr>
                                <w:rFonts w:ascii="Calibri" w:hAnsi="Calibri"/>
                                <w:color w:val="auto"/>
                                <w:sz w:val="20"/>
                                <w14:textOutline w14:w="9207" w14:cap="flat" w14:cmpd="sng" w14:algn="ctr">
                                  <w14:noFill/>
                                  <w14:prstDash w14:val="solid"/>
                                  <w14:round/>
                                </w14:textOutline>
                              </w:rPr>
                              <w:t>What have you</w:t>
                            </w:r>
                            <w:r w:rsidR="00F53D75">
                              <w:rPr>
                                <w:rFonts w:ascii="Calibri" w:hAnsi="Calibri"/>
                                <w:color w:val="auto"/>
                                <w:sz w:val="20"/>
                                <w14:textOutline w14:w="9207" w14:cap="flat" w14:cmpd="sng" w14:algn="ctr">
                                  <w14:noFill/>
                                  <w14:prstDash w14:val="solid"/>
                                  <w14:round/>
                                </w14:textOutline>
                              </w:rPr>
                              <w:t>/your team learnt from this audit</w:t>
                            </w:r>
                            <w:r w:rsidRPr="00A40E2E">
                              <w:rPr>
                                <w:rFonts w:ascii="Calibri" w:hAnsi="Calibri"/>
                                <w:color w:val="auto"/>
                                <w:sz w:val="20"/>
                                <w14:textOutline w14:w="9207" w14:cap="flat" w14:cmpd="sng" w14:algn="ctr">
                                  <w14:noFill/>
                                  <w14:prstDash w14:val="solid"/>
                                  <w14:round/>
                                </w14:textOutline>
                              </w:rPr>
                              <w:t xml:space="preserve">? </w:t>
                            </w:r>
                          </w:p>
                          <w:p w14:paraId="267DBDC1" w14:textId="77777777" w:rsidR="00A40E2E" w:rsidRPr="00A40E2E" w:rsidRDefault="00A40E2E" w:rsidP="00F53D75">
                            <w:pPr>
                              <w:pStyle w:val="NewsletterBody"/>
                              <w:numPr>
                                <w:ilvl w:val="0"/>
                                <w:numId w:val="15"/>
                              </w:numPr>
                              <w:spacing w:before="60" w:after="60"/>
                              <w:ind w:left="284" w:hanging="284"/>
                              <w:rPr>
                                <w:rFonts w:ascii="Calibri" w:hAnsi="Calibri"/>
                                <w:color w:val="auto"/>
                                <w:sz w:val="20"/>
                                <w14:textOutline w14:w="9207" w14:cap="flat" w14:cmpd="sng" w14:algn="ctr">
                                  <w14:noFill/>
                                  <w14:prstDash w14:val="solid"/>
                                  <w14:round/>
                                </w14:textOutline>
                              </w:rPr>
                            </w:pPr>
                            <w:r w:rsidRPr="00A40E2E">
                              <w:rPr>
                                <w:rFonts w:ascii="Calibri" w:hAnsi="Calibri"/>
                                <w:color w:val="auto"/>
                                <w:sz w:val="20"/>
                                <w14:textOutline w14:w="9207" w14:cap="flat" w14:cmpd="sng" w14:algn="ctr">
                                  <w14:noFill/>
                                  <w14:prstDash w14:val="solid"/>
                                  <w14:round/>
                                </w14:textOutline>
                              </w:rPr>
                              <w:t xml:space="preserve">How might you/your team apply that learning?  </w:t>
                            </w:r>
                          </w:p>
                          <w:p w14:paraId="40E55E65" w14:textId="77777777" w:rsidR="00A40E2E" w:rsidRPr="00D40E8A" w:rsidRDefault="00A40E2E" w:rsidP="00A40E2E">
                            <w:pPr>
                              <w:pStyle w:val="NewsletterBody"/>
                              <w:ind w:left="360"/>
                              <w:rPr>
                                <w:rFonts w:ascii="Calibri" w:hAnsi="Calibri"/>
                                <w:color w:val="auto"/>
                                <w:sz w:val="24"/>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rPr>
                            </w:pPr>
                          </w:p>
                          <w:p w14:paraId="3A6314E5" w14:textId="77777777" w:rsidR="00A40E2E" w:rsidRPr="00D40E8A" w:rsidRDefault="00A40E2E" w:rsidP="00A40E2E">
                            <w:pPr>
                              <w:jc w:val="cente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xbxContent>
                      </v:textbox>
                    </v:shape>
                  </w:pict>
                </mc:Fallback>
              </mc:AlternateContent>
            </w:r>
          </w:p>
          <w:p w14:paraId="779EBAD4" w14:textId="77777777" w:rsidR="00254E2A" w:rsidRPr="003D6615" w:rsidRDefault="00254E2A" w:rsidP="00254E2A">
            <w:pPr>
              <w:jc w:val="both"/>
              <w:rPr>
                <w:rFonts w:ascii="Tw Cen MT" w:hAnsi="Tw Cen MT" w:cs="Arial"/>
                <w:color w:val="000000"/>
                <w:sz w:val="22"/>
                <w:szCs w:val="22"/>
              </w:rPr>
            </w:pPr>
          </w:p>
          <w:p w14:paraId="1F724588" w14:textId="74E48942" w:rsidR="003519BD" w:rsidRPr="003D6615" w:rsidRDefault="003519BD" w:rsidP="00254E2A">
            <w:pPr>
              <w:jc w:val="both"/>
              <w:rPr>
                <w:rFonts w:ascii="Tw Cen MT" w:hAnsi="Tw Cen MT" w:cs="Arial"/>
                <w:color w:val="000000"/>
                <w:sz w:val="22"/>
                <w:szCs w:val="22"/>
              </w:rPr>
            </w:pPr>
          </w:p>
          <w:p w14:paraId="2F226795" w14:textId="75588050" w:rsidR="00254E2A" w:rsidRPr="003D6615" w:rsidRDefault="00254E2A" w:rsidP="00254E2A">
            <w:pPr>
              <w:jc w:val="both"/>
              <w:rPr>
                <w:rFonts w:ascii="Tw Cen MT" w:hAnsi="Tw Cen MT" w:cs="Arial"/>
                <w:b/>
                <w:sz w:val="22"/>
                <w:szCs w:val="22"/>
              </w:rPr>
            </w:pPr>
            <w:r w:rsidRPr="003D6615">
              <w:rPr>
                <w:rFonts w:ascii="Tw Cen MT" w:hAnsi="Tw Cen MT" w:cs="Arial"/>
                <w:b/>
                <w:sz w:val="22"/>
                <w:szCs w:val="22"/>
              </w:rPr>
              <w:t xml:space="preserve"> </w:t>
            </w:r>
          </w:p>
          <w:p w14:paraId="55EC78E6" w14:textId="77777777" w:rsidR="00A40E2E" w:rsidRPr="003D6615" w:rsidRDefault="00A40E2E" w:rsidP="00254E2A">
            <w:pPr>
              <w:jc w:val="both"/>
              <w:rPr>
                <w:rFonts w:ascii="Tw Cen MT" w:hAnsi="Tw Cen MT" w:cs="Arial"/>
                <w:b/>
                <w:sz w:val="22"/>
                <w:szCs w:val="22"/>
              </w:rPr>
            </w:pPr>
          </w:p>
          <w:p w14:paraId="6BE6EB1D" w14:textId="46D56853" w:rsidR="00A40E2E" w:rsidRPr="003D6615" w:rsidRDefault="00A40E2E" w:rsidP="00254E2A">
            <w:pPr>
              <w:jc w:val="both"/>
              <w:rPr>
                <w:rFonts w:ascii="Tw Cen MT" w:hAnsi="Tw Cen MT" w:cs="Arial"/>
                <w:b/>
                <w:sz w:val="22"/>
                <w:szCs w:val="22"/>
              </w:rPr>
            </w:pPr>
          </w:p>
          <w:p w14:paraId="14D6B664" w14:textId="77777777" w:rsidR="00A40E2E" w:rsidRPr="003D6615" w:rsidRDefault="00A40E2E" w:rsidP="00254E2A">
            <w:pPr>
              <w:jc w:val="both"/>
              <w:rPr>
                <w:rFonts w:ascii="Tw Cen MT" w:hAnsi="Tw Cen MT" w:cs="Arial"/>
                <w:b/>
                <w:sz w:val="22"/>
                <w:szCs w:val="22"/>
              </w:rPr>
            </w:pPr>
          </w:p>
          <w:p w14:paraId="0C1FE1BD" w14:textId="77777777" w:rsidR="00A40E2E" w:rsidRPr="003D6615" w:rsidRDefault="00A40E2E" w:rsidP="00254E2A">
            <w:pPr>
              <w:jc w:val="both"/>
              <w:rPr>
                <w:rFonts w:ascii="Tw Cen MT" w:hAnsi="Tw Cen MT" w:cs="Arial"/>
                <w:b/>
                <w:sz w:val="22"/>
                <w:szCs w:val="22"/>
              </w:rPr>
            </w:pPr>
          </w:p>
          <w:p w14:paraId="3E23C71C" w14:textId="077F2D4E" w:rsidR="00A40E2E" w:rsidRPr="003D6615" w:rsidRDefault="00A40E2E" w:rsidP="00254E2A">
            <w:pPr>
              <w:jc w:val="both"/>
              <w:rPr>
                <w:rFonts w:ascii="Tw Cen MT" w:hAnsi="Tw Cen MT" w:cs="Arial"/>
                <w:b/>
                <w:sz w:val="22"/>
                <w:szCs w:val="22"/>
              </w:rPr>
            </w:pPr>
          </w:p>
          <w:p w14:paraId="6BFBB0EC" w14:textId="2DED6331" w:rsidR="00A40E2E" w:rsidRPr="003D6615" w:rsidRDefault="00A40E2E" w:rsidP="00254E2A">
            <w:pPr>
              <w:jc w:val="both"/>
              <w:rPr>
                <w:rFonts w:ascii="Tw Cen MT" w:hAnsi="Tw Cen MT" w:cs="Arial"/>
                <w:b/>
                <w:color w:val="000000"/>
                <w:sz w:val="22"/>
                <w:szCs w:val="22"/>
              </w:rPr>
            </w:pPr>
          </w:p>
        </w:tc>
      </w:tr>
    </w:tbl>
    <w:p w14:paraId="54ED509B" w14:textId="77777777" w:rsidR="00254E2A" w:rsidRDefault="00254E2A" w:rsidP="00254E2A">
      <w:pPr>
        <w:jc w:val="both"/>
        <w:rPr>
          <w:rFonts w:ascii="Tw Cen MT" w:hAnsi="Tw Cen MT" w:cs="Arial"/>
          <w:color w:val="000000"/>
          <w:sz w:val="22"/>
          <w:szCs w:val="22"/>
        </w:rPr>
      </w:pPr>
    </w:p>
    <w:tbl>
      <w:tblPr>
        <w:tblStyle w:val="TableGrid"/>
        <w:tblW w:w="0" w:type="auto"/>
        <w:tblLook w:val="04A0" w:firstRow="1" w:lastRow="0" w:firstColumn="1" w:lastColumn="0" w:noHBand="0" w:noVBand="1"/>
      </w:tblPr>
      <w:tblGrid>
        <w:gridCol w:w="7445"/>
      </w:tblGrid>
      <w:tr w:rsidR="00254E2A" w:rsidRPr="003D6615" w14:paraId="636464AA" w14:textId="77777777" w:rsidTr="00017EB4">
        <w:tc>
          <w:tcPr>
            <w:tcW w:w="7445" w:type="dxa"/>
            <w:shd w:val="clear" w:color="auto" w:fill="007FA5"/>
          </w:tcPr>
          <w:p w14:paraId="2F3A1C82" w14:textId="28FD30E2" w:rsidR="00254E2A" w:rsidRPr="003D6615" w:rsidRDefault="002F0A6F" w:rsidP="00254E2A">
            <w:pPr>
              <w:jc w:val="both"/>
              <w:rPr>
                <w:rFonts w:ascii="Tw Cen MT" w:hAnsi="Tw Cen MT" w:cs="Arial"/>
                <w:b/>
                <w:color w:val="FFFFFF" w:themeColor="background1"/>
                <w:sz w:val="22"/>
                <w:szCs w:val="22"/>
              </w:rPr>
            </w:pPr>
            <w:r w:rsidRPr="003D6615">
              <w:rPr>
                <w:rFonts w:ascii="Tw Cen MT" w:hAnsi="Tw Cen MT" w:cs="Arial"/>
                <w:b/>
                <w:color w:val="FFFFFF" w:themeColor="background1"/>
                <w:sz w:val="22"/>
                <w:szCs w:val="22"/>
              </w:rPr>
              <w:t>Topic</w:t>
            </w:r>
            <w:r w:rsidR="003519BD" w:rsidRPr="003D6615">
              <w:rPr>
                <w:rFonts w:ascii="Tw Cen MT" w:hAnsi="Tw Cen MT" w:cs="Arial"/>
                <w:b/>
                <w:color w:val="FFFFFF" w:themeColor="background1"/>
                <w:sz w:val="22"/>
                <w:szCs w:val="22"/>
              </w:rPr>
              <w:t xml:space="preserve"> Resources </w:t>
            </w:r>
          </w:p>
        </w:tc>
      </w:tr>
      <w:tr w:rsidR="00254E2A" w:rsidRPr="003D6615" w14:paraId="5D60377C" w14:textId="77777777" w:rsidTr="00017EB4">
        <w:tc>
          <w:tcPr>
            <w:tcW w:w="7445" w:type="dxa"/>
          </w:tcPr>
          <w:p w14:paraId="76226040" w14:textId="0A8F9D73" w:rsidR="008631A7" w:rsidRPr="003D6615" w:rsidRDefault="008631A7" w:rsidP="008631A7">
            <w:pPr>
              <w:pStyle w:val="Default"/>
              <w:spacing w:before="60" w:after="60"/>
              <w:rPr>
                <w:rFonts w:ascii="Tw Cen MT" w:hAnsi="Tw Cen MT"/>
                <w:b/>
                <w:bCs/>
                <w:color w:val="F04E98"/>
                <w:sz w:val="22"/>
                <w:szCs w:val="22"/>
              </w:rPr>
            </w:pPr>
            <w:r w:rsidRPr="003D6615">
              <w:rPr>
                <w:rFonts w:ascii="Tw Cen MT" w:hAnsi="Tw Cen MT"/>
                <w:b/>
                <w:bCs/>
                <w:color w:val="F04E98"/>
                <w:sz w:val="22"/>
                <w:szCs w:val="22"/>
              </w:rPr>
              <w:t xml:space="preserve">If you are concerned about a child in East Sussex call the Single Point of Advice (SPOA) on: </w:t>
            </w:r>
          </w:p>
          <w:p w14:paraId="40B69075" w14:textId="4297F22F" w:rsidR="008631A7" w:rsidRPr="003D6615" w:rsidRDefault="008631A7" w:rsidP="008631A7">
            <w:pPr>
              <w:pStyle w:val="Default"/>
              <w:spacing w:before="60" w:after="60"/>
              <w:rPr>
                <w:rFonts w:ascii="Tw Cen MT" w:hAnsi="Tw Cen MT"/>
                <w:color w:val="auto"/>
                <w:sz w:val="22"/>
                <w:szCs w:val="22"/>
                <w:lang w:val="en"/>
              </w:rPr>
            </w:pPr>
            <w:proofErr w:type="spellStart"/>
            <w:r w:rsidRPr="003D6615">
              <w:rPr>
                <w:rFonts w:ascii="Tw Cen MT" w:hAnsi="Tw Cen MT"/>
                <w:sz w:val="22"/>
                <w:szCs w:val="22"/>
              </w:rPr>
              <w:t>SPoA</w:t>
            </w:r>
            <w:proofErr w:type="spellEnd"/>
            <w:r w:rsidRPr="003D6615">
              <w:rPr>
                <w:rFonts w:ascii="Tw Cen MT" w:hAnsi="Tw Cen MT"/>
                <w:sz w:val="22"/>
                <w:szCs w:val="22"/>
              </w:rPr>
              <w:t xml:space="preserve"> (Mon-Friday 8.30am-5pm)</w:t>
            </w:r>
          </w:p>
          <w:p w14:paraId="36D0A7EE" w14:textId="77777777" w:rsidR="008631A7" w:rsidRPr="003D6615" w:rsidRDefault="008631A7" w:rsidP="008631A7">
            <w:pPr>
              <w:spacing w:before="60" w:after="60"/>
              <w:rPr>
                <w:rFonts w:ascii="Tw Cen MT" w:hAnsi="Tw Cen MT" w:cs="Arial"/>
                <w:sz w:val="22"/>
                <w:szCs w:val="22"/>
              </w:rPr>
            </w:pPr>
            <w:r w:rsidRPr="003D6615">
              <w:rPr>
                <w:rFonts w:ascii="Tw Cen MT" w:hAnsi="Tw Cen MT" w:cs="Arial"/>
                <w:b/>
                <w:bCs/>
                <w:sz w:val="22"/>
                <w:szCs w:val="22"/>
              </w:rPr>
              <w:t>Phone</w:t>
            </w:r>
            <w:r w:rsidRPr="003D6615">
              <w:rPr>
                <w:rFonts w:ascii="Tw Cen MT" w:hAnsi="Tw Cen MT" w:cs="Arial"/>
                <w:sz w:val="22"/>
                <w:szCs w:val="22"/>
              </w:rPr>
              <w:t>: 01323 464222</w:t>
            </w:r>
          </w:p>
          <w:p w14:paraId="7DC71D9D" w14:textId="77777777" w:rsidR="008631A7" w:rsidRPr="003D6615" w:rsidRDefault="008631A7" w:rsidP="008631A7">
            <w:pPr>
              <w:spacing w:before="60" w:after="60"/>
              <w:rPr>
                <w:rFonts w:ascii="Tw Cen MT" w:hAnsi="Tw Cen MT" w:cs="Arial"/>
                <w:b/>
                <w:color w:val="4F81BD" w:themeColor="accent1"/>
                <w:sz w:val="22"/>
                <w:szCs w:val="22"/>
              </w:rPr>
            </w:pPr>
            <w:r w:rsidRPr="003D6615">
              <w:rPr>
                <w:rFonts w:ascii="Tw Cen MT" w:hAnsi="Tw Cen MT" w:cs="Arial"/>
                <w:b/>
                <w:bCs/>
                <w:sz w:val="22"/>
                <w:szCs w:val="22"/>
              </w:rPr>
              <w:t>Email:</w:t>
            </w:r>
            <w:r w:rsidRPr="003D6615">
              <w:rPr>
                <w:rFonts w:ascii="Tw Cen MT" w:hAnsi="Tw Cen MT" w:cs="Arial"/>
                <w:sz w:val="22"/>
                <w:szCs w:val="22"/>
              </w:rPr>
              <w:t xml:space="preserve"> </w:t>
            </w:r>
            <w:hyperlink r:id="rId15" w:history="1">
              <w:r w:rsidRPr="003D6615">
                <w:rPr>
                  <w:rStyle w:val="Hyperlink"/>
                  <w:rFonts w:ascii="Tw Cen MT" w:hAnsi="Tw Cen MT" w:cs="Arial"/>
                  <w:b/>
                  <w:color w:val="4F81BD" w:themeColor="accent1"/>
                  <w:sz w:val="22"/>
                  <w:szCs w:val="22"/>
                </w:rPr>
                <w:t>0-19.SPOA@eastsussex.gov.uk </w:t>
              </w:r>
            </w:hyperlink>
            <w:r w:rsidRPr="003D6615">
              <w:rPr>
                <w:rFonts w:ascii="Tw Cen MT" w:hAnsi="Tw Cen MT" w:cs="Arial"/>
                <w:b/>
                <w:color w:val="4F81BD" w:themeColor="accent1"/>
                <w:sz w:val="22"/>
                <w:szCs w:val="22"/>
              </w:rPr>
              <w:t xml:space="preserve"> </w:t>
            </w:r>
          </w:p>
          <w:p w14:paraId="43B9495B" w14:textId="77777777" w:rsidR="008631A7" w:rsidRDefault="008631A7" w:rsidP="008631A7">
            <w:pPr>
              <w:rPr>
                <w:rFonts w:ascii="Tw Cen MT" w:hAnsi="Tw Cen MT"/>
                <w:b/>
                <w:sz w:val="22"/>
                <w:szCs w:val="22"/>
              </w:rPr>
            </w:pPr>
            <w:r w:rsidRPr="003D6615">
              <w:rPr>
                <w:rFonts w:ascii="Tw Cen MT" w:hAnsi="Tw Cen MT"/>
                <w:b/>
                <w:sz w:val="22"/>
                <w:szCs w:val="22"/>
              </w:rPr>
              <w:t>If you think the child is in immediate danger, you should call the police</w:t>
            </w:r>
          </w:p>
          <w:p w14:paraId="302DA3A6" w14:textId="77777777" w:rsidR="00017EB4" w:rsidRPr="003D6615" w:rsidRDefault="00017EB4" w:rsidP="008631A7">
            <w:pPr>
              <w:rPr>
                <w:rFonts w:ascii="Tw Cen MT" w:hAnsi="Tw Cen MT"/>
                <w:b/>
                <w:sz w:val="22"/>
                <w:szCs w:val="22"/>
              </w:rPr>
            </w:pPr>
          </w:p>
          <w:p w14:paraId="4A9266B0" w14:textId="439BEC72" w:rsidR="00A40E2E" w:rsidRPr="003D6615" w:rsidRDefault="00D7145F" w:rsidP="00D11B6E">
            <w:pPr>
              <w:spacing w:before="120" w:after="120"/>
              <w:jc w:val="both"/>
              <w:rPr>
                <w:rFonts w:ascii="Tw Cen MT" w:hAnsi="Tw Cen MT" w:cs="Arial"/>
                <w:color w:val="F04E98"/>
                <w:sz w:val="22"/>
                <w:szCs w:val="22"/>
              </w:rPr>
            </w:pPr>
            <w:r w:rsidRPr="003D6615">
              <w:rPr>
                <w:rFonts w:ascii="Tw Cen MT" w:hAnsi="Tw Cen MT" w:cs="Arial"/>
                <w:noProof/>
                <w:color w:val="F04E98"/>
                <w:sz w:val="22"/>
                <w:szCs w:val="22"/>
              </w:rPr>
              <w:drawing>
                <wp:anchor distT="0" distB="0" distL="114300" distR="114300" simplePos="0" relativeHeight="251662336" behindDoc="1" locked="0" layoutInCell="1" allowOverlap="1" wp14:anchorId="3AAA1E0C" wp14:editId="454E9DDD">
                  <wp:simplePos x="0" y="0"/>
                  <wp:positionH relativeFrom="column">
                    <wp:posOffset>2968625</wp:posOffset>
                  </wp:positionH>
                  <wp:positionV relativeFrom="paragraph">
                    <wp:posOffset>-485775</wp:posOffset>
                  </wp:positionV>
                  <wp:extent cx="1527175" cy="627380"/>
                  <wp:effectExtent l="0" t="0" r="0" b="1270"/>
                  <wp:wrapTight wrapText="bothSides">
                    <wp:wrapPolygon edited="0">
                      <wp:start x="0" y="0"/>
                      <wp:lineTo x="0" y="20988"/>
                      <wp:lineTo x="21286" y="20988"/>
                      <wp:lineTo x="2128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 LEarning Portal.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27175" cy="627380"/>
                          </a:xfrm>
                          <a:prstGeom prst="rect">
                            <a:avLst/>
                          </a:prstGeom>
                        </pic:spPr>
                      </pic:pic>
                    </a:graphicData>
                  </a:graphic>
                  <wp14:sizeRelH relativeFrom="page">
                    <wp14:pctWidth>0</wp14:pctWidth>
                  </wp14:sizeRelH>
                  <wp14:sizeRelV relativeFrom="page">
                    <wp14:pctHeight>0</wp14:pctHeight>
                  </wp14:sizeRelV>
                </wp:anchor>
              </w:drawing>
            </w:r>
            <w:r w:rsidR="00A14833">
              <w:rPr>
                <w:rFonts w:ascii="Tw Cen MT" w:hAnsi="Tw Cen MT" w:cs="Arial"/>
                <w:b/>
                <w:color w:val="F04E98"/>
                <w:sz w:val="22"/>
                <w:szCs w:val="22"/>
              </w:rPr>
              <w:t>ESSCP</w:t>
            </w:r>
            <w:bookmarkStart w:id="0" w:name="_GoBack"/>
            <w:bookmarkEnd w:id="0"/>
            <w:r w:rsidR="00A40E2E" w:rsidRPr="003D6615">
              <w:rPr>
                <w:rFonts w:ascii="Tw Cen MT" w:hAnsi="Tw Cen MT" w:cs="Arial"/>
                <w:b/>
                <w:color w:val="F04E98"/>
                <w:sz w:val="22"/>
                <w:szCs w:val="22"/>
              </w:rPr>
              <w:t xml:space="preserve"> Multi-Agency Training: </w:t>
            </w:r>
          </w:p>
          <w:p w14:paraId="4F654C53" w14:textId="5B1E303E" w:rsidR="00A40E2E" w:rsidRDefault="00017EB4" w:rsidP="00D11B6E">
            <w:pPr>
              <w:pStyle w:val="Default"/>
              <w:spacing w:before="120" w:after="120"/>
              <w:jc w:val="both"/>
              <w:rPr>
                <w:rFonts w:ascii="Tw Cen MT" w:hAnsi="Tw Cen MT"/>
                <w:sz w:val="22"/>
                <w:szCs w:val="22"/>
              </w:rPr>
            </w:pPr>
            <w:r>
              <w:rPr>
                <w:rFonts w:ascii="Tw Cen MT" w:hAnsi="Tw Cen MT"/>
                <w:sz w:val="22"/>
                <w:szCs w:val="22"/>
              </w:rPr>
              <w:t xml:space="preserve">The ESSCP </w:t>
            </w:r>
            <w:r w:rsidRPr="00D36592">
              <w:rPr>
                <w:rFonts w:ascii="Tw Cen MT" w:hAnsi="Tw Cen MT"/>
                <w:sz w:val="22"/>
                <w:szCs w:val="22"/>
              </w:rPr>
              <w:t xml:space="preserve">offers </w:t>
            </w:r>
            <w:r>
              <w:rPr>
                <w:rFonts w:ascii="Tw Cen MT" w:hAnsi="Tw Cen MT"/>
                <w:sz w:val="22"/>
                <w:szCs w:val="22"/>
              </w:rPr>
              <w:t xml:space="preserve">a wide range of </w:t>
            </w:r>
            <w:r w:rsidRPr="00D36592">
              <w:rPr>
                <w:rFonts w:ascii="Tw Cen MT" w:hAnsi="Tw Cen MT"/>
                <w:sz w:val="22"/>
                <w:szCs w:val="22"/>
              </w:rPr>
              <w:t xml:space="preserve">training for professionals. Details of future courses can be found on the East Sussex Learning Portal: </w:t>
            </w:r>
            <w:hyperlink r:id="rId17" w:history="1">
              <w:r w:rsidRPr="00D36592">
                <w:rPr>
                  <w:rStyle w:val="Hyperlink"/>
                  <w:rFonts w:ascii="Tw Cen MT" w:hAnsi="Tw Cen MT"/>
                  <w:b/>
                  <w:color w:val="4F81BD" w:themeColor="accent1"/>
                  <w:sz w:val="22"/>
                  <w:szCs w:val="22"/>
                </w:rPr>
                <w:t>www.eastsussexlearningportal.org.uk</w:t>
              </w:r>
            </w:hyperlink>
            <w:r w:rsidRPr="003D6615">
              <w:rPr>
                <w:rFonts w:ascii="Tw Cen MT" w:hAnsi="Tw Cen MT"/>
                <w:sz w:val="22"/>
                <w:szCs w:val="22"/>
              </w:rPr>
              <w:t xml:space="preserve"> </w:t>
            </w:r>
          </w:p>
          <w:p w14:paraId="61EBEB13" w14:textId="77777777" w:rsidR="00017EB4" w:rsidRPr="003D6615" w:rsidRDefault="00017EB4" w:rsidP="00D11B6E">
            <w:pPr>
              <w:pStyle w:val="Default"/>
              <w:spacing w:before="120" w:after="120"/>
              <w:jc w:val="both"/>
              <w:rPr>
                <w:rFonts w:ascii="Tw Cen MT" w:hAnsi="Tw Cen MT"/>
                <w:sz w:val="22"/>
                <w:szCs w:val="22"/>
              </w:rPr>
            </w:pPr>
          </w:p>
          <w:p w14:paraId="0AF38F62" w14:textId="77777777" w:rsidR="00A40E2E" w:rsidRPr="003D6615" w:rsidRDefault="00A40E2E" w:rsidP="00D11B6E">
            <w:pPr>
              <w:spacing w:before="120" w:after="120"/>
              <w:jc w:val="both"/>
              <w:rPr>
                <w:rFonts w:ascii="Tw Cen MT" w:hAnsi="Tw Cen MT" w:cs="Arial"/>
                <w:b/>
                <w:color w:val="F04E98"/>
                <w:sz w:val="22"/>
                <w:szCs w:val="22"/>
              </w:rPr>
            </w:pPr>
            <w:r w:rsidRPr="003D6615">
              <w:rPr>
                <w:rFonts w:ascii="Tw Cen MT" w:hAnsi="Tw Cen MT" w:cs="Arial"/>
                <w:b/>
                <w:color w:val="F04E98"/>
                <w:sz w:val="22"/>
                <w:szCs w:val="22"/>
              </w:rPr>
              <w:t>Pan Sussex Safeguarding and Child Protection Procedures</w:t>
            </w:r>
          </w:p>
          <w:p w14:paraId="3DE49AE1" w14:textId="27E7E66E" w:rsidR="00D11B6E" w:rsidRPr="003D6615" w:rsidRDefault="00A40E2E" w:rsidP="002F0A6F">
            <w:pPr>
              <w:spacing w:before="120" w:after="120"/>
              <w:rPr>
                <w:rFonts w:ascii="Tw Cen MT" w:hAnsi="Tw Cen MT" w:cs="Arial"/>
                <w:sz w:val="22"/>
                <w:szCs w:val="22"/>
              </w:rPr>
            </w:pPr>
            <w:r w:rsidRPr="003D6615">
              <w:rPr>
                <w:rFonts w:ascii="Tw Cen MT" w:hAnsi="Tw Cen MT" w:cs="Arial"/>
                <w:sz w:val="22"/>
                <w:szCs w:val="22"/>
              </w:rPr>
              <w:t xml:space="preserve">Details of child protection and safeguarding </w:t>
            </w:r>
            <w:r w:rsidR="00B8134A" w:rsidRPr="003D6615">
              <w:rPr>
                <w:rFonts w:ascii="Tw Cen MT" w:hAnsi="Tw Cen MT" w:cs="Arial"/>
                <w:sz w:val="22"/>
                <w:szCs w:val="22"/>
              </w:rPr>
              <w:t xml:space="preserve">procedures in relation to </w:t>
            </w:r>
            <w:r w:rsidR="00E62583" w:rsidRPr="003D6615">
              <w:rPr>
                <w:rFonts w:ascii="Tw Cen MT" w:hAnsi="Tw Cen MT" w:cs="Arial"/>
                <w:sz w:val="22"/>
                <w:szCs w:val="22"/>
              </w:rPr>
              <w:t xml:space="preserve">X can be found at </w:t>
            </w:r>
            <w:hyperlink r:id="rId18" w:history="1">
              <w:r w:rsidR="00A53D01" w:rsidRPr="00A53D01">
                <w:rPr>
                  <w:rStyle w:val="Hyperlink"/>
                  <w:rFonts w:ascii="Tw Cen MT" w:hAnsi="Tw Cen MT" w:cs="Arial"/>
                  <w:sz w:val="22"/>
                  <w:szCs w:val="22"/>
                </w:rPr>
                <w:t>8.17 Disabled Children | Sussex Child Protection and Safeguarding Procedures Manual</w:t>
              </w:r>
            </w:hyperlink>
          </w:p>
          <w:p w14:paraId="428758A3" w14:textId="46CCE7C7" w:rsidR="002F0A6F" w:rsidRPr="003D6615" w:rsidRDefault="002F0A6F" w:rsidP="002F0A6F">
            <w:pPr>
              <w:spacing w:before="120" w:after="120"/>
              <w:rPr>
                <w:rFonts w:ascii="Tw Cen MT" w:hAnsi="Tw Cen MT" w:cs="Arial"/>
                <w:b/>
                <w:color w:val="4F81BD" w:themeColor="accent1"/>
                <w:sz w:val="22"/>
                <w:szCs w:val="22"/>
                <w:u w:val="single"/>
              </w:rPr>
            </w:pPr>
          </w:p>
        </w:tc>
      </w:tr>
    </w:tbl>
    <w:p w14:paraId="1429C6BD" w14:textId="1DBA3E8B" w:rsidR="009A12CF" w:rsidRPr="003D6615" w:rsidRDefault="009A12CF">
      <w:pPr>
        <w:tabs>
          <w:tab w:val="left" w:pos="3116"/>
        </w:tabs>
        <w:rPr>
          <w:rFonts w:ascii="Tw Cen MT" w:hAnsi="Tw Cen MT" w:cs="Arial"/>
          <w:sz w:val="22"/>
          <w:szCs w:val="22"/>
        </w:rPr>
      </w:pPr>
    </w:p>
    <w:sectPr w:rsidR="009A12CF" w:rsidRPr="003D6615" w:rsidSect="009A12CF">
      <w:pgSz w:w="8391" w:h="11907" w:code="11"/>
      <w:pgMar w:top="-472" w:right="595" w:bottom="425"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D4AB89" w14:textId="77777777" w:rsidR="00BA56BE" w:rsidRDefault="00BA56BE" w:rsidP="00BA56BE">
      <w:r>
        <w:separator/>
      </w:r>
    </w:p>
  </w:endnote>
  <w:endnote w:type="continuationSeparator" w:id="0">
    <w:p w14:paraId="49BC19B5" w14:textId="77777777" w:rsidR="00BA56BE" w:rsidRDefault="00BA56BE" w:rsidP="00BA5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87D328" w14:textId="77777777" w:rsidR="00BA56BE" w:rsidRDefault="00BA56BE" w:rsidP="00BA56BE">
      <w:r>
        <w:separator/>
      </w:r>
    </w:p>
  </w:footnote>
  <w:footnote w:type="continuationSeparator" w:id="0">
    <w:p w14:paraId="2F416C6C" w14:textId="77777777" w:rsidR="00BA56BE" w:rsidRDefault="00BA56BE" w:rsidP="00BA56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5FD7"/>
    <w:multiLevelType w:val="multilevel"/>
    <w:tmpl w:val="A27055F2"/>
    <w:lvl w:ilvl="0">
      <w:start w:val="1"/>
      <w:numFmt w:val="decimal"/>
      <w:lvlText w:val="%1."/>
      <w:lvlJc w:val="left"/>
      <w:pPr>
        <w:ind w:left="360" w:hanging="360"/>
      </w:pPr>
      <w:rPr>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941BFE"/>
    <w:multiLevelType w:val="hybridMultilevel"/>
    <w:tmpl w:val="08A892C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75B6F69"/>
    <w:multiLevelType w:val="multilevel"/>
    <w:tmpl w:val="232495A8"/>
    <w:lvl w:ilvl="0">
      <w:start w:val="1"/>
      <w:numFmt w:val="decimal"/>
      <w:lvlText w:val="%1"/>
      <w:lvlJc w:val="left"/>
      <w:pPr>
        <w:ind w:left="501" w:hanging="360"/>
      </w:pPr>
      <w:rPr>
        <w:rFonts w:hint="default"/>
        <w:b/>
        <w:i w:val="0"/>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8240247"/>
    <w:multiLevelType w:val="hybridMultilevel"/>
    <w:tmpl w:val="36A6D11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DB1FBC"/>
    <w:multiLevelType w:val="hybridMultilevel"/>
    <w:tmpl w:val="4C1AEEC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363639"/>
    <w:multiLevelType w:val="hybridMultilevel"/>
    <w:tmpl w:val="C242E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EA0F03"/>
    <w:multiLevelType w:val="hybridMultilevel"/>
    <w:tmpl w:val="2A6CB49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2B2F1C"/>
    <w:multiLevelType w:val="multilevel"/>
    <w:tmpl w:val="FBFC859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96F7525"/>
    <w:multiLevelType w:val="multilevel"/>
    <w:tmpl w:val="ED5C9A8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F703053"/>
    <w:multiLevelType w:val="hybridMultilevel"/>
    <w:tmpl w:val="2D80D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662742"/>
    <w:multiLevelType w:val="multilevel"/>
    <w:tmpl w:val="4A7611CA"/>
    <w:lvl w:ilvl="0">
      <w:start w:val="6"/>
      <w:numFmt w:val="decimal"/>
      <w:lvlText w:val="%1"/>
      <w:lvlJc w:val="left"/>
      <w:pPr>
        <w:ind w:left="360" w:hanging="360"/>
      </w:pPr>
      <w:rPr>
        <w:rFonts w:ascii="Times New Roman" w:hAnsi="Times New Roman" w:cs="Times New Roman" w:hint="default"/>
        <w:b w:val="0"/>
        <w:sz w:val="24"/>
      </w:rPr>
    </w:lvl>
    <w:lvl w:ilvl="1">
      <w:start w:val="1"/>
      <w:numFmt w:val="decimal"/>
      <w:lvlText w:val="%1.%2"/>
      <w:lvlJc w:val="left"/>
      <w:pPr>
        <w:ind w:left="360" w:hanging="360"/>
      </w:pPr>
      <w:rPr>
        <w:rFonts w:ascii="Arial" w:hAnsi="Arial" w:cs="Arial" w:hint="default"/>
        <w:b/>
        <w:sz w:val="22"/>
        <w:szCs w:val="22"/>
      </w:rPr>
    </w:lvl>
    <w:lvl w:ilvl="2">
      <w:start w:val="1"/>
      <w:numFmt w:val="decimal"/>
      <w:lvlText w:val="%1.%2.%3"/>
      <w:lvlJc w:val="left"/>
      <w:pPr>
        <w:ind w:left="720" w:hanging="720"/>
      </w:pPr>
      <w:rPr>
        <w:rFonts w:ascii="Arial" w:hAnsi="Arial" w:cs="Arial" w:hint="default"/>
        <w:b w:val="0"/>
        <w:sz w:val="22"/>
        <w:szCs w:val="22"/>
      </w:rPr>
    </w:lvl>
    <w:lvl w:ilvl="3">
      <w:start w:val="1"/>
      <w:numFmt w:val="decimal"/>
      <w:lvlText w:val="%1.%2.%3.%4"/>
      <w:lvlJc w:val="left"/>
      <w:pPr>
        <w:ind w:left="720" w:hanging="720"/>
      </w:pPr>
      <w:rPr>
        <w:rFonts w:ascii="Times New Roman" w:hAnsi="Times New Roman" w:cs="Times New Roman" w:hint="default"/>
        <w:b w:val="0"/>
        <w:sz w:val="24"/>
      </w:rPr>
    </w:lvl>
    <w:lvl w:ilvl="4">
      <w:start w:val="1"/>
      <w:numFmt w:val="decimal"/>
      <w:lvlText w:val="%1.%2.%3.%4.%5"/>
      <w:lvlJc w:val="left"/>
      <w:pPr>
        <w:ind w:left="1080" w:hanging="1080"/>
      </w:pPr>
      <w:rPr>
        <w:rFonts w:ascii="Times New Roman" w:hAnsi="Times New Roman" w:cs="Times New Roman" w:hint="default"/>
        <w:b w:val="0"/>
        <w:sz w:val="24"/>
      </w:rPr>
    </w:lvl>
    <w:lvl w:ilvl="5">
      <w:start w:val="1"/>
      <w:numFmt w:val="decimal"/>
      <w:lvlText w:val="%1.%2.%3.%4.%5.%6"/>
      <w:lvlJc w:val="left"/>
      <w:pPr>
        <w:ind w:left="1080" w:hanging="1080"/>
      </w:pPr>
      <w:rPr>
        <w:rFonts w:ascii="Times New Roman" w:hAnsi="Times New Roman" w:cs="Times New Roman" w:hint="default"/>
        <w:b w:val="0"/>
        <w:sz w:val="24"/>
      </w:rPr>
    </w:lvl>
    <w:lvl w:ilvl="6">
      <w:start w:val="1"/>
      <w:numFmt w:val="decimal"/>
      <w:lvlText w:val="%1.%2.%3.%4.%5.%6.%7"/>
      <w:lvlJc w:val="left"/>
      <w:pPr>
        <w:ind w:left="1440" w:hanging="1440"/>
      </w:pPr>
      <w:rPr>
        <w:rFonts w:ascii="Times New Roman" w:hAnsi="Times New Roman" w:cs="Times New Roman" w:hint="default"/>
        <w:b w:val="0"/>
        <w:sz w:val="24"/>
      </w:rPr>
    </w:lvl>
    <w:lvl w:ilvl="7">
      <w:start w:val="1"/>
      <w:numFmt w:val="decimal"/>
      <w:lvlText w:val="%1.%2.%3.%4.%5.%6.%7.%8"/>
      <w:lvlJc w:val="left"/>
      <w:pPr>
        <w:ind w:left="1440" w:hanging="1440"/>
      </w:pPr>
      <w:rPr>
        <w:rFonts w:ascii="Times New Roman" w:hAnsi="Times New Roman" w:cs="Times New Roman" w:hint="default"/>
        <w:b w:val="0"/>
        <w:sz w:val="24"/>
      </w:rPr>
    </w:lvl>
    <w:lvl w:ilvl="8">
      <w:start w:val="1"/>
      <w:numFmt w:val="decimal"/>
      <w:lvlText w:val="%1.%2.%3.%4.%5.%6.%7.%8.%9"/>
      <w:lvlJc w:val="left"/>
      <w:pPr>
        <w:ind w:left="1800" w:hanging="1800"/>
      </w:pPr>
      <w:rPr>
        <w:rFonts w:ascii="Times New Roman" w:hAnsi="Times New Roman" w:cs="Times New Roman" w:hint="default"/>
        <w:b w:val="0"/>
        <w:sz w:val="24"/>
      </w:rPr>
    </w:lvl>
  </w:abstractNum>
  <w:abstractNum w:abstractNumId="11">
    <w:nsid w:val="215439FD"/>
    <w:multiLevelType w:val="hybridMultilevel"/>
    <w:tmpl w:val="A25C306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91303A"/>
    <w:multiLevelType w:val="hybridMultilevel"/>
    <w:tmpl w:val="DF6A8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DE27E4"/>
    <w:multiLevelType w:val="hybridMultilevel"/>
    <w:tmpl w:val="0C58EC3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A7348CB"/>
    <w:multiLevelType w:val="hybridMultilevel"/>
    <w:tmpl w:val="8D9AB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E51390"/>
    <w:multiLevelType w:val="multilevel"/>
    <w:tmpl w:val="5C360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365C7E"/>
    <w:multiLevelType w:val="hybridMultilevel"/>
    <w:tmpl w:val="7A9291F4"/>
    <w:lvl w:ilvl="0" w:tplc="08090001">
      <w:start w:val="1"/>
      <w:numFmt w:val="bullet"/>
      <w:lvlText w:val=""/>
      <w:lvlJc w:val="left"/>
      <w:pPr>
        <w:ind w:left="644" w:hanging="360"/>
      </w:pPr>
      <w:rPr>
        <w:rFonts w:ascii="Symbol" w:hAnsi="Symbol" w:hint="default"/>
      </w:rPr>
    </w:lvl>
    <w:lvl w:ilvl="1" w:tplc="08090001">
      <w:start w:val="1"/>
      <w:numFmt w:val="bullet"/>
      <w:lvlText w:val=""/>
      <w:lvlJc w:val="left"/>
      <w:pPr>
        <w:ind w:left="1364" w:hanging="360"/>
      </w:pPr>
      <w:rPr>
        <w:rFonts w:ascii="Symbol" w:hAnsi="Symbol"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7">
    <w:nsid w:val="33A337D8"/>
    <w:multiLevelType w:val="hybridMultilevel"/>
    <w:tmpl w:val="4D4A70C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70F0851"/>
    <w:multiLevelType w:val="multilevel"/>
    <w:tmpl w:val="98CEA67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8E31548"/>
    <w:multiLevelType w:val="multilevel"/>
    <w:tmpl w:val="43740F1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3E7727C0"/>
    <w:multiLevelType w:val="hybridMultilevel"/>
    <w:tmpl w:val="65D4138E"/>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0F76FA"/>
    <w:multiLevelType w:val="hybridMultilevel"/>
    <w:tmpl w:val="62863446"/>
    <w:lvl w:ilvl="0" w:tplc="0809000D">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22">
    <w:nsid w:val="429B0921"/>
    <w:multiLevelType w:val="hybridMultilevel"/>
    <w:tmpl w:val="D04A3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3794944"/>
    <w:multiLevelType w:val="hybridMultilevel"/>
    <w:tmpl w:val="D974B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4C91903"/>
    <w:multiLevelType w:val="multilevel"/>
    <w:tmpl w:val="676CF3DC"/>
    <w:lvl w:ilvl="0">
      <w:start w:val="1"/>
      <w:numFmt w:val="bullet"/>
      <w:lvlText w:val=""/>
      <w:lvlJc w:val="left"/>
      <w:pPr>
        <w:ind w:left="644" w:hanging="360"/>
      </w:pPr>
      <w:rPr>
        <w:rFonts w:ascii="Wingdings" w:hAnsi="Wingdings" w:hint="default"/>
        <w:b/>
        <w:i w:val="0"/>
      </w:rPr>
    </w:lvl>
    <w:lvl w:ilvl="1">
      <w:start w:val="1"/>
      <w:numFmt w:val="decimal"/>
      <w:lvlText w:val="%1.%2"/>
      <w:lvlJc w:val="left"/>
      <w:pPr>
        <w:ind w:left="787" w:hanging="360"/>
      </w:pPr>
      <w:rPr>
        <w:rFonts w:hint="default"/>
      </w:rPr>
    </w:lvl>
    <w:lvl w:ilvl="2">
      <w:start w:val="1"/>
      <w:numFmt w:val="decimal"/>
      <w:lvlText w:val="%1.%2.%3"/>
      <w:lvlJc w:val="left"/>
      <w:pPr>
        <w:ind w:left="1583" w:hanging="720"/>
      </w:pPr>
      <w:rPr>
        <w:rFonts w:hint="default"/>
      </w:rPr>
    </w:lvl>
    <w:lvl w:ilvl="3">
      <w:start w:val="1"/>
      <w:numFmt w:val="decimal"/>
      <w:lvlText w:val="%1.%2.%3.%4"/>
      <w:lvlJc w:val="left"/>
      <w:pPr>
        <w:ind w:left="1943" w:hanging="720"/>
      </w:pPr>
      <w:rPr>
        <w:rFonts w:hint="default"/>
      </w:rPr>
    </w:lvl>
    <w:lvl w:ilvl="4">
      <w:start w:val="1"/>
      <w:numFmt w:val="decimal"/>
      <w:lvlText w:val="%1.%2.%3.%4.%5"/>
      <w:lvlJc w:val="left"/>
      <w:pPr>
        <w:ind w:left="2663" w:hanging="1080"/>
      </w:pPr>
      <w:rPr>
        <w:rFonts w:hint="default"/>
      </w:rPr>
    </w:lvl>
    <w:lvl w:ilvl="5">
      <w:start w:val="1"/>
      <w:numFmt w:val="decimal"/>
      <w:lvlText w:val="%1.%2.%3.%4.%5.%6"/>
      <w:lvlJc w:val="left"/>
      <w:pPr>
        <w:ind w:left="3023" w:hanging="1080"/>
      </w:pPr>
      <w:rPr>
        <w:rFonts w:hint="default"/>
      </w:rPr>
    </w:lvl>
    <w:lvl w:ilvl="6">
      <w:start w:val="1"/>
      <w:numFmt w:val="decimal"/>
      <w:lvlText w:val="%1.%2.%3.%4.%5.%6.%7"/>
      <w:lvlJc w:val="left"/>
      <w:pPr>
        <w:ind w:left="3743" w:hanging="1440"/>
      </w:pPr>
      <w:rPr>
        <w:rFonts w:hint="default"/>
      </w:rPr>
    </w:lvl>
    <w:lvl w:ilvl="7">
      <w:start w:val="1"/>
      <w:numFmt w:val="decimal"/>
      <w:lvlText w:val="%1.%2.%3.%4.%5.%6.%7.%8"/>
      <w:lvlJc w:val="left"/>
      <w:pPr>
        <w:ind w:left="4103" w:hanging="1440"/>
      </w:pPr>
      <w:rPr>
        <w:rFonts w:hint="default"/>
      </w:rPr>
    </w:lvl>
    <w:lvl w:ilvl="8">
      <w:start w:val="1"/>
      <w:numFmt w:val="decimal"/>
      <w:lvlText w:val="%1.%2.%3.%4.%5.%6.%7.%8.%9"/>
      <w:lvlJc w:val="left"/>
      <w:pPr>
        <w:ind w:left="4823" w:hanging="1800"/>
      </w:pPr>
      <w:rPr>
        <w:rFonts w:hint="default"/>
      </w:rPr>
    </w:lvl>
  </w:abstractNum>
  <w:abstractNum w:abstractNumId="25">
    <w:nsid w:val="49BD1375"/>
    <w:multiLevelType w:val="hybridMultilevel"/>
    <w:tmpl w:val="52E8E73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55AF7598"/>
    <w:multiLevelType w:val="hybridMultilevel"/>
    <w:tmpl w:val="486E33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FB60336"/>
    <w:multiLevelType w:val="multilevel"/>
    <w:tmpl w:val="B6F67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B066C7"/>
    <w:multiLevelType w:val="hybridMultilevel"/>
    <w:tmpl w:val="6448911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BE3401A"/>
    <w:multiLevelType w:val="multilevel"/>
    <w:tmpl w:val="5ED47456"/>
    <w:lvl w:ilvl="0">
      <w:start w:val="1"/>
      <w:numFmt w:val="decimal"/>
      <w:lvlText w:val="%1"/>
      <w:lvlJc w:val="left"/>
      <w:pPr>
        <w:ind w:left="360" w:hanging="360"/>
      </w:pPr>
      <w:rPr>
        <w:rFonts w:hint="default"/>
      </w:rPr>
    </w:lvl>
    <w:lvl w:ilvl="1">
      <w:start w:val="2"/>
      <w:numFmt w:val="decimal"/>
      <w:lvlText w:val="%1.%2"/>
      <w:lvlJc w:val="left"/>
      <w:pPr>
        <w:ind w:left="644" w:hanging="360"/>
      </w:pPr>
      <w:rPr>
        <w:rFonts w:ascii="Arial" w:hAnsi="Arial" w:cs="Arial" w:hint="default"/>
        <w:sz w:val="22"/>
        <w:szCs w:val="22"/>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0">
    <w:nsid w:val="6C8C73E0"/>
    <w:multiLevelType w:val="multilevel"/>
    <w:tmpl w:val="FBCC86E6"/>
    <w:lvl w:ilvl="0">
      <w:start w:val="4"/>
      <w:numFmt w:val="decimal"/>
      <w:lvlText w:val="%1"/>
      <w:lvlJc w:val="left"/>
      <w:pPr>
        <w:ind w:left="360" w:hanging="360"/>
      </w:pPr>
      <w:rPr>
        <w:rFonts w:hint="default"/>
      </w:rPr>
    </w:lvl>
    <w:lvl w:ilvl="1">
      <w:start w:val="1"/>
      <w:numFmt w:val="decimal"/>
      <w:lvlText w:val="%1.%2"/>
      <w:lvlJc w:val="left"/>
      <w:pPr>
        <w:ind w:left="644" w:hanging="360"/>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21B3A3D"/>
    <w:multiLevelType w:val="hybridMultilevel"/>
    <w:tmpl w:val="F0D0FB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nsid w:val="72FE3B33"/>
    <w:multiLevelType w:val="hybridMultilevel"/>
    <w:tmpl w:val="8A6A8E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nsid w:val="73CD617C"/>
    <w:multiLevelType w:val="hybridMultilevel"/>
    <w:tmpl w:val="6B864A7A"/>
    <w:lvl w:ilvl="0" w:tplc="07CA407E">
      <w:start w:val="1"/>
      <w:numFmt w:val="bullet"/>
      <w:lvlText w:val="•"/>
      <w:lvlJc w:val="left"/>
      <w:pPr>
        <w:tabs>
          <w:tab w:val="num" w:pos="720"/>
        </w:tabs>
        <w:ind w:left="720" w:hanging="360"/>
      </w:pPr>
      <w:rPr>
        <w:rFonts w:ascii="Arial" w:hAnsi="Arial" w:hint="default"/>
      </w:rPr>
    </w:lvl>
    <w:lvl w:ilvl="1" w:tplc="08090001">
      <w:start w:val="1"/>
      <w:numFmt w:val="bullet"/>
      <w:lvlText w:val=""/>
      <w:lvlJc w:val="left"/>
      <w:pPr>
        <w:tabs>
          <w:tab w:val="num" w:pos="1440"/>
        </w:tabs>
        <w:ind w:left="1440" w:hanging="360"/>
      </w:pPr>
      <w:rPr>
        <w:rFonts w:ascii="Symbol" w:hAnsi="Symbol" w:hint="default"/>
      </w:rPr>
    </w:lvl>
    <w:lvl w:ilvl="2" w:tplc="3578A0FC" w:tentative="1">
      <w:start w:val="1"/>
      <w:numFmt w:val="bullet"/>
      <w:lvlText w:val="•"/>
      <w:lvlJc w:val="left"/>
      <w:pPr>
        <w:tabs>
          <w:tab w:val="num" w:pos="2160"/>
        </w:tabs>
        <w:ind w:left="2160" w:hanging="360"/>
      </w:pPr>
      <w:rPr>
        <w:rFonts w:ascii="Arial" w:hAnsi="Arial" w:hint="default"/>
      </w:rPr>
    </w:lvl>
    <w:lvl w:ilvl="3" w:tplc="740C5130" w:tentative="1">
      <w:start w:val="1"/>
      <w:numFmt w:val="bullet"/>
      <w:lvlText w:val="•"/>
      <w:lvlJc w:val="left"/>
      <w:pPr>
        <w:tabs>
          <w:tab w:val="num" w:pos="2880"/>
        </w:tabs>
        <w:ind w:left="2880" w:hanging="360"/>
      </w:pPr>
      <w:rPr>
        <w:rFonts w:ascii="Arial" w:hAnsi="Arial" w:hint="default"/>
      </w:rPr>
    </w:lvl>
    <w:lvl w:ilvl="4" w:tplc="371A70DA" w:tentative="1">
      <w:start w:val="1"/>
      <w:numFmt w:val="bullet"/>
      <w:lvlText w:val="•"/>
      <w:lvlJc w:val="left"/>
      <w:pPr>
        <w:tabs>
          <w:tab w:val="num" w:pos="3600"/>
        </w:tabs>
        <w:ind w:left="3600" w:hanging="360"/>
      </w:pPr>
      <w:rPr>
        <w:rFonts w:ascii="Arial" w:hAnsi="Arial" w:hint="default"/>
      </w:rPr>
    </w:lvl>
    <w:lvl w:ilvl="5" w:tplc="F4FACAF0" w:tentative="1">
      <w:start w:val="1"/>
      <w:numFmt w:val="bullet"/>
      <w:lvlText w:val="•"/>
      <w:lvlJc w:val="left"/>
      <w:pPr>
        <w:tabs>
          <w:tab w:val="num" w:pos="4320"/>
        </w:tabs>
        <w:ind w:left="4320" w:hanging="360"/>
      </w:pPr>
      <w:rPr>
        <w:rFonts w:ascii="Arial" w:hAnsi="Arial" w:hint="default"/>
      </w:rPr>
    </w:lvl>
    <w:lvl w:ilvl="6" w:tplc="03CE373A" w:tentative="1">
      <w:start w:val="1"/>
      <w:numFmt w:val="bullet"/>
      <w:lvlText w:val="•"/>
      <w:lvlJc w:val="left"/>
      <w:pPr>
        <w:tabs>
          <w:tab w:val="num" w:pos="5040"/>
        </w:tabs>
        <w:ind w:left="5040" w:hanging="360"/>
      </w:pPr>
      <w:rPr>
        <w:rFonts w:ascii="Arial" w:hAnsi="Arial" w:hint="default"/>
      </w:rPr>
    </w:lvl>
    <w:lvl w:ilvl="7" w:tplc="37B0B776" w:tentative="1">
      <w:start w:val="1"/>
      <w:numFmt w:val="bullet"/>
      <w:lvlText w:val="•"/>
      <w:lvlJc w:val="left"/>
      <w:pPr>
        <w:tabs>
          <w:tab w:val="num" w:pos="5760"/>
        </w:tabs>
        <w:ind w:left="5760" w:hanging="360"/>
      </w:pPr>
      <w:rPr>
        <w:rFonts w:ascii="Arial" w:hAnsi="Arial" w:hint="default"/>
      </w:rPr>
    </w:lvl>
    <w:lvl w:ilvl="8" w:tplc="B3DCAA72" w:tentative="1">
      <w:start w:val="1"/>
      <w:numFmt w:val="bullet"/>
      <w:lvlText w:val="•"/>
      <w:lvlJc w:val="left"/>
      <w:pPr>
        <w:tabs>
          <w:tab w:val="num" w:pos="6480"/>
        </w:tabs>
        <w:ind w:left="6480" w:hanging="360"/>
      </w:pPr>
      <w:rPr>
        <w:rFonts w:ascii="Arial" w:hAnsi="Arial" w:hint="default"/>
      </w:rPr>
    </w:lvl>
  </w:abstractNum>
  <w:abstractNum w:abstractNumId="34">
    <w:nsid w:val="761F5F28"/>
    <w:multiLevelType w:val="hybridMultilevel"/>
    <w:tmpl w:val="780864E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873250A"/>
    <w:multiLevelType w:val="multilevel"/>
    <w:tmpl w:val="726C2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9CB285C"/>
    <w:multiLevelType w:val="multilevel"/>
    <w:tmpl w:val="4172147C"/>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AC07B62"/>
    <w:multiLevelType w:val="multilevel"/>
    <w:tmpl w:val="7966D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0"/>
  </w:num>
  <w:num w:numId="3">
    <w:abstractNumId w:val="19"/>
  </w:num>
  <w:num w:numId="4">
    <w:abstractNumId w:val="10"/>
  </w:num>
  <w:num w:numId="5">
    <w:abstractNumId w:val="18"/>
  </w:num>
  <w:num w:numId="6">
    <w:abstractNumId w:val="36"/>
  </w:num>
  <w:num w:numId="7">
    <w:abstractNumId w:val="8"/>
  </w:num>
  <w:num w:numId="8">
    <w:abstractNumId w:val="7"/>
  </w:num>
  <w:num w:numId="9">
    <w:abstractNumId w:val="26"/>
  </w:num>
  <w:num w:numId="10">
    <w:abstractNumId w:val="17"/>
  </w:num>
  <w:num w:numId="11">
    <w:abstractNumId w:val="16"/>
  </w:num>
  <w:num w:numId="12">
    <w:abstractNumId w:val="5"/>
  </w:num>
  <w:num w:numId="13">
    <w:abstractNumId w:val="14"/>
  </w:num>
  <w:num w:numId="14">
    <w:abstractNumId w:val="31"/>
  </w:num>
  <w:num w:numId="15">
    <w:abstractNumId w:val="4"/>
  </w:num>
  <w:num w:numId="16">
    <w:abstractNumId w:val="13"/>
  </w:num>
  <w:num w:numId="17">
    <w:abstractNumId w:val="0"/>
  </w:num>
  <w:num w:numId="18">
    <w:abstractNumId w:val="24"/>
  </w:num>
  <w:num w:numId="19">
    <w:abstractNumId w:val="29"/>
  </w:num>
  <w:num w:numId="20">
    <w:abstractNumId w:val="9"/>
  </w:num>
  <w:num w:numId="21">
    <w:abstractNumId w:val="27"/>
  </w:num>
  <w:num w:numId="22">
    <w:abstractNumId w:val="20"/>
  </w:num>
  <w:num w:numId="23">
    <w:abstractNumId w:val="6"/>
  </w:num>
  <w:num w:numId="24">
    <w:abstractNumId w:val="3"/>
  </w:num>
  <w:num w:numId="25">
    <w:abstractNumId w:val="28"/>
  </w:num>
  <w:num w:numId="26">
    <w:abstractNumId w:val="11"/>
  </w:num>
  <w:num w:numId="27">
    <w:abstractNumId w:val="21"/>
  </w:num>
  <w:num w:numId="28">
    <w:abstractNumId w:val="34"/>
  </w:num>
  <w:num w:numId="29">
    <w:abstractNumId w:val="23"/>
  </w:num>
  <w:num w:numId="30">
    <w:abstractNumId w:val="33"/>
  </w:num>
  <w:num w:numId="31">
    <w:abstractNumId w:val="37"/>
  </w:num>
  <w:num w:numId="32">
    <w:abstractNumId w:val="35"/>
  </w:num>
  <w:num w:numId="33">
    <w:abstractNumId w:val="1"/>
  </w:num>
  <w:num w:numId="34">
    <w:abstractNumId w:val="25"/>
  </w:num>
  <w:num w:numId="35">
    <w:abstractNumId w:val="1"/>
  </w:num>
  <w:num w:numId="36">
    <w:abstractNumId w:val="25"/>
  </w:num>
  <w:num w:numId="37">
    <w:abstractNumId w:val="22"/>
  </w:num>
  <w:num w:numId="38">
    <w:abstractNumId w:val="32"/>
  </w:num>
  <w:num w:numId="39">
    <w:abstractNumId w:val="15"/>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95D"/>
    <w:rsid w:val="00017EB4"/>
    <w:rsid w:val="000553E7"/>
    <w:rsid w:val="00055876"/>
    <w:rsid w:val="000620F5"/>
    <w:rsid w:val="000C0B8C"/>
    <w:rsid w:val="00132CB6"/>
    <w:rsid w:val="00254E2A"/>
    <w:rsid w:val="00283E2D"/>
    <w:rsid w:val="002F0A6F"/>
    <w:rsid w:val="0032386A"/>
    <w:rsid w:val="003519BD"/>
    <w:rsid w:val="003D6615"/>
    <w:rsid w:val="004A014F"/>
    <w:rsid w:val="004B0F10"/>
    <w:rsid w:val="0052377C"/>
    <w:rsid w:val="0054100A"/>
    <w:rsid w:val="005570B2"/>
    <w:rsid w:val="005A64FA"/>
    <w:rsid w:val="00606D3B"/>
    <w:rsid w:val="006373F1"/>
    <w:rsid w:val="00680638"/>
    <w:rsid w:val="006F2C87"/>
    <w:rsid w:val="00731189"/>
    <w:rsid w:val="0077265B"/>
    <w:rsid w:val="007B7D12"/>
    <w:rsid w:val="008631A7"/>
    <w:rsid w:val="00912AB2"/>
    <w:rsid w:val="009637DA"/>
    <w:rsid w:val="009A12CF"/>
    <w:rsid w:val="009D48A3"/>
    <w:rsid w:val="00A14833"/>
    <w:rsid w:val="00A402C9"/>
    <w:rsid w:val="00A40E2E"/>
    <w:rsid w:val="00A460F9"/>
    <w:rsid w:val="00A53D01"/>
    <w:rsid w:val="00B508F8"/>
    <w:rsid w:val="00B8134A"/>
    <w:rsid w:val="00BA56BE"/>
    <w:rsid w:val="00BC7161"/>
    <w:rsid w:val="00BD195D"/>
    <w:rsid w:val="00C5682E"/>
    <w:rsid w:val="00C961B5"/>
    <w:rsid w:val="00D11B6E"/>
    <w:rsid w:val="00D23B72"/>
    <w:rsid w:val="00D4615C"/>
    <w:rsid w:val="00D7145F"/>
    <w:rsid w:val="00E05F9E"/>
    <w:rsid w:val="00E565FA"/>
    <w:rsid w:val="00E568F6"/>
    <w:rsid w:val="00E62583"/>
    <w:rsid w:val="00E926CD"/>
    <w:rsid w:val="00F21B12"/>
    <w:rsid w:val="00F32CB8"/>
    <w:rsid w:val="00F40A92"/>
    <w:rsid w:val="00F53D75"/>
    <w:rsid w:val="00FA2007"/>
    <w:rsid w:val="00FB3975"/>
    <w:rsid w:val="00FC7409"/>
    <w:rsid w:val="00FD473A"/>
    <w:rsid w:val="00FE7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0055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95D"/>
    <w:pPr>
      <w:spacing w:after="0" w:line="240" w:lineRule="auto"/>
    </w:pPr>
    <w:rPr>
      <w:rFonts w:ascii="Times New Roman" w:eastAsia="Times New Roman" w:hAnsi="Times New Roman" w:cs="Times New Roman"/>
      <w:sz w:val="24"/>
      <w:szCs w:val="24"/>
      <w:lang w:eastAsia="en-GB"/>
    </w:rPr>
  </w:style>
  <w:style w:type="paragraph" w:styleId="Heading4">
    <w:name w:val="heading 4"/>
    <w:basedOn w:val="Normal"/>
    <w:link w:val="Heading4Char"/>
    <w:uiPriority w:val="9"/>
    <w:qFormat/>
    <w:rsid w:val="008631A7"/>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95D"/>
    <w:pPr>
      <w:ind w:left="720"/>
    </w:pPr>
  </w:style>
  <w:style w:type="character" w:styleId="Hyperlink">
    <w:name w:val="Hyperlink"/>
    <w:rsid w:val="00BD195D"/>
    <w:rPr>
      <w:color w:val="0000FF"/>
      <w:u w:val="single"/>
    </w:rPr>
  </w:style>
  <w:style w:type="table" w:styleId="TableGrid">
    <w:name w:val="Table Grid"/>
    <w:basedOn w:val="TableNormal"/>
    <w:rsid w:val="00BD195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D195D"/>
    <w:pPr>
      <w:spacing w:after="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83E2D"/>
    <w:rPr>
      <w:rFonts w:ascii="Tahoma" w:hAnsi="Tahoma" w:cs="Tahoma"/>
      <w:sz w:val="16"/>
      <w:szCs w:val="16"/>
    </w:rPr>
  </w:style>
  <w:style w:type="character" w:customStyle="1" w:styleId="BalloonTextChar">
    <w:name w:val="Balloon Text Char"/>
    <w:basedOn w:val="DefaultParagraphFont"/>
    <w:link w:val="BalloonText"/>
    <w:uiPriority w:val="99"/>
    <w:semiHidden/>
    <w:rsid w:val="00283E2D"/>
    <w:rPr>
      <w:rFonts w:ascii="Tahoma" w:eastAsia="Times New Roman" w:hAnsi="Tahoma" w:cs="Tahoma"/>
      <w:sz w:val="16"/>
      <w:szCs w:val="16"/>
      <w:lang w:eastAsia="en-GB"/>
    </w:rPr>
  </w:style>
  <w:style w:type="paragraph" w:styleId="NormalWeb">
    <w:name w:val="Normal (Web)"/>
    <w:basedOn w:val="Normal"/>
    <w:uiPriority w:val="99"/>
    <w:unhideWhenUsed/>
    <w:rsid w:val="00F21B12"/>
    <w:pPr>
      <w:spacing w:after="150"/>
    </w:pPr>
  </w:style>
  <w:style w:type="character" w:customStyle="1" w:styleId="fn">
    <w:name w:val="fn"/>
    <w:rsid w:val="006373F1"/>
  </w:style>
  <w:style w:type="paragraph" w:customStyle="1" w:styleId="Default">
    <w:name w:val="Default"/>
    <w:rsid w:val="00A40E2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Strong">
    <w:name w:val="Strong"/>
    <w:uiPriority w:val="22"/>
    <w:qFormat/>
    <w:rsid w:val="00A40E2E"/>
    <w:rPr>
      <w:b/>
      <w:bCs/>
    </w:rPr>
  </w:style>
  <w:style w:type="paragraph" w:customStyle="1" w:styleId="NewsletterBody">
    <w:name w:val="Newsletter Body"/>
    <w:basedOn w:val="Normal"/>
    <w:qFormat/>
    <w:rsid w:val="00A40E2E"/>
    <w:pPr>
      <w:spacing w:after="200"/>
      <w:jc w:val="both"/>
    </w:pPr>
    <w:rPr>
      <w:rFonts w:asciiTheme="minorHAnsi" w:eastAsiaTheme="minorHAnsi" w:hAnsiTheme="minorHAnsi" w:cstheme="minorBidi"/>
      <w:color w:val="000000"/>
      <w:sz w:val="22"/>
      <w:lang w:val="en-US" w:eastAsia="en-US"/>
    </w:rPr>
  </w:style>
  <w:style w:type="character" w:styleId="FootnoteReference">
    <w:name w:val="footnote reference"/>
    <w:semiHidden/>
    <w:rsid w:val="00BA56BE"/>
    <w:rPr>
      <w:vertAlign w:val="superscript"/>
    </w:rPr>
  </w:style>
  <w:style w:type="paragraph" w:styleId="FootnoteText">
    <w:name w:val="footnote text"/>
    <w:basedOn w:val="Normal"/>
    <w:link w:val="FootnoteTextChar"/>
    <w:uiPriority w:val="99"/>
    <w:semiHidden/>
    <w:unhideWhenUsed/>
    <w:rsid w:val="00BA56BE"/>
    <w:rPr>
      <w:sz w:val="20"/>
      <w:szCs w:val="20"/>
    </w:rPr>
  </w:style>
  <w:style w:type="character" w:customStyle="1" w:styleId="FootnoteTextChar">
    <w:name w:val="Footnote Text Char"/>
    <w:basedOn w:val="DefaultParagraphFont"/>
    <w:link w:val="FootnoteText"/>
    <w:uiPriority w:val="99"/>
    <w:semiHidden/>
    <w:rsid w:val="00BA56BE"/>
    <w:rPr>
      <w:rFonts w:ascii="Times New Roman" w:eastAsia="Times New Roman" w:hAnsi="Times New Roman" w:cs="Times New Roman"/>
      <w:sz w:val="20"/>
      <w:szCs w:val="20"/>
      <w:lang w:eastAsia="en-GB"/>
    </w:rPr>
  </w:style>
  <w:style w:type="paragraph" w:styleId="Header">
    <w:name w:val="header"/>
    <w:basedOn w:val="Normal"/>
    <w:link w:val="HeaderChar"/>
    <w:uiPriority w:val="99"/>
    <w:unhideWhenUsed/>
    <w:rsid w:val="00912AB2"/>
    <w:pPr>
      <w:tabs>
        <w:tab w:val="center" w:pos="4513"/>
        <w:tab w:val="right" w:pos="9026"/>
      </w:tabs>
    </w:pPr>
  </w:style>
  <w:style w:type="character" w:customStyle="1" w:styleId="HeaderChar">
    <w:name w:val="Header Char"/>
    <w:basedOn w:val="DefaultParagraphFont"/>
    <w:link w:val="Header"/>
    <w:uiPriority w:val="99"/>
    <w:rsid w:val="00912AB2"/>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12AB2"/>
    <w:pPr>
      <w:tabs>
        <w:tab w:val="center" w:pos="4513"/>
        <w:tab w:val="right" w:pos="9026"/>
      </w:tabs>
    </w:pPr>
  </w:style>
  <w:style w:type="character" w:customStyle="1" w:styleId="FooterChar">
    <w:name w:val="Footer Char"/>
    <w:basedOn w:val="DefaultParagraphFont"/>
    <w:link w:val="Footer"/>
    <w:uiPriority w:val="99"/>
    <w:rsid w:val="00912AB2"/>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8631A7"/>
    <w:rPr>
      <w:rFonts w:ascii="Times New Roman" w:eastAsia="Times New Roman" w:hAnsi="Times New Roman" w:cs="Times New Roman"/>
      <w:b/>
      <w:bCs/>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95D"/>
    <w:pPr>
      <w:spacing w:after="0" w:line="240" w:lineRule="auto"/>
    </w:pPr>
    <w:rPr>
      <w:rFonts w:ascii="Times New Roman" w:eastAsia="Times New Roman" w:hAnsi="Times New Roman" w:cs="Times New Roman"/>
      <w:sz w:val="24"/>
      <w:szCs w:val="24"/>
      <w:lang w:eastAsia="en-GB"/>
    </w:rPr>
  </w:style>
  <w:style w:type="paragraph" w:styleId="Heading4">
    <w:name w:val="heading 4"/>
    <w:basedOn w:val="Normal"/>
    <w:link w:val="Heading4Char"/>
    <w:uiPriority w:val="9"/>
    <w:qFormat/>
    <w:rsid w:val="008631A7"/>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95D"/>
    <w:pPr>
      <w:ind w:left="720"/>
    </w:pPr>
  </w:style>
  <w:style w:type="character" w:styleId="Hyperlink">
    <w:name w:val="Hyperlink"/>
    <w:rsid w:val="00BD195D"/>
    <w:rPr>
      <w:color w:val="0000FF"/>
      <w:u w:val="single"/>
    </w:rPr>
  </w:style>
  <w:style w:type="table" w:styleId="TableGrid">
    <w:name w:val="Table Grid"/>
    <w:basedOn w:val="TableNormal"/>
    <w:rsid w:val="00BD195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D195D"/>
    <w:pPr>
      <w:spacing w:after="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83E2D"/>
    <w:rPr>
      <w:rFonts w:ascii="Tahoma" w:hAnsi="Tahoma" w:cs="Tahoma"/>
      <w:sz w:val="16"/>
      <w:szCs w:val="16"/>
    </w:rPr>
  </w:style>
  <w:style w:type="character" w:customStyle="1" w:styleId="BalloonTextChar">
    <w:name w:val="Balloon Text Char"/>
    <w:basedOn w:val="DefaultParagraphFont"/>
    <w:link w:val="BalloonText"/>
    <w:uiPriority w:val="99"/>
    <w:semiHidden/>
    <w:rsid w:val="00283E2D"/>
    <w:rPr>
      <w:rFonts w:ascii="Tahoma" w:eastAsia="Times New Roman" w:hAnsi="Tahoma" w:cs="Tahoma"/>
      <w:sz w:val="16"/>
      <w:szCs w:val="16"/>
      <w:lang w:eastAsia="en-GB"/>
    </w:rPr>
  </w:style>
  <w:style w:type="paragraph" w:styleId="NormalWeb">
    <w:name w:val="Normal (Web)"/>
    <w:basedOn w:val="Normal"/>
    <w:uiPriority w:val="99"/>
    <w:unhideWhenUsed/>
    <w:rsid w:val="00F21B12"/>
    <w:pPr>
      <w:spacing w:after="150"/>
    </w:pPr>
  </w:style>
  <w:style w:type="character" w:customStyle="1" w:styleId="fn">
    <w:name w:val="fn"/>
    <w:rsid w:val="006373F1"/>
  </w:style>
  <w:style w:type="paragraph" w:customStyle="1" w:styleId="Default">
    <w:name w:val="Default"/>
    <w:rsid w:val="00A40E2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Strong">
    <w:name w:val="Strong"/>
    <w:uiPriority w:val="22"/>
    <w:qFormat/>
    <w:rsid w:val="00A40E2E"/>
    <w:rPr>
      <w:b/>
      <w:bCs/>
    </w:rPr>
  </w:style>
  <w:style w:type="paragraph" w:customStyle="1" w:styleId="NewsletterBody">
    <w:name w:val="Newsletter Body"/>
    <w:basedOn w:val="Normal"/>
    <w:qFormat/>
    <w:rsid w:val="00A40E2E"/>
    <w:pPr>
      <w:spacing w:after="200"/>
      <w:jc w:val="both"/>
    </w:pPr>
    <w:rPr>
      <w:rFonts w:asciiTheme="minorHAnsi" w:eastAsiaTheme="minorHAnsi" w:hAnsiTheme="minorHAnsi" w:cstheme="minorBidi"/>
      <w:color w:val="000000"/>
      <w:sz w:val="22"/>
      <w:lang w:val="en-US" w:eastAsia="en-US"/>
    </w:rPr>
  </w:style>
  <w:style w:type="character" w:styleId="FootnoteReference">
    <w:name w:val="footnote reference"/>
    <w:semiHidden/>
    <w:rsid w:val="00BA56BE"/>
    <w:rPr>
      <w:vertAlign w:val="superscript"/>
    </w:rPr>
  </w:style>
  <w:style w:type="paragraph" w:styleId="FootnoteText">
    <w:name w:val="footnote text"/>
    <w:basedOn w:val="Normal"/>
    <w:link w:val="FootnoteTextChar"/>
    <w:uiPriority w:val="99"/>
    <w:semiHidden/>
    <w:unhideWhenUsed/>
    <w:rsid w:val="00BA56BE"/>
    <w:rPr>
      <w:sz w:val="20"/>
      <w:szCs w:val="20"/>
    </w:rPr>
  </w:style>
  <w:style w:type="character" w:customStyle="1" w:styleId="FootnoteTextChar">
    <w:name w:val="Footnote Text Char"/>
    <w:basedOn w:val="DefaultParagraphFont"/>
    <w:link w:val="FootnoteText"/>
    <w:uiPriority w:val="99"/>
    <w:semiHidden/>
    <w:rsid w:val="00BA56BE"/>
    <w:rPr>
      <w:rFonts w:ascii="Times New Roman" w:eastAsia="Times New Roman" w:hAnsi="Times New Roman" w:cs="Times New Roman"/>
      <w:sz w:val="20"/>
      <w:szCs w:val="20"/>
      <w:lang w:eastAsia="en-GB"/>
    </w:rPr>
  </w:style>
  <w:style w:type="paragraph" w:styleId="Header">
    <w:name w:val="header"/>
    <w:basedOn w:val="Normal"/>
    <w:link w:val="HeaderChar"/>
    <w:uiPriority w:val="99"/>
    <w:unhideWhenUsed/>
    <w:rsid w:val="00912AB2"/>
    <w:pPr>
      <w:tabs>
        <w:tab w:val="center" w:pos="4513"/>
        <w:tab w:val="right" w:pos="9026"/>
      </w:tabs>
    </w:pPr>
  </w:style>
  <w:style w:type="character" w:customStyle="1" w:styleId="HeaderChar">
    <w:name w:val="Header Char"/>
    <w:basedOn w:val="DefaultParagraphFont"/>
    <w:link w:val="Header"/>
    <w:uiPriority w:val="99"/>
    <w:rsid w:val="00912AB2"/>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12AB2"/>
    <w:pPr>
      <w:tabs>
        <w:tab w:val="center" w:pos="4513"/>
        <w:tab w:val="right" w:pos="9026"/>
      </w:tabs>
    </w:pPr>
  </w:style>
  <w:style w:type="character" w:customStyle="1" w:styleId="FooterChar">
    <w:name w:val="Footer Char"/>
    <w:basedOn w:val="DefaultParagraphFont"/>
    <w:link w:val="Footer"/>
    <w:uiPriority w:val="99"/>
    <w:rsid w:val="00912AB2"/>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8631A7"/>
    <w:rPr>
      <w:rFonts w:ascii="Times New Roman" w:eastAsia="Times New Roman" w:hAnsi="Times New Roman"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15659">
      <w:bodyDiv w:val="1"/>
      <w:marLeft w:val="0"/>
      <w:marRight w:val="0"/>
      <w:marTop w:val="0"/>
      <w:marBottom w:val="0"/>
      <w:divBdr>
        <w:top w:val="none" w:sz="0" w:space="0" w:color="auto"/>
        <w:left w:val="none" w:sz="0" w:space="0" w:color="auto"/>
        <w:bottom w:val="none" w:sz="0" w:space="0" w:color="auto"/>
        <w:right w:val="none" w:sz="0" w:space="0" w:color="auto"/>
      </w:divBdr>
      <w:divsChild>
        <w:div w:id="118259551">
          <w:marLeft w:val="0"/>
          <w:marRight w:val="0"/>
          <w:marTop w:val="0"/>
          <w:marBottom w:val="0"/>
          <w:divBdr>
            <w:top w:val="none" w:sz="0" w:space="0" w:color="auto"/>
            <w:left w:val="none" w:sz="0" w:space="0" w:color="auto"/>
            <w:bottom w:val="none" w:sz="0" w:space="0" w:color="auto"/>
            <w:right w:val="none" w:sz="0" w:space="0" w:color="auto"/>
          </w:divBdr>
          <w:divsChild>
            <w:div w:id="491986890">
              <w:marLeft w:val="0"/>
              <w:marRight w:val="0"/>
              <w:marTop w:val="0"/>
              <w:marBottom w:val="0"/>
              <w:divBdr>
                <w:top w:val="none" w:sz="0" w:space="0" w:color="auto"/>
                <w:left w:val="none" w:sz="0" w:space="0" w:color="auto"/>
                <w:bottom w:val="none" w:sz="0" w:space="0" w:color="auto"/>
                <w:right w:val="none" w:sz="0" w:space="0" w:color="auto"/>
              </w:divBdr>
              <w:divsChild>
                <w:div w:id="1042710057">
                  <w:marLeft w:val="0"/>
                  <w:marRight w:val="0"/>
                  <w:marTop w:val="0"/>
                  <w:marBottom w:val="0"/>
                  <w:divBdr>
                    <w:top w:val="none" w:sz="0" w:space="0" w:color="auto"/>
                    <w:left w:val="none" w:sz="0" w:space="0" w:color="auto"/>
                    <w:bottom w:val="none" w:sz="0" w:space="0" w:color="auto"/>
                    <w:right w:val="none" w:sz="0" w:space="0" w:color="auto"/>
                  </w:divBdr>
                  <w:divsChild>
                    <w:div w:id="1440105181">
                      <w:marLeft w:val="0"/>
                      <w:marRight w:val="0"/>
                      <w:marTop w:val="0"/>
                      <w:marBottom w:val="1200"/>
                      <w:divBdr>
                        <w:top w:val="none" w:sz="0" w:space="0" w:color="auto"/>
                        <w:left w:val="none" w:sz="0" w:space="0" w:color="auto"/>
                        <w:bottom w:val="none" w:sz="0" w:space="0" w:color="auto"/>
                        <w:right w:val="none" w:sz="0" w:space="0" w:color="auto"/>
                      </w:divBdr>
                      <w:divsChild>
                        <w:div w:id="1620726098">
                          <w:marLeft w:val="0"/>
                          <w:marRight w:val="0"/>
                          <w:marTop w:val="0"/>
                          <w:marBottom w:val="0"/>
                          <w:divBdr>
                            <w:top w:val="none" w:sz="0" w:space="0" w:color="auto"/>
                            <w:left w:val="none" w:sz="0" w:space="0" w:color="auto"/>
                            <w:bottom w:val="none" w:sz="0" w:space="0" w:color="auto"/>
                            <w:right w:val="none" w:sz="0" w:space="0" w:color="auto"/>
                          </w:divBdr>
                          <w:divsChild>
                            <w:div w:id="8198131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067804">
      <w:bodyDiv w:val="1"/>
      <w:marLeft w:val="0"/>
      <w:marRight w:val="0"/>
      <w:marTop w:val="0"/>
      <w:marBottom w:val="0"/>
      <w:divBdr>
        <w:top w:val="none" w:sz="0" w:space="0" w:color="auto"/>
        <w:left w:val="none" w:sz="0" w:space="0" w:color="auto"/>
        <w:bottom w:val="none" w:sz="0" w:space="0" w:color="auto"/>
        <w:right w:val="none" w:sz="0" w:space="0" w:color="auto"/>
      </w:divBdr>
    </w:div>
    <w:div w:id="294483071">
      <w:bodyDiv w:val="1"/>
      <w:marLeft w:val="0"/>
      <w:marRight w:val="0"/>
      <w:marTop w:val="0"/>
      <w:marBottom w:val="0"/>
      <w:divBdr>
        <w:top w:val="none" w:sz="0" w:space="0" w:color="auto"/>
        <w:left w:val="none" w:sz="0" w:space="0" w:color="auto"/>
        <w:bottom w:val="none" w:sz="0" w:space="0" w:color="auto"/>
        <w:right w:val="none" w:sz="0" w:space="0" w:color="auto"/>
      </w:divBdr>
    </w:div>
    <w:div w:id="299962903">
      <w:bodyDiv w:val="1"/>
      <w:marLeft w:val="0"/>
      <w:marRight w:val="0"/>
      <w:marTop w:val="0"/>
      <w:marBottom w:val="0"/>
      <w:divBdr>
        <w:top w:val="none" w:sz="0" w:space="0" w:color="auto"/>
        <w:left w:val="none" w:sz="0" w:space="0" w:color="auto"/>
        <w:bottom w:val="none" w:sz="0" w:space="0" w:color="auto"/>
        <w:right w:val="none" w:sz="0" w:space="0" w:color="auto"/>
      </w:divBdr>
      <w:divsChild>
        <w:div w:id="719859936">
          <w:marLeft w:val="0"/>
          <w:marRight w:val="0"/>
          <w:marTop w:val="0"/>
          <w:marBottom w:val="0"/>
          <w:divBdr>
            <w:top w:val="none" w:sz="0" w:space="0" w:color="auto"/>
            <w:left w:val="none" w:sz="0" w:space="0" w:color="auto"/>
            <w:bottom w:val="none" w:sz="0" w:space="0" w:color="auto"/>
            <w:right w:val="none" w:sz="0" w:space="0" w:color="auto"/>
          </w:divBdr>
          <w:divsChild>
            <w:div w:id="912736388">
              <w:marLeft w:val="0"/>
              <w:marRight w:val="0"/>
              <w:marTop w:val="300"/>
              <w:marBottom w:val="0"/>
              <w:divBdr>
                <w:top w:val="none" w:sz="0" w:space="0" w:color="auto"/>
                <w:left w:val="none" w:sz="0" w:space="0" w:color="auto"/>
                <w:bottom w:val="none" w:sz="0" w:space="0" w:color="auto"/>
                <w:right w:val="none" w:sz="0" w:space="0" w:color="auto"/>
              </w:divBdr>
              <w:divsChild>
                <w:div w:id="635722790">
                  <w:marLeft w:val="0"/>
                  <w:marRight w:val="0"/>
                  <w:marTop w:val="0"/>
                  <w:marBottom w:val="0"/>
                  <w:divBdr>
                    <w:top w:val="none" w:sz="0" w:space="0" w:color="auto"/>
                    <w:left w:val="none" w:sz="0" w:space="0" w:color="auto"/>
                    <w:bottom w:val="none" w:sz="0" w:space="0" w:color="auto"/>
                    <w:right w:val="none" w:sz="0" w:space="0" w:color="auto"/>
                  </w:divBdr>
                  <w:divsChild>
                    <w:div w:id="2059357757">
                      <w:marLeft w:val="0"/>
                      <w:marRight w:val="0"/>
                      <w:marTop w:val="0"/>
                      <w:marBottom w:val="0"/>
                      <w:divBdr>
                        <w:top w:val="none" w:sz="0" w:space="0" w:color="auto"/>
                        <w:left w:val="none" w:sz="0" w:space="0" w:color="auto"/>
                        <w:bottom w:val="none" w:sz="0" w:space="0" w:color="auto"/>
                        <w:right w:val="none" w:sz="0" w:space="0" w:color="auto"/>
                      </w:divBdr>
                      <w:divsChild>
                        <w:div w:id="1107969762">
                          <w:marLeft w:val="0"/>
                          <w:marRight w:val="0"/>
                          <w:marTop w:val="0"/>
                          <w:marBottom w:val="0"/>
                          <w:divBdr>
                            <w:top w:val="none" w:sz="0" w:space="0" w:color="auto"/>
                            <w:left w:val="none" w:sz="0" w:space="0" w:color="auto"/>
                            <w:bottom w:val="none" w:sz="0" w:space="0" w:color="auto"/>
                            <w:right w:val="none" w:sz="0" w:space="0" w:color="auto"/>
                          </w:divBdr>
                          <w:divsChild>
                            <w:div w:id="94380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160553">
      <w:bodyDiv w:val="1"/>
      <w:marLeft w:val="0"/>
      <w:marRight w:val="0"/>
      <w:marTop w:val="0"/>
      <w:marBottom w:val="0"/>
      <w:divBdr>
        <w:top w:val="none" w:sz="0" w:space="0" w:color="auto"/>
        <w:left w:val="none" w:sz="0" w:space="0" w:color="auto"/>
        <w:bottom w:val="none" w:sz="0" w:space="0" w:color="auto"/>
        <w:right w:val="none" w:sz="0" w:space="0" w:color="auto"/>
      </w:divBdr>
    </w:div>
    <w:div w:id="541133762">
      <w:bodyDiv w:val="1"/>
      <w:marLeft w:val="0"/>
      <w:marRight w:val="0"/>
      <w:marTop w:val="0"/>
      <w:marBottom w:val="0"/>
      <w:divBdr>
        <w:top w:val="none" w:sz="0" w:space="0" w:color="auto"/>
        <w:left w:val="none" w:sz="0" w:space="0" w:color="auto"/>
        <w:bottom w:val="none" w:sz="0" w:space="0" w:color="auto"/>
        <w:right w:val="none" w:sz="0" w:space="0" w:color="auto"/>
      </w:divBdr>
    </w:div>
    <w:div w:id="606696909">
      <w:bodyDiv w:val="1"/>
      <w:marLeft w:val="0"/>
      <w:marRight w:val="0"/>
      <w:marTop w:val="0"/>
      <w:marBottom w:val="0"/>
      <w:divBdr>
        <w:top w:val="none" w:sz="0" w:space="0" w:color="auto"/>
        <w:left w:val="none" w:sz="0" w:space="0" w:color="auto"/>
        <w:bottom w:val="none" w:sz="0" w:space="0" w:color="auto"/>
        <w:right w:val="none" w:sz="0" w:space="0" w:color="auto"/>
      </w:divBdr>
    </w:div>
    <w:div w:id="637682220">
      <w:bodyDiv w:val="1"/>
      <w:marLeft w:val="0"/>
      <w:marRight w:val="0"/>
      <w:marTop w:val="0"/>
      <w:marBottom w:val="0"/>
      <w:divBdr>
        <w:top w:val="none" w:sz="0" w:space="0" w:color="auto"/>
        <w:left w:val="none" w:sz="0" w:space="0" w:color="auto"/>
        <w:bottom w:val="none" w:sz="0" w:space="0" w:color="auto"/>
        <w:right w:val="none" w:sz="0" w:space="0" w:color="auto"/>
      </w:divBdr>
      <w:divsChild>
        <w:div w:id="818419624">
          <w:marLeft w:val="0"/>
          <w:marRight w:val="0"/>
          <w:marTop w:val="0"/>
          <w:marBottom w:val="0"/>
          <w:divBdr>
            <w:top w:val="none" w:sz="0" w:space="0" w:color="auto"/>
            <w:left w:val="none" w:sz="0" w:space="0" w:color="auto"/>
            <w:bottom w:val="none" w:sz="0" w:space="0" w:color="auto"/>
            <w:right w:val="none" w:sz="0" w:space="0" w:color="auto"/>
          </w:divBdr>
          <w:divsChild>
            <w:div w:id="399788559">
              <w:marLeft w:val="0"/>
              <w:marRight w:val="0"/>
              <w:marTop w:val="0"/>
              <w:marBottom w:val="0"/>
              <w:divBdr>
                <w:top w:val="none" w:sz="0" w:space="0" w:color="auto"/>
                <w:left w:val="none" w:sz="0" w:space="0" w:color="auto"/>
                <w:bottom w:val="none" w:sz="0" w:space="0" w:color="auto"/>
                <w:right w:val="none" w:sz="0" w:space="0" w:color="auto"/>
              </w:divBdr>
              <w:divsChild>
                <w:div w:id="1397628277">
                  <w:marLeft w:val="0"/>
                  <w:marRight w:val="0"/>
                  <w:marTop w:val="0"/>
                  <w:marBottom w:val="0"/>
                  <w:divBdr>
                    <w:top w:val="none" w:sz="0" w:space="0" w:color="auto"/>
                    <w:left w:val="none" w:sz="0" w:space="0" w:color="auto"/>
                    <w:bottom w:val="none" w:sz="0" w:space="0" w:color="auto"/>
                    <w:right w:val="none" w:sz="0" w:space="0" w:color="auto"/>
                  </w:divBdr>
                  <w:divsChild>
                    <w:div w:id="1906180502">
                      <w:marLeft w:val="0"/>
                      <w:marRight w:val="1"/>
                      <w:marTop w:val="0"/>
                      <w:marBottom w:val="0"/>
                      <w:divBdr>
                        <w:top w:val="none" w:sz="0" w:space="0" w:color="auto"/>
                        <w:left w:val="none" w:sz="0" w:space="0" w:color="auto"/>
                        <w:bottom w:val="none" w:sz="0" w:space="0" w:color="auto"/>
                        <w:right w:val="none" w:sz="0" w:space="0" w:color="auto"/>
                      </w:divBdr>
                      <w:divsChild>
                        <w:div w:id="2061787829">
                          <w:marLeft w:val="0"/>
                          <w:marRight w:val="0"/>
                          <w:marTop w:val="0"/>
                          <w:marBottom w:val="150"/>
                          <w:divBdr>
                            <w:top w:val="none" w:sz="0" w:space="0" w:color="auto"/>
                            <w:left w:val="none" w:sz="0" w:space="0" w:color="auto"/>
                            <w:bottom w:val="none" w:sz="0" w:space="0" w:color="auto"/>
                            <w:right w:val="none" w:sz="0" w:space="0" w:color="auto"/>
                          </w:divBdr>
                          <w:divsChild>
                            <w:div w:id="36945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668949">
      <w:bodyDiv w:val="1"/>
      <w:marLeft w:val="0"/>
      <w:marRight w:val="0"/>
      <w:marTop w:val="0"/>
      <w:marBottom w:val="0"/>
      <w:divBdr>
        <w:top w:val="none" w:sz="0" w:space="0" w:color="auto"/>
        <w:left w:val="none" w:sz="0" w:space="0" w:color="auto"/>
        <w:bottom w:val="none" w:sz="0" w:space="0" w:color="auto"/>
        <w:right w:val="none" w:sz="0" w:space="0" w:color="auto"/>
      </w:divBdr>
      <w:divsChild>
        <w:div w:id="1506630550">
          <w:marLeft w:val="0"/>
          <w:marRight w:val="0"/>
          <w:marTop w:val="0"/>
          <w:marBottom w:val="0"/>
          <w:divBdr>
            <w:top w:val="none" w:sz="0" w:space="0" w:color="auto"/>
            <w:left w:val="none" w:sz="0" w:space="0" w:color="auto"/>
            <w:bottom w:val="none" w:sz="0" w:space="0" w:color="auto"/>
            <w:right w:val="none" w:sz="0" w:space="0" w:color="auto"/>
          </w:divBdr>
          <w:divsChild>
            <w:div w:id="452210737">
              <w:marLeft w:val="0"/>
              <w:marRight w:val="0"/>
              <w:marTop w:val="0"/>
              <w:marBottom w:val="0"/>
              <w:divBdr>
                <w:top w:val="none" w:sz="0" w:space="0" w:color="auto"/>
                <w:left w:val="none" w:sz="0" w:space="0" w:color="auto"/>
                <w:bottom w:val="none" w:sz="0" w:space="0" w:color="auto"/>
                <w:right w:val="none" w:sz="0" w:space="0" w:color="auto"/>
              </w:divBdr>
              <w:divsChild>
                <w:div w:id="590163208">
                  <w:marLeft w:val="0"/>
                  <w:marRight w:val="0"/>
                  <w:marTop w:val="0"/>
                  <w:marBottom w:val="0"/>
                  <w:divBdr>
                    <w:top w:val="none" w:sz="0" w:space="0" w:color="auto"/>
                    <w:left w:val="none" w:sz="0" w:space="0" w:color="auto"/>
                    <w:bottom w:val="none" w:sz="0" w:space="0" w:color="auto"/>
                    <w:right w:val="none" w:sz="0" w:space="0" w:color="auto"/>
                  </w:divBdr>
                  <w:divsChild>
                    <w:div w:id="1399285841">
                      <w:marLeft w:val="0"/>
                      <w:marRight w:val="1"/>
                      <w:marTop w:val="0"/>
                      <w:marBottom w:val="0"/>
                      <w:divBdr>
                        <w:top w:val="none" w:sz="0" w:space="0" w:color="auto"/>
                        <w:left w:val="none" w:sz="0" w:space="0" w:color="auto"/>
                        <w:bottom w:val="none" w:sz="0" w:space="0" w:color="auto"/>
                        <w:right w:val="none" w:sz="0" w:space="0" w:color="auto"/>
                      </w:divBdr>
                      <w:divsChild>
                        <w:div w:id="1945723786">
                          <w:marLeft w:val="0"/>
                          <w:marRight w:val="0"/>
                          <w:marTop w:val="0"/>
                          <w:marBottom w:val="150"/>
                          <w:divBdr>
                            <w:top w:val="none" w:sz="0" w:space="0" w:color="auto"/>
                            <w:left w:val="none" w:sz="0" w:space="0" w:color="auto"/>
                            <w:bottom w:val="none" w:sz="0" w:space="0" w:color="auto"/>
                            <w:right w:val="none" w:sz="0" w:space="0" w:color="auto"/>
                          </w:divBdr>
                          <w:divsChild>
                            <w:div w:id="186536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764763">
      <w:bodyDiv w:val="1"/>
      <w:marLeft w:val="0"/>
      <w:marRight w:val="0"/>
      <w:marTop w:val="0"/>
      <w:marBottom w:val="0"/>
      <w:divBdr>
        <w:top w:val="none" w:sz="0" w:space="0" w:color="auto"/>
        <w:left w:val="none" w:sz="0" w:space="0" w:color="auto"/>
        <w:bottom w:val="none" w:sz="0" w:space="0" w:color="auto"/>
        <w:right w:val="none" w:sz="0" w:space="0" w:color="auto"/>
      </w:divBdr>
      <w:divsChild>
        <w:div w:id="38363754">
          <w:marLeft w:val="0"/>
          <w:marRight w:val="0"/>
          <w:marTop w:val="0"/>
          <w:marBottom w:val="0"/>
          <w:divBdr>
            <w:top w:val="none" w:sz="0" w:space="0" w:color="auto"/>
            <w:left w:val="none" w:sz="0" w:space="0" w:color="auto"/>
            <w:bottom w:val="none" w:sz="0" w:space="0" w:color="auto"/>
            <w:right w:val="none" w:sz="0" w:space="0" w:color="auto"/>
          </w:divBdr>
          <w:divsChild>
            <w:div w:id="962081989">
              <w:marLeft w:val="-225"/>
              <w:marRight w:val="-225"/>
              <w:marTop w:val="0"/>
              <w:marBottom w:val="0"/>
              <w:divBdr>
                <w:top w:val="none" w:sz="0" w:space="0" w:color="auto"/>
                <w:left w:val="none" w:sz="0" w:space="0" w:color="auto"/>
                <w:bottom w:val="none" w:sz="0" w:space="0" w:color="auto"/>
                <w:right w:val="none" w:sz="0" w:space="0" w:color="auto"/>
              </w:divBdr>
              <w:divsChild>
                <w:div w:id="9105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321303">
      <w:bodyDiv w:val="1"/>
      <w:marLeft w:val="0"/>
      <w:marRight w:val="0"/>
      <w:marTop w:val="0"/>
      <w:marBottom w:val="0"/>
      <w:divBdr>
        <w:top w:val="none" w:sz="0" w:space="0" w:color="auto"/>
        <w:left w:val="none" w:sz="0" w:space="0" w:color="auto"/>
        <w:bottom w:val="none" w:sz="0" w:space="0" w:color="auto"/>
        <w:right w:val="none" w:sz="0" w:space="0" w:color="auto"/>
      </w:divBdr>
    </w:div>
    <w:div w:id="1176456647">
      <w:bodyDiv w:val="1"/>
      <w:marLeft w:val="0"/>
      <w:marRight w:val="0"/>
      <w:marTop w:val="0"/>
      <w:marBottom w:val="0"/>
      <w:divBdr>
        <w:top w:val="none" w:sz="0" w:space="0" w:color="auto"/>
        <w:left w:val="none" w:sz="0" w:space="0" w:color="auto"/>
        <w:bottom w:val="none" w:sz="0" w:space="0" w:color="auto"/>
        <w:right w:val="none" w:sz="0" w:space="0" w:color="auto"/>
      </w:divBdr>
      <w:divsChild>
        <w:div w:id="1765028323">
          <w:marLeft w:val="720"/>
          <w:marRight w:val="0"/>
          <w:marTop w:val="60"/>
          <w:marBottom w:val="60"/>
          <w:divBdr>
            <w:top w:val="none" w:sz="0" w:space="0" w:color="auto"/>
            <w:left w:val="none" w:sz="0" w:space="0" w:color="auto"/>
            <w:bottom w:val="none" w:sz="0" w:space="0" w:color="auto"/>
            <w:right w:val="none" w:sz="0" w:space="0" w:color="auto"/>
          </w:divBdr>
        </w:div>
        <w:div w:id="6493099">
          <w:marLeft w:val="720"/>
          <w:marRight w:val="0"/>
          <w:marTop w:val="60"/>
          <w:marBottom w:val="60"/>
          <w:divBdr>
            <w:top w:val="none" w:sz="0" w:space="0" w:color="auto"/>
            <w:left w:val="none" w:sz="0" w:space="0" w:color="auto"/>
            <w:bottom w:val="none" w:sz="0" w:space="0" w:color="auto"/>
            <w:right w:val="none" w:sz="0" w:space="0" w:color="auto"/>
          </w:divBdr>
        </w:div>
        <w:div w:id="2097555204">
          <w:marLeft w:val="720"/>
          <w:marRight w:val="0"/>
          <w:marTop w:val="60"/>
          <w:marBottom w:val="60"/>
          <w:divBdr>
            <w:top w:val="none" w:sz="0" w:space="0" w:color="auto"/>
            <w:left w:val="none" w:sz="0" w:space="0" w:color="auto"/>
            <w:bottom w:val="none" w:sz="0" w:space="0" w:color="auto"/>
            <w:right w:val="none" w:sz="0" w:space="0" w:color="auto"/>
          </w:divBdr>
        </w:div>
        <w:div w:id="1672292144">
          <w:marLeft w:val="720"/>
          <w:marRight w:val="0"/>
          <w:marTop w:val="60"/>
          <w:marBottom w:val="60"/>
          <w:divBdr>
            <w:top w:val="none" w:sz="0" w:space="0" w:color="auto"/>
            <w:left w:val="none" w:sz="0" w:space="0" w:color="auto"/>
            <w:bottom w:val="none" w:sz="0" w:space="0" w:color="auto"/>
            <w:right w:val="none" w:sz="0" w:space="0" w:color="auto"/>
          </w:divBdr>
        </w:div>
        <w:div w:id="321087161">
          <w:marLeft w:val="720"/>
          <w:marRight w:val="0"/>
          <w:marTop w:val="60"/>
          <w:marBottom w:val="60"/>
          <w:divBdr>
            <w:top w:val="none" w:sz="0" w:space="0" w:color="auto"/>
            <w:left w:val="none" w:sz="0" w:space="0" w:color="auto"/>
            <w:bottom w:val="none" w:sz="0" w:space="0" w:color="auto"/>
            <w:right w:val="none" w:sz="0" w:space="0" w:color="auto"/>
          </w:divBdr>
        </w:div>
        <w:div w:id="1776291172">
          <w:marLeft w:val="720"/>
          <w:marRight w:val="0"/>
          <w:marTop w:val="60"/>
          <w:marBottom w:val="60"/>
          <w:divBdr>
            <w:top w:val="none" w:sz="0" w:space="0" w:color="auto"/>
            <w:left w:val="none" w:sz="0" w:space="0" w:color="auto"/>
            <w:bottom w:val="none" w:sz="0" w:space="0" w:color="auto"/>
            <w:right w:val="none" w:sz="0" w:space="0" w:color="auto"/>
          </w:divBdr>
        </w:div>
      </w:divsChild>
    </w:div>
    <w:div w:id="1367636142">
      <w:bodyDiv w:val="1"/>
      <w:marLeft w:val="0"/>
      <w:marRight w:val="0"/>
      <w:marTop w:val="0"/>
      <w:marBottom w:val="0"/>
      <w:divBdr>
        <w:top w:val="none" w:sz="0" w:space="0" w:color="auto"/>
        <w:left w:val="none" w:sz="0" w:space="0" w:color="auto"/>
        <w:bottom w:val="none" w:sz="0" w:space="0" w:color="auto"/>
        <w:right w:val="none" w:sz="0" w:space="0" w:color="auto"/>
      </w:divBdr>
    </w:div>
    <w:div w:id="1374766366">
      <w:bodyDiv w:val="1"/>
      <w:marLeft w:val="0"/>
      <w:marRight w:val="0"/>
      <w:marTop w:val="0"/>
      <w:marBottom w:val="0"/>
      <w:divBdr>
        <w:top w:val="none" w:sz="0" w:space="0" w:color="auto"/>
        <w:left w:val="none" w:sz="0" w:space="0" w:color="auto"/>
        <w:bottom w:val="none" w:sz="0" w:space="0" w:color="auto"/>
        <w:right w:val="none" w:sz="0" w:space="0" w:color="auto"/>
      </w:divBdr>
      <w:divsChild>
        <w:div w:id="2070108538">
          <w:marLeft w:val="0"/>
          <w:marRight w:val="0"/>
          <w:marTop w:val="0"/>
          <w:marBottom w:val="0"/>
          <w:divBdr>
            <w:top w:val="none" w:sz="0" w:space="0" w:color="auto"/>
            <w:left w:val="none" w:sz="0" w:space="0" w:color="auto"/>
            <w:bottom w:val="none" w:sz="0" w:space="0" w:color="auto"/>
            <w:right w:val="none" w:sz="0" w:space="0" w:color="auto"/>
          </w:divBdr>
          <w:divsChild>
            <w:div w:id="549193772">
              <w:marLeft w:val="0"/>
              <w:marRight w:val="0"/>
              <w:marTop w:val="0"/>
              <w:marBottom w:val="0"/>
              <w:divBdr>
                <w:top w:val="none" w:sz="0" w:space="0" w:color="auto"/>
                <w:left w:val="none" w:sz="0" w:space="0" w:color="auto"/>
                <w:bottom w:val="none" w:sz="0" w:space="0" w:color="auto"/>
                <w:right w:val="none" w:sz="0" w:space="0" w:color="auto"/>
              </w:divBdr>
              <w:divsChild>
                <w:div w:id="1554350060">
                  <w:marLeft w:val="0"/>
                  <w:marRight w:val="0"/>
                  <w:marTop w:val="0"/>
                  <w:marBottom w:val="0"/>
                  <w:divBdr>
                    <w:top w:val="none" w:sz="0" w:space="0" w:color="auto"/>
                    <w:left w:val="none" w:sz="0" w:space="0" w:color="auto"/>
                    <w:bottom w:val="none" w:sz="0" w:space="0" w:color="auto"/>
                    <w:right w:val="none" w:sz="0" w:space="0" w:color="auto"/>
                  </w:divBdr>
                  <w:divsChild>
                    <w:div w:id="1146626099">
                      <w:marLeft w:val="0"/>
                      <w:marRight w:val="1"/>
                      <w:marTop w:val="0"/>
                      <w:marBottom w:val="0"/>
                      <w:divBdr>
                        <w:top w:val="none" w:sz="0" w:space="0" w:color="auto"/>
                        <w:left w:val="none" w:sz="0" w:space="0" w:color="auto"/>
                        <w:bottom w:val="none" w:sz="0" w:space="0" w:color="auto"/>
                        <w:right w:val="none" w:sz="0" w:space="0" w:color="auto"/>
                      </w:divBdr>
                      <w:divsChild>
                        <w:div w:id="1308053631">
                          <w:marLeft w:val="0"/>
                          <w:marRight w:val="0"/>
                          <w:marTop w:val="0"/>
                          <w:marBottom w:val="150"/>
                          <w:divBdr>
                            <w:top w:val="none" w:sz="0" w:space="0" w:color="auto"/>
                            <w:left w:val="none" w:sz="0" w:space="0" w:color="auto"/>
                            <w:bottom w:val="none" w:sz="0" w:space="0" w:color="auto"/>
                            <w:right w:val="none" w:sz="0" w:space="0" w:color="auto"/>
                          </w:divBdr>
                          <w:divsChild>
                            <w:div w:id="139234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91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http://sussexchildprotection.procedures.org.uk/tkyplt/children-in-specific-circumstances/disabled-children"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eastsussexlearningportal.org.uk"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services.escc.gov.uk/sites/CSCOMSAFE/LSCB/0-19.SPOA@eastsussex.gov.uk&#160;"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ussexchildprotection.procedures.org.uk/page/glossary?term=Neglect&amp;g=zcj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674CFB458F7D41AEC98B96E8CBA334" ma:contentTypeVersion="2" ma:contentTypeDescription="Create a new document." ma:contentTypeScope="" ma:versionID="b694c2cfc0360165dfcf02b9d6e6803c">
  <xsd:schema xmlns:xsd="http://www.w3.org/2001/XMLSchema" xmlns:xs="http://www.w3.org/2001/XMLSchema" xmlns:p="http://schemas.microsoft.com/office/2006/metadata/properties" targetNamespace="http://schemas.microsoft.com/office/2006/metadata/properties" ma:root="true" ma:fieldsID="4bc235b725735fd9300753e00d0dc7d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691f71b9-b64f-4844-8bf8-0e85b55a74e6"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E4D96-CE55-4EB8-BEEA-C376184E3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8AA7C25-F1A4-40AE-A23A-96AEF99CF0C3}">
  <ds:schemaRefs>
    <ds:schemaRef ds:uri="Microsoft.SharePoint.Taxonomy.ContentTypeSync"/>
  </ds:schemaRefs>
</ds:datastoreItem>
</file>

<file path=customXml/itemProps3.xml><?xml version="1.0" encoding="utf-8"?>
<ds:datastoreItem xmlns:ds="http://schemas.openxmlformats.org/officeDocument/2006/customXml" ds:itemID="{D9F26026-949A-420F-8012-DF3D0898D233}">
  <ds:schemaRefs>
    <ds:schemaRef ds:uri="http://schemas.microsoft.com/sharepoint/v3/contenttype/forms"/>
  </ds:schemaRefs>
</ds:datastoreItem>
</file>

<file path=customXml/itemProps4.xml><?xml version="1.0" encoding="utf-8"?>
<ds:datastoreItem xmlns:ds="http://schemas.openxmlformats.org/officeDocument/2006/customXml" ds:itemID="{C0652325-DCB5-47D0-8055-5C76132649F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E84551D7-F15D-47BF-8499-857E934DC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Pages>
  <Words>944</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6317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Jones</dc:creator>
  <cp:lastModifiedBy>Victoria Jones</cp:lastModifiedBy>
  <cp:revision>4</cp:revision>
  <cp:lastPrinted>2018-09-11T10:56:00Z</cp:lastPrinted>
  <dcterms:created xsi:type="dcterms:W3CDTF">2020-09-15T12:53:00Z</dcterms:created>
  <dcterms:modified xsi:type="dcterms:W3CDTF">2020-10-28T13:03:00Z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0x01010092674CFB458F7D41AEC98B96E8CBA334</vt:lpwstr>
  </property>
  <property fmtid="{D5CDD505-2E9C-101B-9397-08002B2CF9AE}" pid="3" name="IsMyDocuments">
    <vt:bool>true</vt:bool>
  </property>
</Properties>
</file>