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26B74" w14:textId="5AD88906" w:rsidR="003A3C4D" w:rsidRDefault="00A63EE6" w:rsidP="002927FD">
      <w:pPr>
        <w:jc w:val="center"/>
        <w:rPr>
          <w:rFonts w:ascii="Arial" w:hAnsi="Arial" w:cs="Arial"/>
          <w:b/>
          <w:sz w:val="36"/>
          <w:szCs w:val="36"/>
        </w:rPr>
      </w:pPr>
      <w:bookmarkStart w:id="0" w:name="_Hlk95226411"/>
      <w:r>
        <w:rPr>
          <w:noProof/>
        </w:rPr>
        <w:drawing>
          <wp:inline distT="0" distB="0" distL="0" distR="0" wp14:anchorId="400D8492" wp14:editId="136097E7">
            <wp:extent cx="1971675" cy="854554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SCP - Stacked - RGB (Positive)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2746" cy="872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2127B8" w14:textId="7B016329" w:rsidR="002927FD" w:rsidRPr="005C466E" w:rsidRDefault="001B0F6E" w:rsidP="002927FD">
      <w:pPr>
        <w:jc w:val="center"/>
        <w:rPr>
          <w:rFonts w:ascii="Tw Cen MT" w:hAnsi="Tw Cen MT" w:cs="Arial"/>
          <w:b/>
          <w:color w:val="007FA3"/>
          <w:sz w:val="32"/>
          <w:szCs w:val="32"/>
        </w:rPr>
      </w:pPr>
      <w:r w:rsidRPr="005C466E">
        <w:rPr>
          <w:rFonts w:ascii="Tw Cen MT" w:hAnsi="Tw Cen MT" w:cs="Arial"/>
          <w:b/>
          <w:color w:val="007FA3"/>
          <w:sz w:val="32"/>
          <w:szCs w:val="32"/>
        </w:rPr>
        <w:t xml:space="preserve">ESSCP </w:t>
      </w:r>
      <w:r w:rsidR="002927FD" w:rsidRPr="005C466E">
        <w:rPr>
          <w:rFonts w:ascii="Tw Cen MT" w:hAnsi="Tw Cen MT" w:cs="Arial"/>
          <w:b/>
          <w:color w:val="007FA3"/>
          <w:sz w:val="32"/>
          <w:szCs w:val="32"/>
        </w:rPr>
        <w:t>S</w:t>
      </w:r>
      <w:r w:rsidR="00FB5B2E" w:rsidRPr="005C466E">
        <w:rPr>
          <w:rFonts w:ascii="Tw Cen MT" w:hAnsi="Tw Cen MT" w:cs="Arial"/>
          <w:b/>
          <w:color w:val="007FA3"/>
          <w:sz w:val="32"/>
          <w:szCs w:val="32"/>
        </w:rPr>
        <w:t xml:space="preserve">teering </w:t>
      </w:r>
      <w:r w:rsidR="002927FD" w:rsidRPr="005C466E">
        <w:rPr>
          <w:rFonts w:ascii="Tw Cen MT" w:hAnsi="Tw Cen MT" w:cs="Arial"/>
          <w:b/>
          <w:color w:val="007FA3"/>
          <w:sz w:val="32"/>
          <w:szCs w:val="32"/>
        </w:rPr>
        <w:t xml:space="preserve">Group </w:t>
      </w:r>
    </w:p>
    <w:p w14:paraId="68FD8ADE" w14:textId="77777777" w:rsidR="002927FD" w:rsidRPr="005C466E" w:rsidRDefault="002927FD" w:rsidP="002927FD">
      <w:pPr>
        <w:jc w:val="center"/>
        <w:rPr>
          <w:rFonts w:ascii="Tw Cen MT" w:hAnsi="Tw Cen MT" w:cs="Arial"/>
          <w:b/>
          <w:color w:val="007FA3"/>
          <w:sz w:val="32"/>
          <w:szCs w:val="32"/>
        </w:rPr>
      </w:pPr>
      <w:r w:rsidRPr="005C466E">
        <w:rPr>
          <w:rFonts w:ascii="Tw Cen MT" w:hAnsi="Tw Cen MT" w:cs="Arial"/>
          <w:b/>
          <w:color w:val="007FA3"/>
          <w:sz w:val="32"/>
          <w:szCs w:val="32"/>
        </w:rPr>
        <w:t>Terms of Reference</w:t>
      </w:r>
    </w:p>
    <w:p w14:paraId="61C55C5C" w14:textId="77777777" w:rsidR="002927FD" w:rsidRPr="00A17F0D" w:rsidRDefault="002927FD" w:rsidP="002927FD">
      <w:pPr>
        <w:jc w:val="both"/>
        <w:rPr>
          <w:rFonts w:asciiTheme="minorHAnsi" w:hAnsiTheme="minorHAnsi" w:cs="Arial"/>
          <w:sz w:val="22"/>
          <w:szCs w:val="22"/>
        </w:rPr>
      </w:pPr>
    </w:p>
    <w:p w14:paraId="6B751CF8" w14:textId="01473DC8" w:rsidR="002927FD" w:rsidRPr="005C466E" w:rsidRDefault="002927FD" w:rsidP="002927FD">
      <w:pPr>
        <w:jc w:val="both"/>
        <w:rPr>
          <w:rFonts w:asciiTheme="minorHAnsi" w:hAnsiTheme="minorHAnsi" w:cs="Arial"/>
          <w:b/>
          <w:color w:val="007FA3"/>
          <w:sz w:val="22"/>
          <w:szCs w:val="22"/>
        </w:rPr>
      </w:pPr>
      <w:r w:rsidRPr="005C466E">
        <w:rPr>
          <w:rFonts w:asciiTheme="minorHAnsi" w:hAnsiTheme="minorHAnsi" w:cs="Arial"/>
          <w:b/>
          <w:color w:val="007FA3"/>
          <w:sz w:val="22"/>
          <w:szCs w:val="22"/>
        </w:rPr>
        <w:t>Function:</w:t>
      </w:r>
    </w:p>
    <w:p w14:paraId="12551B13" w14:textId="77777777" w:rsidR="00ED748E" w:rsidRDefault="00ED748E" w:rsidP="00ED748E">
      <w:pPr>
        <w:jc w:val="both"/>
        <w:rPr>
          <w:rFonts w:asciiTheme="minorHAnsi" w:hAnsiTheme="minorHAnsi" w:cs="Arial"/>
          <w:sz w:val="22"/>
          <w:szCs w:val="22"/>
        </w:rPr>
      </w:pPr>
    </w:p>
    <w:p w14:paraId="06E55759" w14:textId="0AA6534C" w:rsidR="002927FD" w:rsidRPr="00ED748E" w:rsidRDefault="00ED748E" w:rsidP="00ED748E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The m</w:t>
      </w:r>
      <w:r w:rsidR="00FB5B2E" w:rsidRPr="00ED748E">
        <w:rPr>
          <w:rFonts w:asciiTheme="minorHAnsi" w:hAnsiTheme="minorHAnsi" w:cs="Arial"/>
          <w:sz w:val="22"/>
          <w:szCs w:val="22"/>
        </w:rPr>
        <w:t xml:space="preserve">ain </w:t>
      </w:r>
      <w:r>
        <w:rPr>
          <w:rFonts w:asciiTheme="minorHAnsi" w:hAnsiTheme="minorHAnsi" w:cs="Arial"/>
          <w:sz w:val="22"/>
          <w:szCs w:val="22"/>
        </w:rPr>
        <w:t>f</w:t>
      </w:r>
      <w:r w:rsidR="00FB5B2E" w:rsidRPr="00ED748E">
        <w:rPr>
          <w:rFonts w:asciiTheme="minorHAnsi" w:hAnsiTheme="minorHAnsi" w:cs="Arial"/>
          <w:sz w:val="22"/>
          <w:szCs w:val="22"/>
        </w:rPr>
        <w:t>unction</w:t>
      </w:r>
      <w:r>
        <w:rPr>
          <w:rFonts w:asciiTheme="minorHAnsi" w:hAnsiTheme="minorHAnsi" w:cs="Arial"/>
          <w:sz w:val="22"/>
          <w:szCs w:val="22"/>
        </w:rPr>
        <w:t xml:space="preserve"> of the Steering Group is to </w:t>
      </w:r>
      <w:r w:rsidR="00FB5B2E" w:rsidRPr="00ED748E">
        <w:rPr>
          <w:rFonts w:asciiTheme="minorHAnsi" w:hAnsiTheme="minorHAnsi" w:cs="Arial"/>
          <w:sz w:val="22"/>
          <w:szCs w:val="22"/>
        </w:rPr>
        <w:t xml:space="preserve">ensure that the work plan of the </w:t>
      </w:r>
      <w:r w:rsidR="00A17F0D" w:rsidRPr="00ED748E">
        <w:rPr>
          <w:rFonts w:asciiTheme="minorHAnsi" w:hAnsiTheme="minorHAnsi" w:cs="Arial"/>
          <w:sz w:val="22"/>
          <w:szCs w:val="22"/>
        </w:rPr>
        <w:t>ESSCP</w:t>
      </w:r>
      <w:r w:rsidR="00FB5B2E" w:rsidRPr="00ED748E">
        <w:rPr>
          <w:rFonts w:asciiTheme="minorHAnsi" w:hAnsiTheme="minorHAnsi" w:cs="Arial"/>
          <w:sz w:val="22"/>
          <w:szCs w:val="22"/>
        </w:rPr>
        <w:t xml:space="preserve"> is delivered in an effective and timely manner.</w:t>
      </w:r>
    </w:p>
    <w:p w14:paraId="5340C81F" w14:textId="77777777" w:rsidR="00ED748E" w:rsidRDefault="00ED748E" w:rsidP="00ED748E">
      <w:pPr>
        <w:rPr>
          <w:rFonts w:asciiTheme="minorHAnsi" w:hAnsiTheme="minorHAnsi" w:cs="Arial"/>
          <w:sz w:val="22"/>
          <w:szCs w:val="22"/>
        </w:rPr>
      </w:pPr>
    </w:p>
    <w:p w14:paraId="2754B18C" w14:textId="5C77DFAC" w:rsidR="002927FD" w:rsidRPr="00ED748E" w:rsidRDefault="00ED748E" w:rsidP="00ED748E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To achieve this, the </w:t>
      </w:r>
      <w:r w:rsidR="00FB5B2E" w:rsidRPr="00ED748E">
        <w:rPr>
          <w:rFonts w:asciiTheme="minorHAnsi" w:hAnsiTheme="minorHAnsi" w:cs="Arial"/>
          <w:sz w:val="22"/>
          <w:szCs w:val="22"/>
        </w:rPr>
        <w:t>Steering Group will:-</w:t>
      </w:r>
    </w:p>
    <w:p w14:paraId="6AF04647" w14:textId="77777777" w:rsidR="00ED748E" w:rsidRPr="00A17F0D" w:rsidRDefault="00ED748E" w:rsidP="00ED748E">
      <w:pPr>
        <w:numPr>
          <w:ilvl w:val="0"/>
          <w:numId w:val="7"/>
        </w:numPr>
        <w:tabs>
          <w:tab w:val="clear" w:pos="1800"/>
        </w:tabs>
        <w:ind w:left="993" w:hanging="567"/>
        <w:rPr>
          <w:rFonts w:asciiTheme="minorHAnsi" w:hAnsiTheme="minorHAnsi" w:cs="Arial"/>
          <w:sz w:val="22"/>
          <w:szCs w:val="22"/>
        </w:rPr>
      </w:pPr>
      <w:r w:rsidRPr="00A17F0D">
        <w:rPr>
          <w:rFonts w:asciiTheme="minorHAnsi" w:hAnsiTheme="minorHAnsi" w:cs="Arial"/>
          <w:sz w:val="22"/>
          <w:szCs w:val="22"/>
        </w:rPr>
        <w:t>Review and monitor the progress of the ESSCP Business Plan.</w:t>
      </w:r>
    </w:p>
    <w:p w14:paraId="772C14E2" w14:textId="31829D33" w:rsidR="002927FD" w:rsidRPr="00A17F0D" w:rsidRDefault="00FB5B2E" w:rsidP="00ED748E">
      <w:pPr>
        <w:numPr>
          <w:ilvl w:val="0"/>
          <w:numId w:val="7"/>
        </w:numPr>
        <w:tabs>
          <w:tab w:val="clear" w:pos="1800"/>
        </w:tabs>
        <w:ind w:left="993" w:hanging="567"/>
        <w:rPr>
          <w:rFonts w:asciiTheme="minorHAnsi" w:hAnsiTheme="minorHAnsi" w:cs="Arial"/>
          <w:sz w:val="22"/>
          <w:szCs w:val="22"/>
        </w:rPr>
      </w:pPr>
      <w:r w:rsidRPr="00A17F0D">
        <w:rPr>
          <w:rFonts w:asciiTheme="minorHAnsi" w:hAnsiTheme="minorHAnsi" w:cs="Arial"/>
          <w:sz w:val="22"/>
          <w:szCs w:val="22"/>
        </w:rPr>
        <w:t xml:space="preserve">Receive and review reports from the </w:t>
      </w:r>
      <w:r w:rsidR="00A17F0D" w:rsidRPr="00A17F0D">
        <w:rPr>
          <w:rFonts w:asciiTheme="minorHAnsi" w:hAnsiTheme="minorHAnsi" w:cs="Arial"/>
          <w:sz w:val="22"/>
          <w:szCs w:val="22"/>
        </w:rPr>
        <w:t>ESSCP</w:t>
      </w:r>
      <w:r w:rsidRPr="00A17F0D">
        <w:rPr>
          <w:rFonts w:asciiTheme="minorHAnsi" w:hAnsiTheme="minorHAnsi" w:cs="Arial"/>
          <w:sz w:val="22"/>
          <w:szCs w:val="22"/>
        </w:rPr>
        <w:t xml:space="preserve"> </w:t>
      </w:r>
      <w:r w:rsidR="004966EA">
        <w:rPr>
          <w:rFonts w:asciiTheme="minorHAnsi" w:hAnsiTheme="minorHAnsi" w:cs="Arial"/>
          <w:sz w:val="22"/>
          <w:szCs w:val="22"/>
        </w:rPr>
        <w:t>subgroup</w:t>
      </w:r>
      <w:r w:rsidRPr="00A17F0D">
        <w:rPr>
          <w:rFonts w:asciiTheme="minorHAnsi" w:hAnsiTheme="minorHAnsi" w:cs="Arial"/>
          <w:sz w:val="22"/>
          <w:szCs w:val="22"/>
        </w:rPr>
        <w:t>s.</w:t>
      </w:r>
    </w:p>
    <w:p w14:paraId="712A17D0" w14:textId="77777777" w:rsidR="00FB5B2E" w:rsidRPr="00A17F0D" w:rsidRDefault="00FB5B2E" w:rsidP="00ED748E">
      <w:pPr>
        <w:numPr>
          <w:ilvl w:val="0"/>
          <w:numId w:val="7"/>
        </w:numPr>
        <w:tabs>
          <w:tab w:val="clear" w:pos="1800"/>
        </w:tabs>
        <w:ind w:left="993" w:hanging="567"/>
        <w:rPr>
          <w:rFonts w:asciiTheme="minorHAnsi" w:hAnsiTheme="minorHAnsi" w:cs="Arial"/>
          <w:sz w:val="22"/>
          <w:szCs w:val="22"/>
        </w:rPr>
      </w:pPr>
      <w:r w:rsidRPr="00A17F0D">
        <w:rPr>
          <w:rFonts w:asciiTheme="minorHAnsi" w:hAnsiTheme="minorHAnsi" w:cs="Arial"/>
          <w:sz w:val="22"/>
          <w:szCs w:val="22"/>
        </w:rPr>
        <w:t>Co-or</w:t>
      </w:r>
      <w:r w:rsidR="00373CB5" w:rsidRPr="00A17F0D">
        <w:rPr>
          <w:rFonts w:asciiTheme="minorHAnsi" w:hAnsiTheme="minorHAnsi" w:cs="Arial"/>
          <w:sz w:val="22"/>
          <w:szCs w:val="22"/>
        </w:rPr>
        <w:t>dinate the work of any short-life working groups.</w:t>
      </w:r>
    </w:p>
    <w:p w14:paraId="76E06E2F" w14:textId="77777777" w:rsidR="00FB5B2E" w:rsidRPr="00A17F0D" w:rsidRDefault="00FB5B2E" w:rsidP="00ED748E">
      <w:pPr>
        <w:numPr>
          <w:ilvl w:val="0"/>
          <w:numId w:val="7"/>
        </w:numPr>
        <w:tabs>
          <w:tab w:val="clear" w:pos="1800"/>
        </w:tabs>
        <w:ind w:left="993" w:hanging="567"/>
        <w:rPr>
          <w:rFonts w:asciiTheme="minorHAnsi" w:hAnsiTheme="minorHAnsi" w:cs="Arial"/>
          <w:sz w:val="22"/>
          <w:szCs w:val="22"/>
        </w:rPr>
      </w:pPr>
      <w:r w:rsidRPr="00A17F0D">
        <w:rPr>
          <w:rFonts w:asciiTheme="minorHAnsi" w:hAnsiTheme="minorHAnsi" w:cs="Arial"/>
          <w:sz w:val="22"/>
          <w:szCs w:val="22"/>
        </w:rPr>
        <w:t>Receive</w:t>
      </w:r>
      <w:r w:rsidR="00536E8A" w:rsidRPr="00A17F0D">
        <w:rPr>
          <w:rFonts w:asciiTheme="minorHAnsi" w:hAnsiTheme="minorHAnsi" w:cs="Arial"/>
          <w:sz w:val="22"/>
          <w:szCs w:val="22"/>
        </w:rPr>
        <w:t xml:space="preserve"> and assess,</w:t>
      </w:r>
      <w:r w:rsidRPr="00A17F0D">
        <w:rPr>
          <w:rFonts w:asciiTheme="minorHAnsi" w:hAnsiTheme="minorHAnsi" w:cs="Arial"/>
          <w:sz w:val="22"/>
          <w:szCs w:val="22"/>
        </w:rPr>
        <w:t xml:space="preserve"> monitoring and auditing information.</w:t>
      </w:r>
    </w:p>
    <w:p w14:paraId="09E784B0" w14:textId="262740D7" w:rsidR="00253C9C" w:rsidRPr="00A17F0D" w:rsidRDefault="00253C9C" w:rsidP="00ED748E">
      <w:pPr>
        <w:numPr>
          <w:ilvl w:val="0"/>
          <w:numId w:val="7"/>
        </w:numPr>
        <w:tabs>
          <w:tab w:val="clear" w:pos="1800"/>
        </w:tabs>
        <w:ind w:left="993" w:hanging="567"/>
        <w:rPr>
          <w:rFonts w:asciiTheme="minorHAnsi" w:hAnsiTheme="minorHAnsi" w:cs="Arial"/>
          <w:sz w:val="22"/>
          <w:szCs w:val="22"/>
        </w:rPr>
      </w:pPr>
      <w:r w:rsidRPr="00A17F0D">
        <w:rPr>
          <w:rFonts w:asciiTheme="minorHAnsi" w:hAnsiTheme="minorHAnsi" w:cs="Arial"/>
          <w:sz w:val="22"/>
          <w:szCs w:val="22"/>
        </w:rPr>
        <w:t xml:space="preserve">To review </w:t>
      </w:r>
      <w:r w:rsidR="00373CB5" w:rsidRPr="00A17F0D">
        <w:rPr>
          <w:rFonts w:asciiTheme="minorHAnsi" w:hAnsiTheme="minorHAnsi" w:cs="Arial"/>
          <w:sz w:val="22"/>
          <w:szCs w:val="22"/>
        </w:rPr>
        <w:t xml:space="preserve">the progress of </w:t>
      </w:r>
      <w:r w:rsidR="00ED748E">
        <w:rPr>
          <w:rFonts w:asciiTheme="minorHAnsi" w:hAnsiTheme="minorHAnsi" w:cs="Arial"/>
          <w:sz w:val="22"/>
          <w:szCs w:val="22"/>
        </w:rPr>
        <w:t xml:space="preserve">action plans arising from case review work, including Serious Case Reviews, Local Child Safeguarding Practice Reviews, and Rapid Reviews. </w:t>
      </w:r>
    </w:p>
    <w:p w14:paraId="11D9F9C8" w14:textId="77777777" w:rsidR="00253C9C" w:rsidRPr="00A17F0D" w:rsidRDefault="00253C9C" w:rsidP="00672C02">
      <w:pPr>
        <w:ind w:left="720"/>
        <w:rPr>
          <w:rFonts w:asciiTheme="minorHAnsi" w:hAnsiTheme="minorHAnsi" w:cs="Arial"/>
          <w:sz w:val="22"/>
          <w:szCs w:val="22"/>
        </w:rPr>
      </w:pPr>
    </w:p>
    <w:p w14:paraId="725016B7" w14:textId="2C91A3BA" w:rsidR="002927FD" w:rsidRPr="00A17F0D" w:rsidRDefault="00253C9C" w:rsidP="00FB5B2E">
      <w:pPr>
        <w:rPr>
          <w:rFonts w:asciiTheme="minorHAnsi" w:hAnsiTheme="minorHAnsi" w:cs="Arial"/>
          <w:sz w:val="22"/>
          <w:szCs w:val="22"/>
        </w:rPr>
      </w:pPr>
      <w:r w:rsidRPr="00A17F0D">
        <w:rPr>
          <w:rFonts w:asciiTheme="minorHAnsi" w:hAnsiTheme="minorHAnsi" w:cs="Arial"/>
          <w:sz w:val="22"/>
          <w:szCs w:val="22"/>
        </w:rPr>
        <w:t xml:space="preserve">The </w:t>
      </w:r>
      <w:r w:rsidR="001E1088" w:rsidRPr="00A17F0D">
        <w:rPr>
          <w:rFonts w:asciiTheme="minorHAnsi" w:hAnsiTheme="minorHAnsi" w:cs="Arial"/>
          <w:sz w:val="22"/>
          <w:szCs w:val="22"/>
        </w:rPr>
        <w:t>S</w:t>
      </w:r>
      <w:r w:rsidRPr="00A17F0D">
        <w:rPr>
          <w:rFonts w:asciiTheme="minorHAnsi" w:hAnsiTheme="minorHAnsi" w:cs="Arial"/>
          <w:sz w:val="22"/>
          <w:szCs w:val="22"/>
        </w:rPr>
        <w:t xml:space="preserve">teering </w:t>
      </w:r>
      <w:r w:rsidR="001E1088" w:rsidRPr="00A17F0D">
        <w:rPr>
          <w:rFonts w:asciiTheme="minorHAnsi" w:hAnsiTheme="minorHAnsi" w:cs="Arial"/>
          <w:sz w:val="22"/>
          <w:szCs w:val="22"/>
        </w:rPr>
        <w:t>G</w:t>
      </w:r>
      <w:r w:rsidRPr="00A17F0D">
        <w:rPr>
          <w:rFonts w:asciiTheme="minorHAnsi" w:hAnsiTheme="minorHAnsi" w:cs="Arial"/>
          <w:sz w:val="22"/>
          <w:szCs w:val="22"/>
        </w:rPr>
        <w:t>roup will also respond as necessary to issues arising between Board meetings which</w:t>
      </w:r>
      <w:r w:rsidR="00373CB5" w:rsidRPr="00A17F0D">
        <w:rPr>
          <w:rFonts w:asciiTheme="minorHAnsi" w:hAnsiTheme="minorHAnsi" w:cs="Arial"/>
          <w:sz w:val="22"/>
          <w:szCs w:val="22"/>
        </w:rPr>
        <w:t xml:space="preserve"> require an immediate response</w:t>
      </w:r>
      <w:r w:rsidRPr="00A17F0D">
        <w:rPr>
          <w:rFonts w:asciiTheme="minorHAnsi" w:hAnsiTheme="minorHAnsi" w:cs="Arial"/>
          <w:sz w:val="22"/>
          <w:szCs w:val="22"/>
        </w:rPr>
        <w:t xml:space="preserve">.  The </w:t>
      </w:r>
      <w:r w:rsidR="00A17F0D" w:rsidRPr="00A17F0D">
        <w:rPr>
          <w:rFonts w:asciiTheme="minorHAnsi" w:hAnsiTheme="minorHAnsi" w:cs="Arial"/>
          <w:sz w:val="22"/>
          <w:szCs w:val="22"/>
        </w:rPr>
        <w:t>ESSCP</w:t>
      </w:r>
      <w:r w:rsidRPr="00A17F0D">
        <w:rPr>
          <w:rFonts w:asciiTheme="minorHAnsi" w:hAnsiTheme="minorHAnsi" w:cs="Arial"/>
          <w:sz w:val="22"/>
          <w:szCs w:val="22"/>
        </w:rPr>
        <w:t xml:space="preserve"> may delegate responsibility to the Steering Group to undertake or complete any functions which need to be progressed between </w:t>
      </w:r>
      <w:r w:rsidR="001E1088" w:rsidRPr="00A17F0D">
        <w:rPr>
          <w:rFonts w:asciiTheme="minorHAnsi" w:hAnsiTheme="minorHAnsi" w:cs="Arial"/>
          <w:sz w:val="22"/>
          <w:szCs w:val="22"/>
        </w:rPr>
        <w:t>B</w:t>
      </w:r>
      <w:r w:rsidRPr="00A17F0D">
        <w:rPr>
          <w:rFonts w:asciiTheme="minorHAnsi" w:hAnsiTheme="minorHAnsi" w:cs="Arial"/>
          <w:sz w:val="22"/>
          <w:szCs w:val="22"/>
        </w:rPr>
        <w:t xml:space="preserve">oard </w:t>
      </w:r>
      <w:r w:rsidR="001E1088" w:rsidRPr="00A17F0D">
        <w:rPr>
          <w:rFonts w:asciiTheme="minorHAnsi" w:hAnsiTheme="minorHAnsi" w:cs="Arial"/>
          <w:sz w:val="22"/>
          <w:szCs w:val="22"/>
        </w:rPr>
        <w:t>M</w:t>
      </w:r>
      <w:r w:rsidRPr="00A17F0D">
        <w:rPr>
          <w:rFonts w:asciiTheme="minorHAnsi" w:hAnsiTheme="minorHAnsi" w:cs="Arial"/>
          <w:sz w:val="22"/>
          <w:szCs w:val="22"/>
        </w:rPr>
        <w:t>eetings.</w:t>
      </w:r>
    </w:p>
    <w:p w14:paraId="05845901" w14:textId="77777777" w:rsidR="002927FD" w:rsidRPr="00A17F0D" w:rsidRDefault="002927FD" w:rsidP="002927FD">
      <w:pPr>
        <w:rPr>
          <w:rFonts w:asciiTheme="minorHAnsi" w:hAnsiTheme="minorHAnsi" w:cs="Arial"/>
          <w:sz w:val="22"/>
          <w:szCs w:val="22"/>
        </w:rPr>
      </w:pPr>
    </w:p>
    <w:p w14:paraId="6B3A0570" w14:textId="1C7F45F7" w:rsidR="00657505" w:rsidRPr="005C466E" w:rsidRDefault="002927FD" w:rsidP="002927FD">
      <w:pPr>
        <w:rPr>
          <w:rFonts w:asciiTheme="minorHAnsi" w:hAnsiTheme="minorHAnsi" w:cs="Arial"/>
          <w:color w:val="007FA3"/>
          <w:sz w:val="22"/>
          <w:szCs w:val="22"/>
        </w:rPr>
      </w:pPr>
      <w:r w:rsidRPr="005C466E">
        <w:rPr>
          <w:rFonts w:asciiTheme="minorHAnsi" w:hAnsiTheme="minorHAnsi" w:cs="Arial"/>
          <w:b/>
          <w:color w:val="007FA3"/>
          <w:sz w:val="22"/>
          <w:szCs w:val="22"/>
        </w:rPr>
        <w:t>Membership:</w:t>
      </w:r>
    </w:p>
    <w:p w14:paraId="4839C4F3" w14:textId="22B218FA" w:rsidR="00DB2676" w:rsidRPr="00A17F0D" w:rsidRDefault="00DB2676" w:rsidP="002927FD">
      <w:pPr>
        <w:rPr>
          <w:rFonts w:asciiTheme="minorHAnsi" w:hAnsiTheme="minorHAnsi" w:cs="Arial"/>
          <w:sz w:val="22"/>
          <w:szCs w:val="22"/>
        </w:rPr>
      </w:pPr>
      <w:r w:rsidRPr="00A17F0D">
        <w:rPr>
          <w:rFonts w:asciiTheme="minorHAnsi" w:hAnsiTheme="minorHAnsi" w:cs="Arial"/>
          <w:sz w:val="22"/>
          <w:szCs w:val="22"/>
        </w:rPr>
        <w:t xml:space="preserve">Senior Representatives drawn from the statutory membership of the </w:t>
      </w:r>
      <w:r w:rsidR="00A17F0D" w:rsidRPr="00A17F0D">
        <w:rPr>
          <w:rFonts w:asciiTheme="minorHAnsi" w:hAnsiTheme="minorHAnsi" w:cs="Arial"/>
          <w:sz w:val="22"/>
          <w:szCs w:val="22"/>
        </w:rPr>
        <w:t>ESSCP</w:t>
      </w:r>
      <w:r w:rsidRPr="00A17F0D">
        <w:rPr>
          <w:rFonts w:asciiTheme="minorHAnsi" w:hAnsiTheme="minorHAnsi" w:cs="Arial"/>
          <w:sz w:val="22"/>
          <w:szCs w:val="22"/>
        </w:rPr>
        <w:t xml:space="preserve"> Board Members</w:t>
      </w:r>
    </w:p>
    <w:p w14:paraId="6B45830E" w14:textId="4429A5F2" w:rsidR="00672C02" w:rsidRDefault="00672C02" w:rsidP="002927FD">
      <w:pPr>
        <w:rPr>
          <w:rFonts w:asciiTheme="minorHAnsi" w:hAnsiTheme="minorHAnsi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3"/>
        <w:gridCol w:w="6439"/>
      </w:tblGrid>
      <w:tr w:rsidR="005C466E" w:rsidRPr="00A17F0D" w14:paraId="343EB139" w14:textId="77777777" w:rsidTr="007679D7">
        <w:tc>
          <w:tcPr>
            <w:tcW w:w="2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6F58B1" w14:textId="573655F4" w:rsidR="005C466E" w:rsidRPr="00F014A9" w:rsidRDefault="005C466E" w:rsidP="0026469F">
            <w:pPr>
              <w:outlineLvl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ESSCP 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AA31A0" w14:textId="77777777" w:rsidR="005C466E" w:rsidRPr="002251ED" w:rsidRDefault="005C466E" w:rsidP="0026469F">
            <w:pPr>
              <w:outlineLvl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2251ED">
              <w:rPr>
                <w:rFonts w:asciiTheme="minorHAnsi" w:hAnsiTheme="minorHAnsi" w:cstheme="minorHAnsi"/>
                <w:bCs/>
                <w:sz w:val="22"/>
                <w:szCs w:val="22"/>
              </w:rPr>
              <w:t>East Sussex ESSCP Independent Chair</w:t>
            </w:r>
          </w:p>
        </w:tc>
      </w:tr>
      <w:tr w:rsidR="005C466E" w:rsidRPr="00A17F0D" w14:paraId="0B954475" w14:textId="77777777" w:rsidTr="007679D7">
        <w:tc>
          <w:tcPr>
            <w:tcW w:w="28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BE02CD" w14:textId="77777777" w:rsidR="005C466E" w:rsidRPr="00F014A9" w:rsidRDefault="005C466E" w:rsidP="0026469F">
            <w:pPr>
              <w:outlineLvl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7E627F" w14:textId="6ECCCE1A" w:rsidR="005C466E" w:rsidRPr="002251ED" w:rsidRDefault="005C466E" w:rsidP="0026469F">
            <w:pPr>
              <w:outlineLvl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251ED">
              <w:rPr>
                <w:rFonts w:asciiTheme="minorHAnsi" w:hAnsiTheme="minorHAnsi" w:cstheme="minorHAnsi"/>
                <w:sz w:val="22"/>
                <w:szCs w:val="22"/>
              </w:rPr>
              <w:t>ESSCP Manager</w:t>
            </w:r>
          </w:p>
        </w:tc>
      </w:tr>
      <w:tr w:rsidR="005C466E" w:rsidRPr="00A17F0D" w14:paraId="5C0D819C" w14:textId="77777777" w:rsidTr="007679D7">
        <w:tc>
          <w:tcPr>
            <w:tcW w:w="2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594DD" w14:textId="77777777" w:rsidR="005C466E" w:rsidRPr="00F014A9" w:rsidRDefault="005C466E" w:rsidP="0026469F">
            <w:pPr>
              <w:outlineLvl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DCAE09" w14:textId="4FE9846E" w:rsidR="005C466E" w:rsidRPr="002251ED" w:rsidRDefault="005C466E" w:rsidP="0026469F">
            <w:pPr>
              <w:outlineLvl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ESSCP Business Support</w:t>
            </w:r>
          </w:p>
        </w:tc>
      </w:tr>
      <w:tr w:rsidR="00ED748E" w:rsidRPr="00A17F0D" w14:paraId="03DFF913" w14:textId="77777777" w:rsidTr="0026469F"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96F3C" w14:textId="0EEDD82B" w:rsidR="00ED748E" w:rsidRPr="00F014A9" w:rsidRDefault="00ED748E" w:rsidP="00ED748E">
            <w:pPr>
              <w:outlineLvl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Sussex Police </w:t>
            </w:r>
            <w:r w:rsidRPr="00F014A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1D1C9F" w14:textId="4DC6CC12" w:rsidR="00ED748E" w:rsidRPr="002251ED" w:rsidRDefault="00ED748E" w:rsidP="00ED748E">
            <w:pPr>
              <w:outlineLvl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251ED">
              <w:rPr>
                <w:rFonts w:asciiTheme="minorHAnsi" w:hAnsiTheme="minorHAnsi" w:cstheme="minorHAnsi"/>
                <w:sz w:val="22"/>
                <w:szCs w:val="22"/>
              </w:rPr>
              <w:t>Detective Chief Inspector,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Safeguarding Investigation Unit, </w:t>
            </w:r>
            <w:r w:rsidRPr="002251ED">
              <w:rPr>
                <w:rFonts w:asciiTheme="minorHAnsi" w:hAnsiTheme="minorHAnsi" w:cstheme="minorHAnsi"/>
                <w:sz w:val="22"/>
                <w:szCs w:val="22"/>
              </w:rPr>
              <w:t xml:space="preserve">Sussex Police </w:t>
            </w:r>
          </w:p>
        </w:tc>
      </w:tr>
      <w:tr w:rsidR="005C466E" w:rsidRPr="00A17F0D" w14:paraId="6615B30F" w14:textId="77777777" w:rsidTr="00274130">
        <w:tc>
          <w:tcPr>
            <w:tcW w:w="2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D1C1EC" w14:textId="0636DBC9" w:rsidR="005C466E" w:rsidRDefault="005C466E" w:rsidP="00ED748E">
            <w:pPr>
              <w:outlineLvl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Health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0947D7" w14:textId="01651DFE" w:rsidR="005C466E" w:rsidRPr="002251ED" w:rsidRDefault="005C466E" w:rsidP="00ED748E">
            <w:pPr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2251ED">
              <w:rPr>
                <w:rFonts w:asciiTheme="minorHAnsi" w:hAnsiTheme="minorHAnsi" w:cstheme="minorHAnsi"/>
                <w:sz w:val="22"/>
                <w:szCs w:val="22"/>
              </w:rPr>
              <w:t>Designated Doctor Safeguarding Children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2251ED">
              <w:rPr>
                <w:rFonts w:asciiTheme="minorHAnsi" w:hAnsiTheme="minorHAnsi" w:cstheme="minorHAnsi"/>
                <w:sz w:val="22"/>
                <w:szCs w:val="22"/>
              </w:rPr>
              <w:t>Sussex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Commissioners</w:t>
            </w:r>
          </w:p>
        </w:tc>
      </w:tr>
      <w:tr w:rsidR="005C466E" w:rsidRPr="00A17F0D" w14:paraId="7D1FD5B7" w14:textId="77777777" w:rsidTr="00274130">
        <w:tc>
          <w:tcPr>
            <w:tcW w:w="28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D70D6C" w14:textId="6D4F9FA1" w:rsidR="005C466E" w:rsidRPr="00F014A9" w:rsidRDefault="005C466E" w:rsidP="00ED748E">
            <w:pPr>
              <w:outlineLvl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2AA59B" w14:textId="6B5CDAE8" w:rsidR="005C466E" w:rsidRPr="002251ED" w:rsidRDefault="005C466E" w:rsidP="00ED748E">
            <w:pPr>
              <w:outlineLvl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251ED">
              <w:rPr>
                <w:rFonts w:asciiTheme="minorHAnsi" w:hAnsiTheme="minorHAnsi" w:cstheme="minorHAnsi"/>
                <w:sz w:val="22"/>
                <w:szCs w:val="22"/>
              </w:rPr>
              <w:t>Designated Nurse Safeguarding Children, Sussex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Commissioners </w:t>
            </w:r>
          </w:p>
        </w:tc>
      </w:tr>
      <w:tr w:rsidR="005C466E" w:rsidRPr="00A17F0D" w14:paraId="546C546C" w14:textId="77777777" w:rsidTr="00274130">
        <w:tc>
          <w:tcPr>
            <w:tcW w:w="28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21B956" w14:textId="24AAAFCA" w:rsidR="005C466E" w:rsidRPr="00F014A9" w:rsidRDefault="005C466E" w:rsidP="00ED748E">
            <w:pPr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D00C14" w14:textId="7A71C689" w:rsidR="005C466E" w:rsidRPr="002251ED" w:rsidRDefault="005C466E" w:rsidP="00ED748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251ED">
              <w:rPr>
                <w:rFonts w:asciiTheme="minorHAnsi" w:hAnsiTheme="minorHAnsi" w:cstheme="minorHAnsi"/>
                <w:sz w:val="22"/>
                <w:szCs w:val="22"/>
              </w:rPr>
              <w:t>Named Nurse Safeguarding Children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(School Health)</w:t>
            </w:r>
          </w:p>
        </w:tc>
      </w:tr>
      <w:tr w:rsidR="005C466E" w:rsidRPr="00A17F0D" w14:paraId="5FE9BBC6" w14:textId="77777777" w:rsidTr="00274130">
        <w:tc>
          <w:tcPr>
            <w:tcW w:w="28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EFA87F" w14:textId="242810EF" w:rsidR="005C466E" w:rsidRPr="00F014A9" w:rsidRDefault="005C466E" w:rsidP="00ED748E">
            <w:pPr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1FF43E" w14:textId="3872F4C0" w:rsidR="005C466E" w:rsidRPr="002251ED" w:rsidRDefault="005C466E" w:rsidP="00ED748E">
            <w:pPr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2251ED">
              <w:rPr>
                <w:rFonts w:asciiTheme="minorHAnsi" w:hAnsiTheme="minorHAnsi" w:cstheme="minorHAnsi"/>
                <w:sz w:val="22"/>
                <w:szCs w:val="22"/>
              </w:rPr>
              <w:t>Named GP for East Sussex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2251ED">
              <w:rPr>
                <w:rFonts w:asciiTheme="minorHAnsi" w:hAnsiTheme="minorHAnsi" w:cstheme="minorHAnsi"/>
                <w:sz w:val="22"/>
                <w:szCs w:val="22"/>
              </w:rPr>
              <w:t>Sussex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Commissioners</w:t>
            </w:r>
          </w:p>
        </w:tc>
      </w:tr>
      <w:tr w:rsidR="005C466E" w:rsidRPr="00A17F0D" w14:paraId="30D92B5A" w14:textId="77777777" w:rsidTr="00274130">
        <w:tc>
          <w:tcPr>
            <w:tcW w:w="28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D57F30" w14:textId="2D244204" w:rsidR="005C466E" w:rsidRPr="00F014A9" w:rsidRDefault="005C466E" w:rsidP="00ED748E">
            <w:pPr>
              <w:outlineLvl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7D0943" w14:textId="58DFE30C" w:rsidR="005C466E" w:rsidRPr="002251ED" w:rsidRDefault="005C466E" w:rsidP="00ED748E">
            <w:pPr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Named Nurse for Safeguarding, Sussex Partnership Foundation Trust</w:t>
            </w:r>
          </w:p>
        </w:tc>
      </w:tr>
      <w:tr w:rsidR="005C466E" w:rsidRPr="00A17F0D" w14:paraId="6B260F60" w14:textId="77777777" w:rsidTr="00274130">
        <w:tc>
          <w:tcPr>
            <w:tcW w:w="28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60F7A3" w14:textId="0E981913" w:rsidR="005C466E" w:rsidRPr="00F014A9" w:rsidRDefault="005C466E" w:rsidP="00ED748E">
            <w:pPr>
              <w:outlineLvl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08D6D3" w14:textId="70EB5D27" w:rsidR="005C466E" w:rsidRPr="002251ED" w:rsidRDefault="005C466E" w:rsidP="00ED748E">
            <w:pPr>
              <w:outlineLvl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2251ED">
              <w:rPr>
                <w:rFonts w:asciiTheme="minorHAnsi" w:hAnsiTheme="minorHAnsi" w:cstheme="minorHAnsi"/>
                <w:sz w:val="22"/>
                <w:szCs w:val="22"/>
              </w:rPr>
              <w:t>Head of Safeguarding and Named Nurse Safeguarding, ESHT</w:t>
            </w:r>
          </w:p>
        </w:tc>
      </w:tr>
      <w:tr w:rsidR="005C466E" w:rsidRPr="00A17F0D" w14:paraId="60BD3237" w14:textId="77777777" w:rsidTr="00274130">
        <w:tc>
          <w:tcPr>
            <w:tcW w:w="2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8D4F4" w14:textId="7C06AD10" w:rsidR="005C466E" w:rsidRPr="00F014A9" w:rsidRDefault="005C466E" w:rsidP="00ED748E">
            <w:pPr>
              <w:outlineLvl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F7E70E0" w14:textId="641ED9D8" w:rsidR="005C466E" w:rsidRPr="002251ED" w:rsidRDefault="005C466E" w:rsidP="00ED748E">
            <w:pPr>
              <w:outlineLvl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2251ED">
              <w:rPr>
                <w:rFonts w:asciiTheme="minorHAnsi" w:hAnsiTheme="minorHAnsi" w:cstheme="minorHAnsi"/>
                <w:bCs/>
                <w:sz w:val="22"/>
                <w:szCs w:val="22"/>
              </w:rPr>
              <w:t>General Manager CYPS, CAMHS</w:t>
            </w:r>
          </w:p>
        </w:tc>
      </w:tr>
      <w:tr w:rsidR="005C466E" w:rsidRPr="00A17F0D" w14:paraId="4A87BDB4" w14:textId="77777777" w:rsidTr="00E21306">
        <w:tc>
          <w:tcPr>
            <w:tcW w:w="2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3C5719" w14:textId="254AE2EB" w:rsidR="005C466E" w:rsidRPr="00F014A9" w:rsidRDefault="005C466E" w:rsidP="00ED748E">
            <w:pPr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Local Authority 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E6423C" w14:textId="4A4C98FD" w:rsidR="005C466E" w:rsidRPr="002251ED" w:rsidRDefault="005C466E" w:rsidP="00ED748E">
            <w:pPr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2251ED">
              <w:rPr>
                <w:rFonts w:asciiTheme="minorHAnsi" w:hAnsiTheme="minorHAnsi" w:cstheme="minorHAnsi"/>
                <w:sz w:val="22"/>
                <w:szCs w:val="22"/>
              </w:rPr>
              <w:t>Asst. Director Early Help and Social Care., Children’s Services ESCC</w:t>
            </w:r>
          </w:p>
        </w:tc>
      </w:tr>
      <w:tr w:rsidR="005C466E" w:rsidRPr="00A17F0D" w14:paraId="378A4814" w14:textId="77777777" w:rsidTr="00E21306">
        <w:tc>
          <w:tcPr>
            <w:tcW w:w="28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4F419F" w14:textId="1B756621" w:rsidR="005C466E" w:rsidRPr="00F014A9" w:rsidRDefault="005C466E" w:rsidP="00ED748E">
            <w:pPr>
              <w:outlineLvl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09537CB" w14:textId="77777777" w:rsidR="005C466E" w:rsidRPr="002251ED" w:rsidRDefault="005C466E" w:rsidP="00ED748E">
            <w:pPr>
              <w:outlineLvl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2251ED">
              <w:rPr>
                <w:rFonts w:asciiTheme="minorHAnsi" w:hAnsiTheme="minorHAnsi" w:cstheme="minorHAnsi"/>
                <w:sz w:val="22"/>
                <w:szCs w:val="22"/>
              </w:rPr>
              <w:t xml:space="preserve">Head of Children Services Safeguards &amp; Quality Assurance, CS, ESCC </w:t>
            </w:r>
          </w:p>
        </w:tc>
      </w:tr>
      <w:tr w:rsidR="005C466E" w:rsidRPr="00A17F0D" w14:paraId="0867A4D5" w14:textId="77777777" w:rsidTr="00216B7E">
        <w:tc>
          <w:tcPr>
            <w:tcW w:w="28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9BB9EA" w14:textId="01DBC9DF" w:rsidR="005C466E" w:rsidRPr="00E0010E" w:rsidRDefault="005C466E" w:rsidP="00ED748E">
            <w:pPr>
              <w:outlineLvl w:val="0"/>
              <w:rPr>
                <w:rFonts w:asciiTheme="minorHAnsi" w:hAnsiTheme="minorHAnsi" w:cstheme="minorHAnsi"/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3806BF" w14:textId="1BCC54D1" w:rsidR="005C466E" w:rsidRPr="002251ED" w:rsidRDefault="005C466E" w:rsidP="00ED748E">
            <w:pPr>
              <w:outlineLvl w:val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2251ED">
              <w:rPr>
                <w:rFonts w:asciiTheme="minorHAnsi" w:hAnsiTheme="minorHAnsi" w:cstheme="minorHAnsi"/>
                <w:sz w:val="22"/>
                <w:szCs w:val="22"/>
              </w:rPr>
              <w:t>Public Health Consultant, ESCC</w:t>
            </w:r>
          </w:p>
        </w:tc>
      </w:tr>
      <w:tr w:rsidR="005C466E" w:rsidRPr="00A17F0D" w14:paraId="1E1CC93F" w14:textId="77777777" w:rsidTr="00216B7E">
        <w:tc>
          <w:tcPr>
            <w:tcW w:w="28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2B31E2" w14:textId="4DAEB63E" w:rsidR="005C466E" w:rsidRPr="00F014A9" w:rsidRDefault="005C466E" w:rsidP="00ED748E">
            <w:pPr>
              <w:outlineLvl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3256EEA" w14:textId="5C83F72F" w:rsidR="005C466E" w:rsidRPr="002251ED" w:rsidRDefault="005C466E" w:rsidP="00ED748E">
            <w:pPr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2251ED">
              <w:rPr>
                <w:rFonts w:asciiTheme="minorHAnsi" w:hAnsiTheme="minorHAnsi" w:cstheme="minorHAnsi"/>
                <w:sz w:val="22"/>
                <w:szCs w:val="22"/>
              </w:rPr>
              <w:t>Strategic Lead, Social Care – Children’s Disability Service</w:t>
            </w:r>
          </w:p>
        </w:tc>
      </w:tr>
      <w:tr w:rsidR="005C466E" w:rsidRPr="00A17F0D" w14:paraId="6C5B77F7" w14:textId="77777777" w:rsidTr="00216B7E">
        <w:tc>
          <w:tcPr>
            <w:tcW w:w="28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613F3E" w14:textId="67DC273B" w:rsidR="005C466E" w:rsidRPr="00F014A9" w:rsidRDefault="005C466E" w:rsidP="00ED748E">
            <w:pPr>
              <w:outlineLvl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6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AC400B2" w14:textId="4ECDDAB8" w:rsidR="005C466E" w:rsidRPr="002251ED" w:rsidRDefault="005C466E" w:rsidP="00ED748E">
            <w:pPr>
              <w:outlineLvl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5C466E" w:rsidRPr="00A17F0D" w14:paraId="05575CE2" w14:textId="77777777" w:rsidTr="00E21306">
        <w:tc>
          <w:tcPr>
            <w:tcW w:w="28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E7CF6F" w14:textId="03D9FD9F" w:rsidR="005C466E" w:rsidRPr="00F014A9" w:rsidRDefault="005C466E" w:rsidP="00ED748E">
            <w:pPr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0D8295" w14:textId="72B3809B" w:rsidR="005C466E" w:rsidRPr="002251ED" w:rsidRDefault="005C466E" w:rsidP="00ED748E">
            <w:pPr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2251ED">
              <w:rPr>
                <w:rFonts w:asciiTheme="minorHAnsi" w:hAnsiTheme="minorHAnsi" w:cstheme="minorHAnsi"/>
                <w:sz w:val="22"/>
                <w:szCs w:val="22"/>
              </w:rPr>
              <w:t>Senior Manager, Standards and Learning Effectiveness, CS ESCC</w:t>
            </w:r>
          </w:p>
        </w:tc>
      </w:tr>
      <w:tr w:rsidR="005C466E" w:rsidRPr="00A17F0D" w14:paraId="3F316532" w14:textId="77777777" w:rsidTr="00E21306">
        <w:tc>
          <w:tcPr>
            <w:tcW w:w="28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BDE2A5" w14:textId="5CE3788E" w:rsidR="005C466E" w:rsidRPr="00F014A9" w:rsidRDefault="005C466E" w:rsidP="00ED748E">
            <w:pPr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ACBF3D" w14:textId="77777777" w:rsidR="005C466E" w:rsidRPr="002251ED" w:rsidRDefault="005C466E" w:rsidP="00ED748E">
            <w:pPr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2251ED">
              <w:rPr>
                <w:rFonts w:asciiTheme="minorHAnsi" w:hAnsiTheme="minorHAnsi" w:cstheme="minorHAnsi"/>
                <w:bCs/>
                <w:sz w:val="22"/>
                <w:szCs w:val="22"/>
              </w:rPr>
              <w:t>Operations Manager, Safeguarding Unit, CS, ESCC</w:t>
            </w:r>
          </w:p>
        </w:tc>
      </w:tr>
      <w:tr w:rsidR="005C466E" w:rsidRPr="00A17F0D" w14:paraId="47FF89E5" w14:textId="77777777" w:rsidTr="00393A5C">
        <w:tc>
          <w:tcPr>
            <w:tcW w:w="28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DA9C5D" w14:textId="1D94B77B" w:rsidR="005C466E" w:rsidRPr="00F014A9" w:rsidRDefault="005C466E" w:rsidP="00ED748E">
            <w:pPr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AD64C3" w14:textId="77777777" w:rsidR="005C466E" w:rsidRPr="002251ED" w:rsidRDefault="005C466E" w:rsidP="00ED748E">
            <w:pPr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2251ED">
              <w:rPr>
                <w:rFonts w:asciiTheme="minorHAnsi" w:hAnsiTheme="minorHAnsi" w:cstheme="minorHAnsi"/>
                <w:bCs/>
                <w:sz w:val="22"/>
                <w:szCs w:val="22"/>
              </w:rPr>
              <w:t>Head of Specialist Services</w:t>
            </w:r>
          </w:p>
        </w:tc>
      </w:tr>
      <w:tr w:rsidR="005C466E" w:rsidRPr="00A17F0D" w14:paraId="5208E3A4" w14:textId="77777777" w:rsidTr="00E21306">
        <w:tc>
          <w:tcPr>
            <w:tcW w:w="2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8227C" w14:textId="77777777" w:rsidR="005C466E" w:rsidRPr="00F014A9" w:rsidRDefault="005C466E" w:rsidP="00ED748E">
            <w:pPr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7FB329" w14:textId="2C74F6A9" w:rsidR="005C466E" w:rsidRPr="002251ED" w:rsidRDefault="005C466E" w:rsidP="00ED748E">
            <w:pPr>
              <w:outlineLvl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251ED">
              <w:rPr>
                <w:rFonts w:asciiTheme="minorHAnsi" w:hAnsiTheme="minorHAnsi" w:cstheme="minorHAnsi"/>
                <w:sz w:val="22"/>
                <w:szCs w:val="22"/>
              </w:rPr>
              <w:t>Head of Health Visiting and Children’s Centres, ESCC</w:t>
            </w:r>
          </w:p>
        </w:tc>
      </w:tr>
      <w:tr w:rsidR="005C466E" w:rsidRPr="00A17F0D" w14:paraId="1558C427" w14:textId="77777777" w:rsidTr="005C466E"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</w:tcPr>
          <w:p w14:paraId="33AAB3FA" w14:textId="52A39717" w:rsidR="005C466E" w:rsidRPr="00F014A9" w:rsidRDefault="005C466E" w:rsidP="00ED748E">
            <w:pPr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Probation 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C742C1" w14:textId="4B400DD4" w:rsidR="005C466E" w:rsidRPr="002251ED" w:rsidRDefault="005C466E" w:rsidP="00ED748E">
            <w:pPr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2251ED">
              <w:rPr>
                <w:rFonts w:asciiTheme="minorHAnsi" w:hAnsiTheme="minorHAnsi" w:cstheme="minorHAnsi"/>
                <w:sz w:val="22"/>
                <w:szCs w:val="22"/>
              </w:rPr>
              <w:t>Senior Operational Support Manager, NPS</w:t>
            </w:r>
          </w:p>
        </w:tc>
      </w:tr>
      <w:tr w:rsidR="005C466E" w:rsidRPr="00A17F0D" w14:paraId="5CE16C84" w14:textId="77777777" w:rsidTr="00E21306">
        <w:tc>
          <w:tcPr>
            <w:tcW w:w="2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93D22" w14:textId="44611B47" w:rsidR="005C466E" w:rsidRDefault="005C466E" w:rsidP="00ED748E">
            <w:pPr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CAFFCASS 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8B0F93" w14:textId="77777777" w:rsidR="005C466E" w:rsidRPr="002251ED" w:rsidRDefault="005C466E" w:rsidP="00ED748E">
            <w:pPr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CD0071D" w14:textId="77777777" w:rsidR="00ED748E" w:rsidRPr="00A17F0D" w:rsidRDefault="00ED748E" w:rsidP="002927FD">
      <w:pPr>
        <w:rPr>
          <w:rFonts w:asciiTheme="minorHAnsi" w:hAnsiTheme="minorHAnsi" w:cs="Arial"/>
          <w:sz w:val="22"/>
          <w:szCs w:val="22"/>
        </w:rPr>
      </w:pPr>
    </w:p>
    <w:p w14:paraId="6AADDE6F" w14:textId="77777777" w:rsidR="00025F5F" w:rsidRDefault="00025F5F" w:rsidP="002927FD">
      <w:pPr>
        <w:rPr>
          <w:rFonts w:asciiTheme="minorHAnsi" w:hAnsiTheme="minorHAnsi" w:cs="Arial"/>
          <w:sz w:val="22"/>
          <w:szCs w:val="22"/>
        </w:rPr>
      </w:pPr>
    </w:p>
    <w:p w14:paraId="1EB5BA96" w14:textId="6C71F416" w:rsidR="00096A3B" w:rsidRPr="00A17F0D" w:rsidRDefault="00096A3B" w:rsidP="002927FD">
      <w:pPr>
        <w:rPr>
          <w:rFonts w:asciiTheme="minorHAnsi" w:hAnsiTheme="minorHAnsi" w:cs="Arial"/>
          <w:sz w:val="22"/>
          <w:szCs w:val="22"/>
        </w:rPr>
      </w:pPr>
      <w:r w:rsidRPr="00A17F0D">
        <w:rPr>
          <w:rFonts w:asciiTheme="minorHAnsi" w:hAnsiTheme="minorHAnsi" w:cs="Arial"/>
          <w:sz w:val="22"/>
          <w:szCs w:val="22"/>
        </w:rPr>
        <w:t>To be quorate the meetin</w:t>
      </w:r>
      <w:r w:rsidR="0098111A" w:rsidRPr="00A17F0D">
        <w:rPr>
          <w:rFonts w:asciiTheme="minorHAnsi" w:hAnsiTheme="minorHAnsi" w:cs="Arial"/>
          <w:sz w:val="22"/>
          <w:szCs w:val="22"/>
        </w:rPr>
        <w:t>g must include representatives in attendance from Health, Police and Children’s Social Care.</w:t>
      </w:r>
    </w:p>
    <w:p w14:paraId="3CC3DBFE" w14:textId="77777777" w:rsidR="00253C9C" w:rsidRPr="00A17F0D" w:rsidRDefault="00253C9C" w:rsidP="002927FD">
      <w:pPr>
        <w:rPr>
          <w:rFonts w:asciiTheme="minorHAnsi" w:hAnsiTheme="minorHAnsi" w:cs="Arial"/>
          <w:sz w:val="22"/>
          <w:szCs w:val="22"/>
        </w:rPr>
      </w:pPr>
    </w:p>
    <w:p w14:paraId="40DB6E66" w14:textId="77777777" w:rsidR="002927FD" w:rsidRPr="005C466E" w:rsidRDefault="002927FD" w:rsidP="002927FD">
      <w:pPr>
        <w:rPr>
          <w:rFonts w:asciiTheme="minorHAnsi" w:hAnsiTheme="minorHAnsi" w:cs="Arial"/>
          <w:color w:val="007FA3"/>
          <w:sz w:val="22"/>
          <w:szCs w:val="22"/>
        </w:rPr>
      </w:pPr>
      <w:r w:rsidRPr="005C466E">
        <w:rPr>
          <w:rFonts w:asciiTheme="minorHAnsi" w:hAnsiTheme="minorHAnsi" w:cs="Arial"/>
          <w:b/>
          <w:color w:val="007FA3"/>
          <w:sz w:val="22"/>
          <w:szCs w:val="22"/>
        </w:rPr>
        <w:t>Chair:</w:t>
      </w:r>
    </w:p>
    <w:p w14:paraId="3D2711B3" w14:textId="6B3FDEE8" w:rsidR="002927FD" w:rsidRPr="002B42A7" w:rsidRDefault="00A17F0D" w:rsidP="00E47F1D">
      <w:pPr>
        <w:pStyle w:val="ListParagraph"/>
        <w:numPr>
          <w:ilvl w:val="0"/>
          <w:numId w:val="11"/>
        </w:numPr>
        <w:jc w:val="both"/>
        <w:rPr>
          <w:rFonts w:asciiTheme="minorHAnsi" w:hAnsiTheme="minorHAnsi" w:cs="Arial"/>
          <w:sz w:val="22"/>
          <w:szCs w:val="22"/>
        </w:rPr>
      </w:pPr>
      <w:r w:rsidRPr="002B42A7">
        <w:rPr>
          <w:rFonts w:asciiTheme="minorHAnsi" w:hAnsiTheme="minorHAnsi" w:cs="Arial"/>
          <w:sz w:val="22"/>
          <w:szCs w:val="22"/>
        </w:rPr>
        <w:t>ESSCP</w:t>
      </w:r>
      <w:r w:rsidR="0098111A" w:rsidRPr="002B42A7">
        <w:rPr>
          <w:rFonts w:asciiTheme="minorHAnsi" w:hAnsiTheme="minorHAnsi" w:cs="Arial"/>
          <w:sz w:val="22"/>
          <w:szCs w:val="22"/>
        </w:rPr>
        <w:t xml:space="preserve"> Independent Chair.</w:t>
      </w:r>
      <w:r w:rsidR="002B42A7" w:rsidRPr="002B42A7">
        <w:rPr>
          <w:rFonts w:asciiTheme="minorHAnsi" w:hAnsiTheme="minorHAnsi" w:cs="Arial"/>
          <w:sz w:val="22"/>
          <w:szCs w:val="22"/>
        </w:rPr>
        <w:t xml:space="preserve"> </w:t>
      </w:r>
      <w:r w:rsidR="002B42A7" w:rsidRPr="002B42A7">
        <w:rPr>
          <w:rFonts w:asciiTheme="minorHAnsi" w:eastAsia="Arial" w:hAnsiTheme="minorHAnsi"/>
          <w:sz w:val="22"/>
          <w:szCs w:val="22"/>
          <w:lang w:val="en-US"/>
        </w:rPr>
        <w:t>In the event that the Chair is unable to attend a Steering Group meeting, the meeting will be chaired by the Vice Chair (</w:t>
      </w:r>
      <w:r w:rsidR="002B42A7" w:rsidRPr="002B42A7">
        <w:rPr>
          <w:rFonts w:asciiTheme="minorHAnsi" w:hAnsiTheme="minorHAnsi" w:cstheme="minorHAnsi"/>
          <w:sz w:val="22"/>
          <w:szCs w:val="22"/>
        </w:rPr>
        <w:t xml:space="preserve">Asst. Director Early Help and Social Care, ESCC) </w:t>
      </w:r>
    </w:p>
    <w:p w14:paraId="1EDEE748" w14:textId="77777777" w:rsidR="00DB2676" w:rsidRPr="00A17F0D" w:rsidRDefault="00DB2676" w:rsidP="002927FD">
      <w:pPr>
        <w:jc w:val="both"/>
        <w:rPr>
          <w:rFonts w:asciiTheme="minorHAnsi" w:hAnsiTheme="minorHAnsi" w:cs="Arial"/>
          <w:sz w:val="22"/>
          <w:szCs w:val="22"/>
        </w:rPr>
      </w:pPr>
    </w:p>
    <w:p w14:paraId="685B742B" w14:textId="77777777" w:rsidR="002927FD" w:rsidRPr="005C466E" w:rsidRDefault="002927FD" w:rsidP="002927FD">
      <w:pPr>
        <w:rPr>
          <w:rFonts w:asciiTheme="minorHAnsi" w:hAnsiTheme="minorHAnsi" w:cs="Arial"/>
          <w:color w:val="007FA3"/>
          <w:sz w:val="22"/>
          <w:szCs w:val="22"/>
        </w:rPr>
      </w:pPr>
      <w:r w:rsidRPr="005C466E">
        <w:rPr>
          <w:rFonts w:asciiTheme="minorHAnsi" w:hAnsiTheme="minorHAnsi" w:cs="Arial"/>
          <w:b/>
          <w:color w:val="007FA3"/>
          <w:sz w:val="22"/>
          <w:szCs w:val="22"/>
        </w:rPr>
        <w:t>Frequency of Meetings:</w:t>
      </w:r>
    </w:p>
    <w:p w14:paraId="17848C9C" w14:textId="2E0880BE" w:rsidR="002927FD" w:rsidRPr="00A17F0D" w:rsidRDefault="002927FD" w:rsidP="002927FD">
      <w:pPr>
        <w:numPr>
          <w:ilvl w:val="0"/>
          <w:numId w:val="5"/>
        </w:numPr>
        <w:tabs>
          <w:tab w:val="clear" w:pos="1571"/>
          <w:tab w:val="num" w:pos="1260"/>
        </w:tabs>
        <w:ind w:left="1260" w:hanging="540"/>
        <w:jc w:val="both"/>
        <w:rPr>
          <w:rFonts w:asciiTheme="minorHAnsi" w:hAnsiTheme="minorHAnsi" w:cs="Arial"/>
          <w:sz w:val="22"/>
          <w:szCs w:val="22"/>
        </w:rPr>
      </w:pPr>
      <w:r w:rsidRPr="00A17F0D">
        <w:rPr>
          <w:rFonts w:asciiTheme="minorHAnsi" w:hAnsiTheme="minorHAnsi" w:cs="Arial"/>
          <w:sz w:val="22"/>
          <w:szCs w:val="22"/>
        </w:rPr>
        <w:t xml:space="preserve">The </w:t>
      </w:r>
      <w:r w:rsidR="0098111A" w:rsidRPr="00A17F0D">
        <w:rPr>
          <w:rFonts w:asciiTheme="minorHAnsi" w:hAnsiTheme="minorHAnsi" w:cs="Arial"/>
          <w:sz w:val="22"/>
          <w:szCs w:val="22"/>
        </w:rPr>
        <w:t>Steering G</w:t>
      </w:r>
      <w:r w:rsidRPr="00A17F0D">
        <w:rPr>
          <w:rFonts w:asciiTheme="minorHAnsi" w:hAnsiTheme="minorHAnsi" w:cs="Arial"/>
          <w:sz w:val="22"/>
          <w:szCs w:val="22"/>
        </w:rPr>
        <w:t xml:space="preserve">roup will meet </w:t>
      </w:r>
      <w:r w:rsidR="0098111A" w:rsidRPr="00A17F0D">
        <w:rPr>
          <w:rFonts w:asciiTheme="minorHAnsi" w:hAnsiTheme="minorHAnsi" w:cs="Arial"/>
          <w:sz w:val="22"/>
          <w:szCs w:val="22"/>
        </w:rPr>
        <w:t>4</w:t>
      </w:r>
      <w:r w:rsidRPr="00A17F0D">
        <w:rPr>
          <w:rFonts w:asciiTheme="minorHAnsi" w:hAnsiTheme="minorHAnsi" w:cs="Arial"/>
          <w:sz w:val="22"/>
          <w:szCs w:val="22"/>
        </w:rPr>
        <w:t xml:space="preserve"> times </w:t>
      </w:r>
      <w:r w:rsidR="0098111A" w:rsidRPr="00A17F0D">
        <w:rPr>
          <w:rFonts w:asciiTheme="minorHAnsi" w:hAnsiTheme="minorHAnsi" w:cs="Arial"/>
          <w:sz w:val="22"/>
          <w:szCs w:val="22"/>
        </w:rPr>
        <w:t xml:space="preserve">a </w:t>
      </w:r>
      <w:r w:rsidRPr="00A17F0D">
        <w:rPr>
          <w:rFonts w:asciiTheme="minorHAnsi" w:hAnsiTheme="minorHAnsi" w:cs="Arial"/>
          <w:sz w:val="22"/>
          <w:szCs w:val="22"/>
        </w:rPr>
        <w:t>year</w:t>
      </w:r>
      <w:r w:rsidR="0098111A" w:rsidRPr="00A17F0D">
        <w:rPr>
          <w:rFonts w:asciiTheme="minorHAnsi" w:hAnsiTheme="minorHAnsi" w:cs="Arial"/>
          <w:sz w:val="22"/>
          <w:szCs w:val="22"/>
        </w:rPr>
        <w:t xml:space="preserve"> and may meet more frequently should this be necessary</w:t>
      </w:r>
      <w:r w:rsidRPr="00A17F0D">
        <w:rPr>
          <w:rFonts w:asciiTheme="minorHAnsi" w:hAnsiTheme="minorHAnsi" w:cs="Arial"/>
          <w:sz w:val="22"/>
          <w:szCs w:val="22"/>
        </w:rPr>
        <w:t>.</w:t>
      </w:r>
    </w:p>
    <w:p w14:paraId="5313013B" w14:textId="77777777" w:rsidR="002927FD" w:rsidRPr="00A17F0D" w:rsidRDefault="002927FD" w:rsidP="002927FD">
      <w:pPr>
        <w:tabs>
          <w:tab w:val="num" w:pos="1260"/>
        </w:tabs>
        <w:ind w:hanging="851"/>
        <w:jc w:val="both"/>
        <w:rPr>
          <w:rFonts w:asciiTheme="minorHAnsi" w:hAnsiTheme="minorHAnsi" w:cs="Arial"/>
          <w:sz w:val="22"/>
          <w:szCs w:val="22"/>
        </w:rPr>
      </w:pPr>
    </w:p>
    <w:p w14:paraId="1B2315FE" w14:textId="77777777" w:rsidR="002927FD" w:rsidRPr="005C466E" w:rsidRDefault="002927FD" w:rsidP="002927FD">
      <w:pPr>
        <w:tabs>
          <w:tab w:val="num" w:pos="1260"/>
        </w:tabs>
        <w:jc w:val="both"/>
        <w:rPr>
          <w:rFonts w:asciiTheme="minorHAnsi" w:hAnsiTheme="minorHAnsi" w:cs="Arial"/>
          <w:b/>
          <w:color w:val="007FA3"/>
          <w:sz w:val="22"/>
          <w:szCs w:val="22"/>
        </w:rPr>
      </w:pPr>
      <w:r w:rsidRPr="005C466E">
        <w:rPr>
          <w:rFonts w:asciiTheme="minorHAnsi" w:hAnsiTheme="minorHAnsi" w:cs="Arial"/>
          <w:b/>
          <w:color w:val="007FA3"/>
          <w:sz w:val="22"/>
          <w:szCs w:val="22"/>
        </w:rPr>
        <w:t>Administration:</w:t>
      </w:r>
    </w:p>
    <w:p w14:paraId="2C0F77C8" w14:textId="043354DC" w:rsidR="002927FD" w:rsidRPr="00A17F0D" w:rsidRDefault="00896072" w:rsidP="002927FD">
      <w:pPr>
        <w:numPr>
          <w:ilvl w:val="0"/>
          <w:numId w:val="6"/>
        </w:numPr>
        <w:tabs>
          <w:tab w:val="clear" w:pos="1571"/>
          <w:tab w:val="num" w:pos="1260"/>
        </w:tabs>
        <w:ind w:left="1260" w:hanging="540"/>
        <w:jc w:val="both"/>
        <w:rPr>
          <w:rFonts w:asciiTheme="minorHAnsi" w:hAnsiTheme="minorHAnsi" w:cs="Arial"/>
          <w:sz w:val="22"/>
          <w:szCs w:val="22"/>
        </w:rPr>
      </w:pPr>
      <w:r w:rsidRPr="00A17F0D">
        <w:rPr>
          <w:rFonts w:asciiTheme="minorHAnsi" w:hAnsiTheme="minorHAnsi" w:cs="Arial"/>
          <w:sz w:val="22"/>
          <w:szCs w:val="22"/>
        </w:rPr>
        <w:t xml:space="preserve"> The </w:t>
      </w:r>
      <w:r w:rsidR="00A17F0D" w:rsidRPr="00A17F0D">
        <w:rPr>
          <w:rFonts w:asciiTheme="minorHAnsi" w:hAnsiTheme="minorHAnsi" w:cs="Arial"/>
          <w:sz w:val="22"/>
          <w:szCs w:val="22"/>
        </w:rPr>
        <w:t>ESSCP</w:t>
      </w:r>
      <w:r w:rsidR="0098111A" w:rsidRPr="00A17F0D">
        <w:rPr>
          <w:rFonts w:asciiTheme="minorHAnsi" w:hAnsiTheme="minorHAnsi" w:cs="Arial"/>
          <w:sz w:val="22"/>
          <w:szCs w:val="22"/>
        </w:rPr>
        <w:t xml:space="preserve"> Manager</w:t>
      </w:r>
      <w:r w:rsidR="00ED748E">
        <w:rPr>
          <w:rFonts w:asciiTheme="minorHAnsi" w:hAnsiTheme="minorHAnsi" w:cs="Arial"/>
          <w:sz w:val="22"/>
          <w:szCs w:val="22"/>
        </w:rPr>
        <w:t>/s</w:t>
      </w:r>
      <w:r w:rsidR="002927FD" w:rsidRPr="00A17F0D">
        <w:rPr>
          <w:rFonts w:asciiTheme="minorHAnsi" w:hAnsiTheme="minorHAnsi" w:cs="Arial"/>
          <w:sz w:val="22"/>
          <w:szCs w:val="22"/>
        </w:rPr>
        <w:t xml:space="preserve"> and the </w:t>
      </w:r>
      <w:r w:rsidR="00A17F0D" w:rsidRPr="00A17F0D">
        <w:rPr>
          <w:rFonts w:asciiTheme="minorHAnsi" w:hAnsiTheme="minorHAnsi" w:cs="Arial"/>
          <w:sz w:val="22"/>
          <w:szCs w:val="22"/>
        </w:rPr>
        <w:t>ESSCP</w:t>
      </w:r>
      <w:r w:rsidR="002927FD" w:rsidRPr="00A17F0D">
        <w:rPr>
          <w:rFonts w:asciiTheme="minorHAnsi" w:hAnsiTheme="minorHAnsi" w:cs="Arial"/>
          <w:sz w:val="22"/>
          <w:szCs w:val="22"/>
        </w:rPr>
        <w:t xml:space="preserve"> Administrative </w:t>
      </w:r>
      <w:r w:rsidR="00EC04DD">
        <w:rPr>
          <w:rFonts w:asciiTheme="minorHAnsi" w:hAnsiTheme="minorHAnsi" w:cs="Arial"/>
          <w:sz w:val="22"/>
          <w:szCs w:val="22"/>
        </w:rPr>
        <w:t xml:space="preserve">Support Officer </w:t>
      </w:r>
      <w:r w:rsidR="002927FD" w:rsidRPr="00A17F0D">
        <w:rPr>
          <w:rFonts w:asciiTheme="minorHAnsi" w:hAnsiTheme="minorHAnsi" w:cs="Arial"/>
          <w:sz w:val="22"/>
          <w:szCs w:val="22"/>
        </w:rPr>
        <w:t>will support the group.</w:t>
      </w:r>
    </w:p>
    <w:p w14:paraId="68730A92" w14:textId="77777777" w:rsidR="002927FD" w:rsidRPr="00A17F0D" w:rsidRDefault="002927FD" w:rsidP="002927FD">
      <w:pPr>
        <w:tabs>
          <w:tab w:val="num" w:pos="1260"/>
        </w:tabs>
        <w:ind w:left="720" w:hanging="851"/>
        <w:jc w:val="both"/>
        <w:rPr>
          <w:rFonts w:asciiTheme="minorHAnsi" w:hAnsiTheme="minorHAnsi" w:cs="Arial"/>
          <w:sz w:val="22"/>
          <w:szCs w:val="22"/>
        </w:rPr>
      </w:pPr>
    </w:p>
    <w:p w14:paraId="206977DB" w14:textId="7AEF029E" w:rsidR="002927FD" w:rsidRPr="005C466E" w:rsidRDefault="002927FD" w:rsidP="002927FD">
      <w:pPr>
        <w:tabs>
          <w:tab w:val="num" w:pos="1260"/>
        </w:tabs>
        <w:jc w:val="both"/>
        <w:rPr>
          <w:rFonts w:asciiTheme="minorHAnsi" w:hAnsiTheme="minorHAnsi" w:cs="Arial"/>
          <w:b/>
          <w:color w:val="007FA3"/>
          <w:sz w:val="22"/>
          <w:szCs w:val="22"/>
        </w:rPr>
      </w:pPr>
      <w:r w:rsidRPr="005C466E">
        <w:rPr>
          <w:rFonts w:asciiTheme="minorHAnsi" w:hAnsiTheme="minorHAnsi" w:cs="Arial"/>
          <w:b/>
          <w:color w:val="007FA3"/>
          <w:sz w:val="22"/>
          <w:szCs w:val="22"/>
        </w:rPr>
        <w:t>Accountability</w:t>
      </w:r>
      <w:r w:rsidR="00A63EE6" w:rsidRPr="005C466E">
        <w:rPr>
          <w:rFonts w:asciiTheme="minorHAnsi" w:hAnsiTheme="minorHAnsi" w:cs="Arial"/>
          <w:b/>
          <w:color w:val="007FA3"/>
          <w:sz w:val="22"/>
          <w:szCs w:val="22"/>
        </w:rPr>
        <w:t>:</w:t>
      </w:r>
    </w:p>
    <w:p w14:paraId="0927C6DB" w14:textId="617454F8" w:rsidR="002927FD" w:rsidRPr="00216B7E" w:rsidRDefault="0098111A" w:rsidP="002927FD">
      <w:pPr>
        <w:numPr>
          <w:ilvl w:val="0"/>
          <w:numId w:val="6"/>
        </w:numPr>
        <w:tabs>
          <w:tab w:val="clear" w:pos="1571"/>
          <w:tab w:val="num" w:pos="1260"/>
        </w:tabs>
        <w:ind w:left="1260" w:hanging="540"/>
        <w:jc w:val="both"/>
        <w:rPr>
          <w:rFonts w:asciiTheme="minorHAnsi" w:hAnsiTheme="minorHAnsi" w:cs="Arial"/>
          <w:sz w:val="22"/>
          <w:szCs w:val="22"/>
        </w:rPr>
      </w:pPr>
      <w:r w:rsidRPr="00216B7E">
        <w:rPr>
          <w:rFonts w:asciiTheme="minorHAnsi" w:hAnsiTheme="minorHAnsi" w:cs="Arial"/>
          <w:sz w:val="22"/>
          <w:szCs w:val="22"/>
        </w:rPr>
        <w:t>The G</w:t>
      </w:r>
      <w:r w:rsidR="002927FD" w:rsidRPr="00216B7E">
        <w:rPr>
          <w:rFonts w:asciiTheme="minorHAnsi" w:hAnsiTheme="minorHAnsi" w:cs="Arial"/>
          <w:sz w:val="22"/>
          <w:szCs w:val="22"/>
        </w:rPr>
        <w:t xml:space="preserve">roup is accountable to the </w:t>
      </w:r>
      <w:r w:rsidR="00A17F0D" w:rsidRPr="00216B7E">
        <w:rPr>
          <w:rFonts w:asciiTheme="minorHAnsi" w:hAnsiTheme="minorHAnsi" w:cs="Arial"/>
          <w:sz w:val="22"/>
          <w:szCs w:val="22"/>
        </w:rPr>
        <w:t>ESSCP</w:t>
      </w:r>
      <w:r w:rsidR="002927FD" w:rsidRPr="00216B7E">
        <w:rPr>
          <w:rFonts w:asciiTheme="minorHAnsi" w:hAnsiTheme="minorHAnsi" w:cs="Arial"/>
          <w:sz w:val="22"/>
          <w:szCs w:val="22"/>
        </w:rPr>
        <w:t xml:space="preserve"> </w:t>
      </w:r>
      <w:r w:rsidR="005C466E" w:rsidRPr="00216B7E">
        <w:rPr>
          <w:rFonts w:asciiTheme="minorHAnsi" w:hAnsiTheme="minorHAnsi" w:cs="Arial"/>
          <w:sz w:val="22"/>
          <w:szCs w:val="22"/>
        </w:rPr>
        <w:t xml:space="preserve">Board and ESSCP Planning Group. Steering Group and Subgroup activity will be </w:t>
      </w:r>
      <w:r w:rsidR="00216B7E" w:rsidRPr="00216B7E">
        <w:rPr>
          <w:rFonts w:asciiTheme="minorHAnsi" w:hAnsiTheme="minorHAnsi" w:cs="Arial"/>
          <w:sz w:val="22"/>
          <w:szCs w:val="22"/>
        </w:rPr>
        <w:t xml:space="preserve">summarised and </w:t>
      </w:r>
      <w:r w:rsidR="005C466E" w:rsidRPr="00216B7E">
        <w:rPr>
          <w:rFonts w:asciiTheme="minorHAnsi" w:hAnsiTheme="minorHAnsi" w:cs="Arial"/>
          <w:sz w:val="22"/>
          <w:szCs w:val="22"/>
        </w:rPr>
        <w:t>presented by the ESSCP Independent Chair at Board</w:t>
      </w:r>
      <w:r w:rsidR="00216B7E" w:rsidRPr="00216B7E">
        <w:rPr>
          <w:rFonts w:asciiTheme="minorHAnsi" w:hAnsiTheme="minorHAnsi" w:cs="Arial"/>
          <w:sz w:val="22"/>
          <w:szCs w:val="22"/>
        </w:rPr>
        <w:t>, alongside sharing the sub group chairs report and QA Dashboard.</w:t>
      </w:r>
    </w:p>
    <w:p w14:paraId="56047F2C" w14:textId="77777777" w:rsidR="00600289" w:rsidRPr="00A17F0D" w:rsidRDefault="00600289" w:rsidP="00600289">
      <w:pPr>
        <w:jc w:val="both"/>
        <w:rPr>
          <w:rFonts w:asciiTheme="minorHAnsi" w:hAnsiTheme="minorHAnsi" w:cs="Arial"/>
          <w:sz w:val="22"/>
          <w:szCs w:val="22"/>
        </w:rPr>
      </w:pPr>
    </w:p>
    <w:p w14:paraId="7186863A" w14:textId="4D61A78C" w:rsidR="00600289" w:rsidRDefault="00600289" w:rsidP="00600289">
      <w:pPr>
        <w:jc w:val="both"/>
        <w:rPr>
          <w:rFonts w:asciiTheme="minorHAnsi" w:hAnsiTheme="minorHAnsi" w:cs="Arial"/>
          <w:b/>
          <w:sz w:val="22"/>
          <w:szCs w:val="22"/>
          <w:u w:val="single"/>
        </w:rPr>
      </w:pPr>
    </w:p>
    <w:p w14:paraId="36659115" w14:textId="539E4136" w:rsidR="00216B7E" w:rsidRDefault="00216B7E" w:rsidP="00600289">
      <w:pPr>
        <w:jc w:val="both"/>
        <w:rPr>
          <w:rFonts w:asciiTheme="minorHAnsi" w:hAnsiTheme="minorHAnsi" w:cs="Arial"/>
          <w:b/>
          <w:sz w:val="22"/>
          <w:szCs w:val="22"/>
          <w:u w:val="single"/>
        </w:rPr>
      </w:pPr>
    </w:p>
    <w:p w14:paraId="7938A24F" w14:textId="77777777" w:rsidR="00216B7E" w:rsidRPr="00A17F0D" w:rsidRDefault="00216B7E" w:rsidP="00600289">
      <w:pPr>
        <w:jc w:val="both"/>
        <w:rPr>
          <w:rFonts w:asciiTheme="minorHAnsi" w:hAnsiTheme="minorHAnsi" w:cs="Arial"/>
          <w:b/>
          <w:sz w:val="22"/>
          <w:szCs w:val="22"/>
          <w:u w:val="single"/>
        </w:rPr>
      </w:pPr>
    </w:p>
    <w:bookmarkEnd w:id="0"/>
    <w:p w14:paraId="7E64072E" w14:textId="32B10D8D" w:rsidR="009F5203" w:rsidRPr="00A17F0D" w:rsidRDefault="00216B7E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February 2022</w:t>
      </w:r>
    </w:p>
    <w:sectPr w:rsidR="009F5203" w:rsidRPr="00A17F0D" w:rsidSect="00657505">
      <w:footerReference w:type="default" r:id="rId13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753DF" w14:textId="77777777" w:rsidR="00F67618" w:rsidRDefault="00F67618">
      <w:r>
        <w:separator/>
      </w:r>
    </w:p>
  </w:endnote>
  <w:endnote w:type="continuationSeparator" w:id="0">
    <w:p w14:paraId="3C2923E3" w14:textId="77777777" w:rsidR="00F67618" w:rsidRDefault="00F67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689B0" w14:textId="67DD1CD2" w:rsidR="00955B0E" w:rsidRPr="00955B0E" w:rsidRDefault="00955B0E" w:rsidP="00013CC8">
    <w:pPr>
      <w:pStyle w:val="Footer"/>
      <w:rPr>
        <w:rFonts w:asciiTheme="minorHAnsi" w:hAnsiTheme="minorHAnsi"/>
        <w:bCs/>
        <w:i/>
        <w:iCs/>
        <w:sz w:val="22"/>
        <w:szCs w:val="22"/>
      </w:rPr>
    </w:pPr>
    <w:r>
      <w:rPr>
        <w:rFonts w:asciiTheme="minorHAnsi" w:hAnsiTheme="minorHAnsi"/>
        <w:bCs/>
        <w:i/>
        <w:iCs/>
        <w:sz w:val="22"/>
        <w:szCs w:val="22"/>
      </w:rPr>
      <w:t>Feb2022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7C5EC" w14:textId="77777777" w:rsidR="00F67618" w:rsidRDefault="00F67618">
      <w:r>
        <w:separator/>
      </w:r>
    </w:p>
  </w:footnote>
  <w:footnote w:type="continuationSeparator" w:id="0">
    <w:p w14:paraId="4DF797E4" w14:textId="77777777" w:rsidR="00F67618" w:rsidRDefault="00F676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14705"/>
    <w:multiLevelType w:val="hybridMultilevel"/>
    <w:tmpl w:val="3D6A9C3C"/>
    <w:lvl w:ilvl="0" w:tplc="08090001">
      <w:start w:val="1"/>
      <w:numFmt w:val="bullet"/>
      <w:lvlText w:val=""/>
      <w:lvlJc w:val="left"/>
      <w:pPr>
        <w:tabs>
          <w:tab w:val="num" w:pos="1571"/>
        </w:tabs>
        <w:ind w:left="1571" w:hanging="454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FE14246"/>
    <w:multiLevelType w:val="hybridMultilevel"/>
    <w:tmpl w:val="4AF041DC"/>
    <w:lvl w:ilvl="0" w:tplc="08090001">
      <w:start w:val="1"/>
      <w:numFmt w:val="bullet"/>
      <w:lvlText w:val=""/>
      <w:lvlJc w:val="left"/>
      <w:pPr>
        <w:tabs>
          <w:tab w:val="num" w:pos="1571"/>
        </w:tabs>
        <w:ind w:left="1571" w:hanging="454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2E23725"/>
    <w:multiLevelType w:val="hybridMultilevel"/>
    <w:tmpl w:val="81901594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CF07E4E"/>
    <w:multiLevelType w:val="hybridMultilevel"/>
    <w:tmpl w:val="9E12C7EC"/>
    <w:lvl w:ilvl="0" w:tplc="0809000B">
      <w:start w:val="1"/>
      <w:numFmt w:val="bullet"/>
      <w:lvlText w:val=""/>
      <w:lvlJc w:val="left"/>
      <w:pPr>
        <w:ind w:left="104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03" w:hanging="360"/>
      </w:pPr>
      <w:rPr>
        <w:rFonts w:ascii="Wingdings" w:hAnsi="Wingdings" w:hint="default"/>
      </w:rPr>
    </w:lvl>
  </w:abstractNum>
  <w:abstractNum w:abstractNumId="4" w15:restartNumberingAfterBreak="0">
    <w:nsid w:val="41F35808"/>
    <w:multiLevelType w:val="hybridMultilevel"/>
    <w:tmpl w:val="DA4E6E08"/>
    <w:lvl w:ilvl="0" w:tplc="0409000F">
      <w:start w:val="1"/>
      <w:numFmt w:val="decimal"/>
      <w:lvlText w:val="%1."/>
      <w:lvlJc w:val="left"/>
      <w:pPr>
        <w:tabs>
          <w:tab w:val="num" w:pos="1894"/>
        </w:tabs>
        <w:ind w:left="189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614"/>
        </w:tabs>
        <w:ind w:left="26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34"/>
        </w:tabs>
        <w:ind w:left="33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54"/>
        </w:tabs>
        <w:ind w:left="40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74"/>
        </w:tabs>
        <w:ind w:left="47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94"/>
        </w:tabs>
        <w:ind w:left="54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14"/>
        </w:tabs>
        <w:ind w:left="62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34"/>
        </w:tabs>
        <w:ind w:left="69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54"/>
        </w:tabs>
        <w:ind w:left="7654" w:hanging="180"/>
      </w:pPr>
    </w:lvl>
  </w:abstractNum>
  <w:abstractNum w:abstractNumId="5" w15:restartNumberingAfterBreak="0">
    <w:nsid w:val="4A6D7A18"/>
    <w:multiLevelType w:val="hybridMultilevel"/>
    <w:tmpl w:val="763C4A6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CAE7174"/>
    <w:multiLevelType w:val="hybridMultilevel"/>
    <w:tmpl w:val="7736E9FC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2FF427D"/>
    <w:multiLevelType w:val="hybridMultilevel"/>
    <w:tmpl w:val="EB9C7BBA"/>
    <w:lvl w:ilvl="0" w:tplc="2760DB8C">
      <w:start w:val="1"/>
      <w:numFmt w:val="bullet"/>
      <w:lvlText w:val=""/>
      <w:lvlJc w:val="left"/>
      <w:pPr>
        <w:tabs>
          <w:tab w:val="num" w:pos="1174"/>
        </w:tabs>
        <w:ind w:left="1174" w:hanging="454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704A2258"/>
    <w:multiLevelType w:val="hybridMultilevel"/>
    <w:tmpl w:val="A89CEF3C"/>
    <w:lvl w:ilvl="0" w:tplc="2760DB8C">
      <w:start w:val="1"/>
      <w:numFmt w:val="bullet"/>
      <w:lvlText w:val=""/>
      <w:lvlJc w:val="left"/>
      <w:pPr>
        <w:tabs>
          <w:tab w:val="num" w:pos="1174"/>
        </w:tabs>
        <w:ind w:left="1174" w:hanging="454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7AF13B5D"/>
    <w:multiLevelType w:val="hybridMultilevel"/>
    <w:tmpl w:val="176E4378"/>
    <w:lvl w:ilvl="0" w:tplc="08090001">
      <w:start w:val="1"/>
      <w:numFmt w:val="bullet"/>
      <w:lvlText w:val=""/>
      <w:lvlJc w:val="left"/>
      <w:pPr>
        <w:ind w:left="104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03" w:hanging="360"/>
      </w:pPr>
      <w:rPr>
        <w:rFonts w:ascii="Wingdings" w:hAnsi="Wingdings" w:hint="default"/>
      </w:rPr>
    </w:lvl>
  </w:abstractNum>
  <w:abstractNum w:abstractNumId="10" w15:restartNumberingAfterBreak="0">
    <w:nsid w:val="7DB55887"/>
    <w:multiLevelType w:val="hybridMultilevel"/>
    <w:tmpl w:val="130034A4"/>
    <w:lvl w:ilvl="0" w:tplc="2760DB8C">
      <w:start w:val="1"/>
      <w:numFmt w:val="bullet"/>
      <w:lvlText w:val=""/>
      <w:lvlJc w:val="left"/>
      <w:pPr>
        <w:tabs>
          <w:tab w:val="num" w:pos="1571"/>
        </w:tabs>
        <w:ind w:left="1571" w:hanging="45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10"/>
  </w:num>
  <w:num w:numId="5">
    <w:abstractNumId w:val="0"/>
  </w:num>
  <w:num w:numId="6">
    <w:abstractNumId w:val="1"/>
  </w:num>
  <w:num w:numId="7">
    <w:abstractNumId w:val="5"/>
  </w:num>
  <w:num w:numId="8">
    <w:abstractNumId w:val="2"/>
  </w:num>
  <w:num w:numId="9">
    <w:abstractNumId w:val="6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7FD"/>
    <w:rsid w:val="00001386"/>
    <w:rsid w:val="00010E0C"/>
    <w:rsid w:val="00013CC8"/>
    <w:rsid w:val="00025F5F"/>
    <w:rsid w:val="00050D85"/>
    <w:rsid w:val="00096A3B"/>
    <w:rsid w:val="001477B6"/>
    <w:rsid w:val="00190F45"/>
    <w:rsid w:val="001B0F6E"/>
    <w:rsid w:val="001E1088"/>
    <w:rsid w:val="001F315B"/>
    <w:rsid w:val="00200763"/>
    <w:rsid w:val="00216AAF"/>
    <w:rsid w:val="00216B7E"/>
    <w:rsid w:val="002251ED"/>
    <w:rsid w:val="002373E8"/>
    <w:rsid w:val="00242FE3"/>
    <w:rsid w:val="00246300"/>
    <w:rsid w:val="00253C9C"/>
    <w:rsid w:val="002927FD"/>
    <w:rsid w:val="002964B3"/>
    <w:rsid w:val="002B063F"/>
    <w:rsid w:val="002B42A7"/>
    <w:rsid w:val="00347417"/>
    <w:rsid w:val="00365459"/>
    <w:rsid w:val="00373CB5"/>
    <w:rsid w:val="003A3C4D"/>
    <w:rsid w:val="003D08A3"/>
    <w:rsid w:val="00437EDA"/>
    <w:rsid w:val="0046116D"/>
    <w:rsid w:val="004905A3"/>
    <w:rsid w:val="004966EA"/>
    <w:rsid w:val="004D33CE"/>
    <w:rsid w:val="004E000D"/>
    <w:rsid w:val="005074FE"/>
    <w:rsid w:val="00536E8A"/>
    <w:rsid w:val="0059154E"/>
    <w:rsid w:val="005C0D75"/>
    <w:rsid w:val="005C466E"/>
    <w:rsid w:val="005C5714"/>
    <w:rsid w:val="005E3BA2"/>
    <w:rsid w:val="005F13CE"/>
    <w:rsid w:val="00600289"/>
    <w:rsid w:val="00636FDF"/>
    <w:rsid w:val="00657505"/>
    <w:rsid w:val="00672C02"/>
    <w:rsid w:val="006A0846"/>
    <w:rsid w:val="006B33D3"/>
    <w:rsid w:val="006E391E"/>
    <w:rsid w:val="006E7CF5"/>
    <w:rsid w:val="00710110"/>
    <w:rsid w:val="00731454"/>
    <w:rsid w:val="0073797E"/>
    <w:rsid w:val="00750AC8"/>
    <w:rsid w:val="007B4EBD"/>
    <w:rsid w:val="00815E91"/>
    <w:rsid w:val="00896072"/>
    <w:rsid w:val="00897C7D"/>
    <w:rsid w:val="008A27A0"/>
    <w:rsid w:val="0090196B"/>
    <w:rsid w:val="009034EB"/>
    <w:rsid w:val="00907349"/>
    <w:rsid w:val="009376D1"/>
    <w:rsid w:val="00942F3A"/>
    <w:rsid w:val="00955B0E"/>
    <w:rsid w:val="0098111A"/>
    <w:rsid w:val="009D3927"/>
    <w:rsid w:val="009E16A8"/>
    <w:rsid w:val="009F5203"/>
    <w:rsid w:val="00A17F0D"/>
    <w:rsid w:val="00A63EE6"/>
    <w:rsid w:val="00AF4905"/>
    <w:rsid w:val="00B23BC0"/>
    <w:rsid w:val="00B34389"/>
    <w:rsid w:val="00BF3594"/>
    <w:rsid w:val="00BF70CB"/>
    <w:rsid w:val="00C03F4B"/>
    <w:rsid w:val="00C859A2"/>
    <w:rsid w:val="00CF44D0"/>
    <w:rsid w:val="00CF5235"/>
    <w:rsid w:val="00CF648E"/>
    <w:rsid w:val="00D028B4"/>
    <w:rsid w:val="00D23A5A"/>
    <w:rsid w:val="00DB2676"/>
    <w:rsid w:val="00DB37EC"/>
    <w:rsid w:val="00DD1B8C"/>
    <w:rsid w:val="00DE35CD"/>
    <w:rsid w:val="00E0010E"/>
    <w:rsid w:val="00E36A11"/>
    <w:rsid w:val="00E74C22"/>
    <w:rsid w:val="00EC04DD"/>
    <w:rsid w:val="00EC1990"/>
    <w:rsid w:val="00ED748E"/>
    <w:rsid w:val="00EF5786"/>
    <w:rsid w:val="00F014A9"/>
    <w:rsid w:val="00F4538A"/>
    <w:rsid w:val="00F57A30"/>
    <w:rsid w:val="00F62EFD"/>
    <w:rsid w:val="00F67618"/>
    <w:rsid w:val="00F83E38"/>
    <w:rsid w:val="00F90F1C"/>
    <w:rsid w:val="00FA5882"/>
    <w:rsid w:val="00FB0631"/>
    <w:rsid w:val="00FB5B2E"/>
    <w:rsid w:val="00FB6AB2"/>
    <w:rsid w:val="00FD456C"/>
    <w:rsid w:val="00FE0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."/>
  <w:listSeparator w:val=","/>
  <w14:docId w14:val="6D926B0E"/>
  <w15:docId w15:val="{2B0DFD40-6C93-44AD-8DC7-45E2FB3CD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927F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111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8111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9154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B26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966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0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79A7BB92E26947BE55F1977FDA7681" ma:contentTypeVersion="2" ma:contentTypeDescription="Create a new document." ma:contentTypeScope="" ma:versionID="33e036a2afa25aac1657943b64d7873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7ab24b2b9e0455bce976f44aa83a91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691f71b9-b64f-4844-8bf8-0e85b55a74e6" ContentTypeId="0x010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EFE35-C899-4861-AB7C-2D2C035867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248A247-9F2E-4D60-A010-1C9839518075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6A6E62FC-6C13-4351-A113-17451E5232B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6F547A2-FA71-43A9-8A33-47161F3D5A63}">
  <ds:schemaRefs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elements/1.1/"/>
    <ds:schemaRef ds:uri="http://purl.org/dc/dcmitype/"/>
    <ds:schemaRef ds:uri="http://purl.org/dc/terms/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AF4250BE-2E3F-4144-BC9B-3CAD44C7B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413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LSCB e-Safety Sub Group</vt:lpstr>
    </vt:vector>
  </TitlesOfParts>
  <Company>East sussex County Council</Company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LSCB e-Safety Sub Group</dc:title>
  <dc:creator>rogerba</dc:creator>
  <cp:lastModifiedBy>Maxine Nankervis</cp:lastModifiedBy>
  <cp:revision>3</cp:revision>
  <cp:lastPrinted>2015-12-09T11:11:00Z</cp:lastPrinted>
  <dcterms:created xsi:type="dcterms:W3CDTF">2022-03-03T16:34:00Z</dcterms:created>
  <dcterms:modified xsi:type="dcterms:W3CDTF">2022-03-07T10:36:00Z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0x010100CE79A7BB92E26947BE55F1977FDA7681</vt:lpwstr>
  </property>
</Properties>
</file>