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B35A" w14:textId="77777777" w:rsidR="0055475E" w:rsidRPr="00B37319" w:rsidRDefault="0055475E" w:rsidP="00B37319">
      <w:pPr>
        <w:pStyle w:val="Heading1"/>
        <w:spacing w:before="0"/>
        <w:jc w:val="both"/>
        <w:rPr>
          <w:rFonts w:asciiTheme="minorHAnsi" w:hAnsiTheme="minorHAnsi" w:cstheme="minorHAnsi"/>
          <w:color w:val="202020"/>
          <w:sz w:val="22"/>
          <w:szCs w:val="22"/>
        </w:rPr>
      </w:pPr>
      <w:bookmarkStart w:id="0" w:name="_Hlk105560843"/>
      <w:bookmarkStart w:id="1" w:name="_Hlk118197027"/>
      <w:bookmarkStart w:id="2" w:name="_Hlk126070704"/>
      <w:bookmarkStart w:id="3" w:name="_Hlk129878396"/>
      <w:bookmarkStart w:id="4" w:name="_Hlk115967237"/>
      <w:r w:rsidRPr="00B37319">
        <w:rPr>
          <w:rFonts w:asciiTheme="minorHAnsi" w:hAnsiTheme="minorHAnsi" w:cstheme="minorHAnsi"/>
          <w:noProof/>
          <w:color w:val="202020"/>
          <w:sz w:val="22"/>
          <w:szCs w:val="22"/>
        </w:rPr>
        <w:drawing>
          <wp:inline distT="0" distB="0" distL="0" distR="0" wp14:anchorId="61A2B3A7" wp14:editId="39D2E928">
            <wp:extent cx="5731510" cy="1159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Wide - RGB (Rever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59510"/>
                    </a:xfrm>
                    <a:prstGeom prst="rect">
                      <a:avLst/>
                    </a:prstGeom>
                  </pic:spPr>
                </pic:pic>
              </a:graphicData>
            </a:graphic>
          </wp:inline>
        </w:drawing>
      </w:r>
    </w:p>
    <w:p w14:paraId="52C288D8" w14:textId="77777777" w:rsidR="0055475E" w:rsidRPr="00B37319" w:rsidRDefault="0055475E" w:rsidP="00B37319">
      <w:pPr>
        <w:pStyle w:val="Heading1"/>
        <w:spacing w:before="0"/>
        <w:jc w:val="both"/>
        <w:rPr>
          <w:rFonts w:asciiTheme="minorHAnsi" w:hAnsiTheme="minorHAnsi" w:cstheme="minorHAnsi"/>
          <w:color w:val="202020"/>
          <w:sz w:val="22"/>
          <w:szCs w:val="22"/>
        </w:rPr>
      </w:pPr>
    </w:p>
    <w:p w14:paraId="0C0897C5" w14:textId="5EDC5CBE" w:rsidR="0055475E" w:rsidRPr="00B37319" w:rsidRDefault="0055475E" w:rsidP="00FD742F">
      <w:pPr>
        <w:pStyle w:val="Briefingheading"/>
      </w:pPr>
      <w:r w:rsidRPr="00B37319">
        <w:t xml:space="preserve">East Sussex Safeguarding Children Partnership Monthly Digest – </w:t>
      </w:r>
      <w:r w:rsidR="00F104DF">
        <w:t>March</w:t>
      </w:r>
      <w:r w:rsidR="004E02E7">
        <w:t xml:space="preserve"> 2023</w:t>
      </w:r>
    </w:p>
    <w:p w14:paraId="40B3171D" w14:textId="77777777" w:rsidR="0055475E" w:rsidRPr="00B37319" w:rsidRDefault="0055475E" w:rsidP="00FD742F">
      <w:pPr>
        <w:pStyle w:val="Briefingheading"/>
        <w:rPr>
          <w:rFonts w:asciiTheme="minorHAnsi" w:hAnsiTheme="minorHAnsi"/>
          <w:color w:val="auto"/>
        </w:rPr>
      </w:pPr>
    </w:p>
    <w:p w14:paraId="5A5DA1FB" w14:textId="46DEDF28" w:rsidR="00FD742F" w:rsidRDefault="0055475E" w:rsidP="00FD742F">
      <w:pPr>
        <w:pStyle w:val="Heading1"/>
        <w:spacing w:before="0"/>
        <w:jc w:val="both"/>
        <w:rPr>
          <w:rStyle w:val="linkstyleChar"/>
          <w:sz w:val="22"/>
          <w:szCs w:val="22"/>
        </w:rPr>
      </w:pPr>
      <w:r w:rsidRPr="00B37319">
        <w:rPr>
          <w:rFonts w:asciiTheme="minorHAnsi" w:hAnsiTheme="minorHAnsi" w:cstheme="minorHAnsi"/>
          <w:color w:val="auto"/>
          <w:sz w:val="22"/>
          <w:szCs w:val="22"/>
        </w:rPr>
        <w:t xml:space="preserve">This latest roundup of ESSCP news includes highlights from recent publications, information about forthcoming events and training, and other snippets of useful information from across the ESSCP and partner agencies. If you have anything that you would like included in next month's ESSCP </w:t>
      </w:r>
      <w:proofErr w:type="gramStart"/>
      <w:r w:rsidRPr="00B37319">
        <w:rPr>
          <w:rFonts w:asciiTheme="minorHAnsi" w:hAnsiTheme="minorHAnsi" w:cstheme="minorHAnsi"/>
          <w:color w:val="auto"/>
          <w:sz w:val="22"/>
          <w:szCs w:val="22"/>
        </w:rPr>
        <w:t>digest</w:t>
      </w:r>
      <w:proofErr w:type="gramEnd"/>
      <w:r w:rsidRPr="00B37319">
        <w:rPr>
          <w:rFonts w:asciiTheme="minorHAnsi" w:hAnsiTheme="minorHAnsi" w:cstheme="minorHAnsi"/>
          <w:color w:val="auto"/>
          <w:sz w:val="22"/>
          <w:szCs w:val="22"/>
        </w:rPr>
        <w:t xml:space="preserve"> please email </w:t>
      </w:r>
      <w:hyperlink r:id="rId8" w:history="1">
        <w:r w:rsidRPr="00B37319">
          <w:rPr>
            <w:rStyle w:val="linkstyleChar"/>
            <w:sz w:val="22"/>
            <w:szCs w:val="22"/>
          </w:rPr>
          <w:t>esscp.contact@eastsussex.gov.uk</w:t>
        </w:r>
      </w:hyperlink>
      <w:r w:rsidR="00FD742F">
        <w:rPr>
          <w:rStyle w:val="linkstyleChar"/>
          <w:sz w:val="22"/>
          <w:szCs w:val="22"/>
        </w:rPr>
        <w:t xml:space="preserve">. </w:t>
      </w:r>
    </w:p>
    <w:p w14:paraId="31986D8B" w14:textId="77777777" w:rsidR="00030B6A" w:rsidRDefault="00030B6A" w:rsidP="00030B6A">
      <w:pPr>
        <w:jc w:val="both"/>
        <w:rPr>
          <w:sz w:val="24"/>
          <w:szCs w:val="24"/>
        </w:rPr>
      </w:pPr>
    </w:p>
    <w:p w14:paraId="01F67DD2" w14:textId="2ECE6D74" w:rsidR="00C518CC" w:rsidRDefault="00C518CC" w:rsidP="00294A2B">
      <w:pPr>
        <w:pStyle w:val="Briefingheading"/>
        <w:tabs>
          <w:tab w:val="left" w:pos="2120"/>
        </w:tabs>
        <w:rPr>
          <w:sz w:val="22"/>
        </w:rPr>
      </w:pPr>
      <w:r>
        <w:rPr>
          <w:sz w:val="22"/>
        </w:rPr>
        <w:t xml:space="preserve">ESSCP Learning Briefing: Evidencing Impact Child T </w:t>
      </w:r>
    </w:p>
    <w:p w14:paraId="4049BB34" w14:textId="679F9F57" w:rsidR="00C518CC" w:rsidRDefault="00C518CC" w:rsidP="00294A2B">
      <w:pPr>
        <w:pStyle w:val="Briefingheading"/>
        <w:tabs>
          <w:tab w:val="left" w:pos="2120"/>
        </w:tabs>
        <w:rPr>
          <w:sz w:val="22"/>
        </w:rPr>
      </w:pPr>
    </w:p>
    <w:p w14:paraId="71B0CA8F" w14:textId="77777777" w:rsidR="00C518CC" w:rsidRDefault="00C518CC" w:rsidP="00294A2B">
      <w:pPr>
        <w:pStyle w:val="Briefingheading"/>
        <w:tabs>
          <w:tab w:val="left" w:pos="2120"/>
        </w:tabs>
        <w:rPr>
          <w:sz w:val="22"/>
        </w:rPr>
      </w:pPr>
    </w:p>
    <w:p w14:paraId="5206E241" w14:textId="77777777" w:rsidR="00C518CC" w:rsidRDefault="00C518CC" w:rsidP="00294A2B">
      <w:pPr>
        <w:pStyle w:val="Briefingheading"/>
        <w:tabs>
          <w:tab w:val="left" w:pos="2120"/>
        </w:tabs>
        <w:rPr>
          <w:sz w:val="22"/>
        </w:rPr>
      </w:pPr>
    </w:p>
    <w:p w14:paraId="67ADD8EC" w14:textId="77777777" w:rsidR="00C518CC" w:rsidRDefault="00C518CC" w:rsidP="00294A2B">
      <w:pPr>
        <w:pStyle w:val="Briefingheading"/>
        <w:tabs>
          <w:tab w:val="left" w:pos="2120"/>
        </w:tabs>
        <w:rPr>
          <w:sz w:val="22"/>
        </w:rPr>
      </w:pPr>
    </w:p>
    <w:p w14:paraId="0E4B4F1C" w14:textId="77777777" w:rsidR="00C518CC" w:rsidRDefault="00C518CC" w:rsidP="00294A2B">
      <w:pPr>
        <w:pStyle w:val="Briefingheading"/>
        <w:tabs>
          <w:tab w:val="left" w:pos="2120"/>
        </w:tabs>
        <w:rPr>
          <w:sz w:val="22"/>
        </w:rPr>
      </w:pPr>
    </w:p>
    <w:p w14:paraId="16D56F62" w14:textId="1367C05C" w:rsidR="00D55643" w:rsidRPr="00294A2B" w:rsidRDefault="00E75C66" w:rsidP="00294A2B">
      <w:pPr>
        <w:pStyle w:val="Briefingheading"/>
        <w:tabs>
          <w:tab w:val="left" w:pos="2120"/>
        </w:tabs>
        <w:rPr>
          <w:b w:val="0"/>
          <w:bCs w:val="0"/>
          <w:sz w:val="22"/>
        </w:rPr>
      </w:pPr>
      <w:r>
        <w:rPr>
          <w:sz w:val="22"/>
        </w:rPr>
        <w:t>ES</w:t>
      </w:r>
      <w:r w:rsidR="00294A2B">
        <w:rPr>
          <w:sz w:val="22"/>
        </w:rPr>
        <w:t xml:space="preserve">SCP training and learning </w:t>
      </w:r>
      <w:proofErr w:type="gramStart"/>
      <w:r w:rsidR="00804602">
        <w:rPr>
          <w:sz w:val="22"/>
        </w:rPr>
        <w:t>opportunities</w:t>
      </w:r>
      <w:proofErr w:type="gramEnd"/>
    </w:p>
    <w:p w14:paraId="0DDABDEA" w14:textId="1BB47DD2" w:rsidR="00594D91" w:rsidRDefault="00594D91" w:rsidP="00B37319">
      <w:pPr>
        <w:pStyle w:val="Briefingheading"/>
        <w:rPr>
          <w:sz w:val="22"/>
        </w:rPr>
      </w:pPr>
    </w:p>
    <w:p w14:paraId="6A568F55" w14:textId="13617E41" w:rsidR="00E339B9" w:rsidRPr="00106991" w:rsidRDefault="00294A2B" w:rsidP="00106991">
      <w:pPr>
        <w:jc w:val="both"/>
        <w:rPr>
          <w:rFonts w:asciiTheme="minorHAnsi" w:hAnsiTheme="minorHAnsi" w:cstheme="minorHAnsi"/>
        </w:rPr>
      </w:pPr>
      <w:r w:rsidRPr="00106991">
        <w:rPr>
          <w:rFonts w:asciiTheme="minorHAnsi" w:hAnsiTheme="minorHAnsi" w:cstheme="minorHAnsi"/>
        </w:rPr>
        <w:t>The new platform for learning and training in East Sussex is now live! Courses may be delivered face to face or virtually so make sure you check the course details when booking</w:t>
      </w:r>
      <w:r w:rsidRPr="00106991">
        <w:rPr>
          <w:rFonts w:asciiTheme="minorHAnsi" w:hAnsiTheme="minorHAnsi" w:cstheme="minorHAnsi"/>
          <w:b/>
          <w:bCs/>
        </w:rPr>
        <w:t>.</w:t>
      </w:r>
      <w:r w:rsidRPr="00106991">
        <w:rPr>
          <w:rFonts w:asciiTheme="minorHAnsi" w:hAnsiTheme="minorHAnsi" w:cstheme="minorHAnsi"/>
        </w:rPr>
        <w:t xml:space="preserve"> Information on all courses available can be found on the </w:t>
      </w:r>
      <w:hyperlink r:id="rId9" w:history="1">
        <w:r w:rsidRPr="00106991">
          <w:rPr>
            <w:rStyle w:val="linkstyleChar"/>
            <w:rFonts w:asciiTheme="minorHAnsi" w:hAnsiTheme="minorHAnsi"/>
          </w:rPr>
          <w:t>East Sussex County Council Learning Portal</w:t>
        </w:r>
      </w:hyperlink>
      <w:r w:rsidR="00115AAB" w:rsidRPr="00106991">
        <w:rPr>
          <w:rStyle w:val="linkstyleChar"/>
          <w:rFonts w:asciiTheme="minorHAnsi" w:hAnsiTheme="minorHAnsi"/>
        </w:rPr>
        <w:t xml:space="preserve">. </w:t>
      </w:r>
      <w:r w:rsidR="00C064F9" w:rsidRPr="00106991">
        <w:rPr>
          <w:rFonts w:asciiTheme="minorHAnsi" w:hAnsiTheme="minorHAnsi" w:cstheme="minorHAnsi"/>
        </w:rPr>
        <w:t>There is still time to book on the ESSCP ‘Harmful traditional practices’, ‘Participating in the Child Protection Conference’, and ‘Professional curiosity and professional challenge’ course. M</w:t>
      </w:r>
      <w:r w:rsidR="00211102" w:rsidRPr="00106991">
        <w:rPr>
          <w:rFonts w:asciiTheme="minorHAnsi" w:hAnsiTheme="minorHAnsi" w:cstheme="minorHAnsi"/>
        </w:rPr>
        <w:t xml:space="preserve">ore information can be found in the first attachment to this email. </w:t>
      </w:r>
    </w:p>
    <w:p w14:paraId="1E35494D" w14:textId="7D49BF99" w:rsidR="00A81FE4" w:rsidRPr="00106991" w:rsidRDefault="00A81FE4" w:rsidP="00106991">
      <w:pPr>
        <w:jc w:val="both"/>
        <w:rPr>
          <w:rFonts w:asciiTheme="minorHAnsi" w:hAnsiTheme="minorHAnsi" w:cstheme="minorHAnsi"/>
        </w:rPr>
      </w:pPr>
    </w:p>
    <w:p w14:paraId="0555B440" w14:textId="48F0AC4C" w:rsidR="00AD2FB0" w:rsidRPr="00106991" w:rsidRDefault="00A81FE4" w:rsidP="00106991">
      <w:pPr>
        <w:jc w:val="both"/>
        <w:rPr>
          <w:rFonts w:asciiTheme="minorHAnsi" w:hAnsiTheme="minorHAnsi" w:cstheme="minorHAnsi"/>
        </w:rPr>
      </w:pPr>
      <w:r w:rsidRPr="00106991">
        <w:rPr>
          <w:rFonts w:asciiTheme="minorHAnsi" w:hAnsiTheme="minorHAnsi" w:cstheme="minorHAnsi"/>
          <w:color w:val="333333"/>
          <w:shd w:val="clear" w:color="auto" w:fill="FFFFFF"/>
        </w:rPr>
        <w:t xml:space="preserve">East Sussex County Council have secured Home Office funding to offer 3 sessions during March 2023 across the county </w:t>
      </w:r>
      <w:proofErr w:type="gramStart"/>
      <w:r w:rsidRPr="00106991">
        <w:rPr>
          <w:rFonts w:asciiTheme="minorHAnsi" w:hAnsiTheme="minorHAnsi" w:cstheme="minorHAnsi"/>
          <w:color w:val="333333"/>
          <w:shd w:val="clear" w:color="auto" w:fill="FFFFFF"/>
        </w:rPr>
        <w:t>( in</w:t>
      </w:r>
      <w:proofErr w:type="gramEnd"/>
      <w:r w:rsidRPr="00106991">
        <w:rPr>
          <w:rFonts w:asciiTheme="minorHAnsi" w:hAnsiTheme="minorHAnsi" w:cstheme="minorHAnsi"/>
          <w:color w:val="333333"/>
          <w:shd w:val="clear" w:color="auto" w:fill="FFFFFF"/>
        </w:rPr>
        <w:t xml:space="preserve"> Eastbourne, Newhaven and Hastings) on Media literacy to prevent radicalisation and extremism’, to help you mitigate and combat the risks relating to online radicalisation and extremism. To find out more details, and to sign up, go to the ESSCP website: </w:t>
      </w:r>
      <w:hyperlink r:id="rId10" w:history="1">
        <w:r w:rsidRPr="00106991">
          <w:rPr>
            <w:rStyle w:val="Hyperlink"/>
            <w:rFonts w:asciiTheme="minorHAnsi" w:hAnsiTheme="minorHAnsi" w:cstheme="minorHAnsi"/>
          </w:rPr>
          <w:t>Preventing radicalisation (focus on online) March 2023 FREE TRAINING OFFER - ESSCP</w:t>
        </w:r>
      </w:hyperlink>
      <w:r w:rsidRPr="00106991">
        <w:rPr>
          <w:rFonts w:asciiTheme="minorHAnsi" w:hAnsiTheme="minorHAnsi" w:cstheme="minorHAnsi"/>
        </w:rPr>
        <w:t xml:space="preserve"> </w:t>
      </w:r>
    </w:p>
    <w:p w14:paraId="4E10D845" w14:textId="77777777" w:rsidR="00F104DF" w:rsidRDefault="00F104DF" w:rsidP="00106991">
      <w:pPr>
        <w:jc w:val="both"/>
        <w:rPr>
          <w:rFonts w:asciiTheme="minorHAnsi" w:hAnsiTheme="minorHAnsi" w:cstheme="minorHAnsi"/>
          <w:color w:val="000000"/>
        </w:rPr>
      </w:pPr>
    </w:p>
    <w:p w14:paraId="3E25BD04" w14:textId="6F23DE37" w:rsidR="00106991" w:rsidRPr="00106991" w:rsidRDefault="00106991" w:rsidP="00106991">
      <w:pPr>
        <w:jc w:val="both"/>
        <w:rPr>
          <w:rFonts w:asciiTheme="minorHAnsi" w:hAnsiTheme="minorHAnsi" w:cstheme="minorHAnsi"/>
          <w:color w:val="000000"/>
        </w:rPr>
      </w:pPr>
      <w:r w:rsidRPr="00106991">
        <w:rPr>
          <w:rFonts w:asciiTheme="minorHAnsi" w:hAnsiTheme="minorHAnsi" w:cstheme="minorHAnsi"/>
          <w:color w:val="000000"/>
        </w:rPr>
        <w:t xml:space="preserve">The Safeguarding Adult Board are running two action learning events on SAR Anna. Although there are no specific </w:t>
      </w:r>
      <w:proofErr w:type="spellStart"/>
      <w:r w:rsidRPr="00106991">
        <w:rPr>
          <w:rFonts w:asciiTheme="minorHAnsi" w:hAnsiTheme="minorHAnsi" w:cstheme="minorHAnsi"/>
          <w:color w:val="000000"/>
        </w:rPr>
        <w:t>reocmmendations</w:t>
      </w:r>
      <w:proofErr w:type="spellEnd"/>
      <w:r w:rsidRPr="00106991">
        <w:rPr>
          <w:rFonts w:asciiTheme="minorHAnsi" w:hAnsiTheme="minorHAnsi" w:cstheme="minorHAnsi"/>
          <w:color w:val="000000"/>
        </w:rPr>
        <w:t xml:space="preserve"> for children’s services, there is relevant learning for agencies </w:t>
      </w:r>
      <w:r w:rsidRPr="00106991">
        <w:rPr>
          <w:rFonts w:asciiTheme="minorHAnsi" w:hAnsiTheme="minorHAnsi" w:cstheme="minorHAnsi"/>
        </w:rPr>
        <w:t xml:space="preserve">regarding the Importance of Multi-Agency Meetings; the relevance and importance of working closely with the whole family; and dealing with hostility and aggression shown by family members. For more information and to sign up to the events please go to: </w:t>
      </w:r>
      <w:hyperlink r:id="rId11" w:history="1">
        <w:r w:rsidRPr="00106991">
          <w:rPr>
            <w:rStyle w:val="Hyperlink"/>
            <w:rFonts w:asciiTheme="minorHAnsi" w:hAnsiTheme="minorHAnsi" w:cstheme="minorHAnsi"/>
            <w:color w:val="0000FF"/>
          </w:rPr>
          <w:t>SAR Anna Action Learning Events - 27th and 28th March 2023 Tickets, Multiple Dates | Eventbrite</w:t>
        </w:r>
      </w:hyperlink>
      <w:r w:rsidRPr="00106991">
        <w:rPr>
          <w:rFonts w:asciiTheme="minorHAnsi" w:hAnsiTheme="minorHAnsi" w:cstheme="minorHAnsi"/>
        </w:rPr>
        <w:t xml:space="preserve"> </w:t>
      </w:r>
    </w:p>
    <w:p w14:paraId="06F79CF2" w14:textId="735F33F4" w:rsidR="00171CF0" w:rsidRPr="00106991" w:rsidRDefault="00171CF0" w:rsidP="00106991">
      <w:pPr>
        <w:jc w:val="both"/>
        <w:rPr>
          <w:rFonts w:asciiTheme="minorHAnsi" w:hAnsiTheme="minorHAnsi" w:cstheme="minorHAnsi"/>
        </w:rPr>
      </w:pPr>
    </w:p>
    <w:p w14:paraId="3044BDC1" w14:textId="77777777" w:rsidR="00A81FE4" w:rsidRDefault="00A81FE4" w:rsidP="00A81FE4">
      <w:pPr>
        <w:autoSpaceDE w:val="0"/>
        <w:autoSpaceDN w:val="0"/>
        <w:rPr>
          <w:rFonts w:ascii="Arial" w:hAnsi="Arial" w:cs="Arial"/>
          <w:color w:val="231F20"/>
          <w:sz w:val="24"/>
          <w:szCs w:val="24"/>
        </w:rPr>
      </w:pPr>
    </w:p>
    <w:p w14:paraId="647FF1D2" w14:textId="20DAA2D6" w:rsidR="006778C8" w:rsidRPr="00AD2FB0" w:rsidRDefault="00CA5CD8" w:rsidP="00AD2FB0">
      <w:pPr>
        <w:pStyle w:val="Briefingheading"/>
      </w:pPr>
      <w:r>
        <w:t>Local briefings and newsletters</w:t>
      </w:r>
    </w:p>
    <w:p w14:paraId="33A9D409" w14:textId="751FEFF7" w:rsidR="009546E3" w:rsidRPr="00A81FE4" w:rsidRDefault="00171CF0" w:rsidP="00AD2FB0">
      <w:pPr>
        <w:pStyle w:val="ListParagraph"/>
        <w:numPr>
          <w:ilvl w:val="0"/>
          <w:numId w:val="27"/>
        </w:numPr>
        <w:jc w:val="both"/>
        <w:rPr>
          <w:rStyle w:val="linkstyleChar"/>
          <w:rFonts w:ascii="Trebuchet MS" w:hAnsi="Trebuchet MS" w:cs="Calibri"/>
          <w:b w:val="0"/>
          <w:bCs w:val="0"/>
          <w:color w:val="auto"/>
        </w:rPr>
      </w:pPr>
      <w:r w:rsidRPr="00AD2FB0">
        <w:rPr>
          <w:rFonts w:asciiTheme="minorHAnsi" w:hAnsiTheme="minorHAnsi" w:cstheme="minorHAnsi"/>
        </w:rPr>
        <w:t>East Sussex Children’s Services</w:t>
      </w:r>
      <w:r>
        <w:t xml:space="preserve"> has published their </w:t>
      </w:r>
      <w:r w:rsidR="00C064F9">
        <w:t>February</w:t>
      </w:r>
      <w:r w:rsidR="006778C8">
        <w:t xml:space="preserve"> 2023</w:t>
      </w:r>
      <w:r>
        <w:t xml:space="preserve"> edition of the </w:t>
      </w:r>
      <w:proofErr w:type="gramStart"/>
      <w:r w:rsidRPr="008B499F">
        <w:rPr>
          <w:rStyle w:val="linkstyleChar"/>
        </w:rPr>
        <w:t>Cost of Living</w:t>
      </w:r>
      <w:proofErr w:type="gramEnd"/>
      <w:r w:rsidRPr="008B499F">
        <w:rPr>
          <w:rStyle w:val="linkstyleChar"/>
        </w:rPr>
        <w:t xml:space="preserve"> Newsletter</w:t>
      </w:r>
      <w:r>
        <w:t xml:space="preserve"> for staff working with families (attached to this email). </w:t>
      </w:r>
      <w:r w:rsidRPr="00171CF0">
        <w:t xml:space="preserve">This newsletter is a resource for practitioners to use to support families. It is not something to send direct to families/residents. The content informs work with families during casework, when signposting or referring onwards. Cost of living information for residents: </w:t>
      </w:r>
      <w:hyperlink r:id="rId12" w:history="1">
        <w:r w:rsidRPr="006778C8">
          <w:rPr>
            <w:rStyle w:val="linkstyleChar"/>
            <w:u w:val="single"/>
          </w:rPr>
          <w:t>Support with the cost of living | East Sussex County Council</w:t>
        </w:r>
      </w:hyperlink>
    </w:p>
    <w:p w14:paraId="6545BDAF" w14:textId="29A8CB16" w:rsidR="00A81FE4" w:rsidRPr="00A81FE4" w:rsidRDefault="00A81FE4" w:rsidP="00A81FE4">
      <w:pPr>
        <w:pStyle w:val="ListParagraph"/>
        <w:numPr>
          <w:ilvl w:val="0"/>
          <w:numId w:val="27"/>
        </w:numPr>
      </w:pPr>
      <w:r w:rsidRPr="00A81FE4">
        <w:rPr>
          <w:rFonts w:asciiTheme="minorHAnsi" w:hAnsiTheme="minorHAnsi" w:cstheme="minorHAnsi"/>
        </w:rPr>
        <w:lastRenderedPageBreak/>
        <w:t xml:space="preserve">The </w:t>
      </w:r>
      <w:r w:rsidRPr="00A81FE4">
        <w:rPr>
          <w:rStyle w:val="linkstyleChar"/>
        </w:rPr>
        <w:t>East Sussex Domestic Abuse, Sexual Violence/Abuse and Violence Against Women and Girls Team</w:t>
      </w:r>
      <w:r w:rsidRPr="00A81FE4">
        <w:rPr>
          <w:rFonts w:asciiTheme="minorHAnsi" w:hAnsiTheme="minorHAnsi" w:cstheme="minorHAnsi"/>
        </w:rPr>
        <w:t xml:space="preserve"> have produced </w:t>
      </w:r>
      <w:r>
        <w:t xml:space="preserve">their February information round up, attached to this email. This contains latest news from the sector, events, policy and legislative updates, funding opportunities, research and resources, local service information and job opportunities. </w:t>
      </w:r>
    </w:p>
    <w:p w14:paraId="2B91FE74" w14:textId="24EEAC92" w:rsidR="009A0BD6" w:rsidRDefault="005C3180" w:rsidP="009A0BD6">
      <w:pPr>
        <w:pStyle w:val="ListParagraph"/>
        <w:numPr>
          <w:ilvl w:val="0"/>
          <w:numId w:val="27"/>
        </w:numPr>
        <w:spacing w:before="100" w:beforeAutospacing="1" w:after="100" w:afterAutospacing="1"/>
        <w:jc w:val="both"/>
      </w:pPr>
      <w:r>
        <w:t>NHS Sussex produce a monthly ‘</w:t>
      </w:r>
      <w:r w:rsidRPr="009A0BD6">
        <w:rPr>
          <w:rStyle w:val="linkstyleChar"/>
        </w:rPr>
        <w:t>Safeguarding and Looked-After Children Newsletter’</w:t>
      </w:r>
      <w:r>
        <w:t xml:space="preserve">. All newsletter articles are accessible on the NHS Sussex intranet and all Sussex professionals can request access. If you have not already registered, the please use the following link: </w:t>
      </w:r>
      <w:hyperlink r:id="rId13" w:history="1">
        <w:r w:rsidRPr="001366E8">
          <w:rPr>
            <w:rStyle w:val="linkstyleChar"/>
            <w:u w:val="single"/>
          </w:rPr>
          <w:t>Safeguarding and looked-after children Newsletter September 2022 - NHS Sussex (ics.nhs.uk)</w:t>
        </w:r>
      </w:hyperlink>
      <w:r>
        <w:t xml:space="preserve">. </w:t>
      </w:r>
      <w:r w:rsidR="00A81FE4">
        <w:t xml:space="preserve">February’s newsletter includes information on training opportunities within Sussex, transitional safeguarding, MCA video clip, and much more. </w:t>
      </w:r>
    </w:p>
    <w:p w14:paraId="41AC9850" w14:textId="27358AA3" w:rsidR="00453103" w:rsidRDefault="00453103" w:rsidP="00453103">
      <w:pPr>
        <w:pStyle w:val="Briefingheading"/>
      </w:pPr>
      <w:r>
        <w:t>National Updates</w:t>
      </w:r>
    </w:p>
    <w:p w14:paraId="4C145366" w14:textId="62820470" w:rsidR="00185AA3" w:rsidRDefault="00185AA3" w:rsidP="00453103">
      <w:pPr>
        <w:pStyle w:val="Briefingheading"/>
      </w:pPr>
    </w:p>
    <w:p w14:paraId="30F114E1" w14:textId="7946B904" w:rsidR="00F104DF" w:rsidRDefault="00F104DF" w:rsidP="00F104DF">
      <w:pPr>
        <w:pStyle w:val="linkstyle"/>
      </w:pPr>
      <w:r>
        <w:t xml:space="preserve">Children’s Social Care Reform: Stable Homes, Built on Love: Strategy and Consultation. </w:t>
      </w:r>
    </w:p>
    <w:p w14:paraId="0CE6D569" w14:textId="145C73AD" w:rsidR="00F104DF" w:rsidRPr="00804602" w:rsidRDefault="00F104DF" w:rsidP="00804602">
      <w:pPr>
        <w:jc w:val="both"/>
        <w:rPr>
          <w:rFonts w:asciiTheme="minorHAnsi" w:hAnsiTheme="minorHAnsi" w:cstheme="minorHAnsi"/>
        </w:rPr>
      </w:pPr>
      <w:r w:rsidRPr="00804602">
        <w:rPr>
          <w:rFonts w:asciiTheme="minorHAnsi" w:hAnsiTheme="minorHAnsi" w:cstheme="minorHAnsi"/>
        </w:rPr>
        <w:t xml:space="preserve">The Government’s new strategy to reform children’s social care responds to three independent reviews published last year: The National Safeguarding Panel’s national review the murders of Arthur </w:t>
      </w:r>
      <w:proofErr w:type="spellStart"/>
      <w:r w:rsidRPr="00804602">
        <w:rPr>
          <w:rFonts w:asciiTheme="minorHAnsi" w:hAnsiTheme="minorHAnsi" w:cstheme="minorHAnsi"/>
        </w:rPr>
        <w:t>Labinjo</w:t>
      </w:r>
      <w:proofErr w:type="spellEnd"/>
      <w:r w:rsidRPr="00804602">
        <w:rPr>
          <w:rFonts w:asciiTheme="minorHAnsi" w:hAnsiTheme="minorHAnsi" w:cstheme="minorHAnsi"/>
        </w:rPr>
        <w:t>-Hughes and Star Hobson</w:t>
      </w:r>
      <w:r w:rsidRPr="00804602">
        <w:rPr>
          <w:rStyle w:val="linkstyleChar"/>
          <w:u w:val="single"/>
        </w:rPr>
        <w:t xml:space="preserve"> (</w:t>
      </w:r>
      <w:hyperlink r:id="rId14" w:tgtFrame="_blank" w:history="1">
        <w:r w:rsidRPr="00804602">
          <w:rPr>
            <w:rStyle w:val="linkstyleChar"/>
            <w:u w:val="single"/>
          </w:rPr>
          <w:t>Child Protection in England</w:t>
        </w:r>
      </w:hyperlink>
      <w:r w:rsidRPr="00804602">
        <w:rPr>
          <w:rStyle w:val="linkstyleChar"/>
        </w:rPr>
        <w:t>),</w:t>
      </w:r>
      <w:r w:rsidRPr="00804602">
        <w:rPr>
          <w:rFonts w:asciiTheme="minorHAnsi" w:hAnsiTheme="minorHAnsi" w:cstheme="minorHAnsi"/>
        </w:rPr>
        <w:t xml:space="preserve"> the </w:t>
      </w:r>
      <w:hyperlink r:id="rId15" w:tgtFrame="_blank" w:history="1">
        <w:r w:rsidRPr="00804602">
          <w:rPr>
            <w:rStyle w:val="linkstyleChar"/>
            <w:u w:val="single"/>
          </w:rPr>
          <w:t>Independent Review of Children’s Social Care 2022</w:t>
        </w:r>
      </w:hyperlink>
      <w:r w:rsidRPr="00804602">
        <w:rPr>
          <w:rFonts w:asciiTheme="minorHAnsi" w:hAnsiTheme="minorHAnsi" w:cstheme="minorHAnsi"/>
        </w:rPr>
        <w:t xml:space="preserve">, and the Competition and Markets Authority’s </w:t>
      </w:r>
      <w:hyperlink r:id="rId16" w:tgtFrame="_blank" w:history="1">
        <w:r w:rsidRPr="00804602">
          <w:rPr>
            <w:rStyle w:val="linkstyleChar"/>
            <w:u w:val="single"/>
          </w:rPr>
          <w:t>Children’s Social Care Market Study 2022</w:t>
        </w:r>
      </w:hyperlink>
      <w:r w:rsidRPr="00804602">
        <w:rPr>
          <w:rFonts w:asciiTheme="minorHAnsi" w:hAnsiTheme="minorHAnsi" w:cstheme="minorHAnsi"/>
        </w:rPr>
        <w:t>. The strateg</w:t>
      </w:r>
      <w:r w:rsidR="00804602">
        <w:rPr>
          <w:rFonts w:asciiTheme="minorHAnsi" w:hAnsiTheme="minorHAnsi" w:cstheme="minorHAnsi"/>
        </w:rPr>
        <w:t>y</w:t>
      </w:r>
      <w:r w:rsidRPr="00804602">
        <w:rPr>
          <w:rFonts w:asciiTheme="minorHAnsi" w:hAnsiTheme="minorHAnsi" w:cstheme="minorHAnsi"/>
        </w:rPr>
        <w:t xml:space="preserve"> sets out proposals for action across six ‘</w:t>
      </w:r>
      <w:proofErr w:type="gramStart"/>
      <w:r w:rsidRPr="00804602">
        <w:rPr>
          <w:rFonts w:asciiTheme="minorHAnsi" w:hAnsiTheme="minorHAnsi" w:cstheme="minorHAnsi"/>
        </w:rPr>
        <w:t>pillars’</w:t>
      </w:r>
      <w:proofErr w:type="gramEnd"/>
      <w:r w:rsidRPr="00804602">
        <w:rPr>
          <w:rFonts w:asciiTheme="minorHAnsi" w:hAnsiTheme="minorHAnsi" w:cstheme="minorHAnsi"/>
        </w:rPr>
        <w:t xml:space="preserve">. The strategy emphasises the need for a </w:t>
      </w:r>
      <w:proofErr w:type="gramStart"/>
      <w:r w:rsidRPr="00804602">
        <w:rPr>
          <w:rFonts w:asciiTheme="minorHAnsi" w:hAnsiTheme="minorHAnsi" w:cstheme="minorHAnsi"/>
        </w:rPr>
        <w:t>The</w:t>
      </w:r>
      <w:proofErr w:type="gramEnd"/>
      <w:r w:rsidRPr="00804602">
        <w:rPr>
          <w:rFonts w:asciiTheme="minorHAnsi" w:hAnsiTheme="minorHAnsi" w:cstheme="minorHAnsi"/>
        </w:rPr>
        <w:t xml:space="preserve"> strategy emphasises the need for a whole system approach to reforming children’s social care, requiring input from health, police, schools, family courts, youth justice, business and civil society alongside central government, local authorities and the workforce. All safeguarding partners and partner agencies involved in supporting and protecting children will want to familiarise themselves with the proposed strategy and give feedback through the consultation process about its ambitions and proposed actions to achieve whole system reform that will benefit children and families. </w:t>
      </w:r>
    </w:p>
    <w:p w14:paraId="46D2CA67" w14:textId="64AD614B" w:rsidR="00F104DF" w:rsidRPr="00804602" w:rsidRDefault="00F104DF" w:rsidP="00804602">
      <w:pPr>
        <w:jc w:val="both"/>
        <w:rPr>
          <w:rFonts w:asciiTheme="minorHAnsi" w:hAnsiTheme="minorHAnsi" w:cstheme="minorHAnsi"/>
        </w:rPr>
      </w:pPr>
      <w:r w:rsidRPr="00804602">
        <w:rPr>
          <w:rFonts w:asciiTheme="minorHAnsi" w:hAnsiTheme="minorHAnsi" w:cstheme="minorHAnsi"/>
        </w:rPr>
        <w:t xml:space="preserve">The NSPCC have also produced a briefing of the strategy: </w:t>
      </w:r>
      <w:hyperlink r:id="rId17" w:history="1">
        <w:r w:rsidRPr="00804602">
          <w:rPr>
            <w:rStyle w:val="linkstyleChar"/>
            <w:u w:val="single"/>
          </w:rPr>
          <w:t>The independent review of children’s social care: final report | NSPCC Learning</w:t>
        </w:r>
      </w:hyperlink>
    </w:p>
    <w:bookmarkEnd w:id="0"/>
    <w:bookmarkEnd w:id="1"/>
    <w:bookmarkEnd w:id="2"/>
    <w:p w14:paraId="19FFC8AF" w14:textId="77777777" w:rsidR="00F104DF" w:rsidRDefault="00F104DF" w:rsidP="00546A5B">
      <w:pPr>
        <w:pStyle w:val="linkstyle"/>
        <w:ind w:left="714"/>
        <w:rPr>
          <w:color w:val="000000"/>
          <w:sz w:val="18"/>
          <w:szCs w:val="18"/>
        </w:rPr>
      </w:pPr>
    </w:p>
    <w:p w14:paraId="7E5AE8D3" w14:textId="77777777" w:rsidR="00804602" w:rsidRDefault="00C064F9" w:rsidP="00804602">
      <w:pPr>
        <w:pStyle w:val="linkstyle"/>
      </w:pPr>
      <w:r w:rsidRPr="00804602">
        <w:rPr>
          <w:b w:val="0"/>
          <w:bCs w:val="0"/>
          <w:color w:val="auto"/>
        </w:rPr>
        <w:t xml:space="preserve">The </w:t>
      </w:r>
      <w:r w:rsidRPr="00804602">
        <w:t>Centre of Expertise on Child Sexual Abuse (CSA Centre)</w:t>
      </w:r>
      <w:r w:rsidRPr="00804602">
        <w:rPr>
          <w:b w:val="0"/>
          <w:bCs w:val="0"/>
          <w:color w:val="auto"/>
        </w:rPr>
        <w:t xml:space="preserve"> has published a report compiling recent studies on children and young people who display harmful sexual behaviour. Findings </w:t>
      </w:r>
      <w:proofErr w:type="gramStart"/>
      <w:r w:rsidRPr="00804602">
        <w:rPr>
          <w:b w:val="0"/>
          <w:bCs w:val="0"/>
          <w:color w:val="auto"/>
        </w:rPr>
        <w:t>include:</w:t>
      </w:r>
      <w:proofErr w:type="gramEnd"/>
      <w:r w:rsidRPr="00804602">
        <w:rPr>
          <w:b w:val="0"/>
          <w:bCs w:val="0"/>
          <w:color w:val="auto"/>
        </w:rPr>
        <w:t xml:space="preserve"> during 2021/22 in England harmful sexual behaviour accounted for 40% of referrals to local authority children's services involving sexual abuse; and some forms of harmful sexual behaviour are so common in education settings that they have become ‘normalised’ to young people. Recommendations </w:t>
      </w:r>
      <w:proofErr w:type="gramStart"/>
      <w:r w:rsidRPr="00804602">
        <w:rPr>
          <w:b w:val="0"/>
          <w:bCs w:val="0"/>
          <w:color w:val="auto"/>
        </w:rPr>
        <w:t>include:</w:t>
      </w:r>
      <w:proofErr w:type="gramEnd"/>
      <w:r w:rsidRPr="00804602">
        <w:rPr>
          <w:b w:val="0"/>
          <w:bCs w:val="0"/>
          <w:color w:val="auto"/>
        </w:rPr>
        <w:t xml:space="preserve"> assessments should be holistic and should view harmful sexual behaviour through the lens of trauma; and the role of patriarchal values and attitudes in the development of harmful sexual behaviours needs to be considered.</w:t>
      </w:r>
      <w:r w:rsidR="00804602" w:rsidRPr="00804602">
        <w:rPr>
          <w:color w:val="auto"/>
          <w:sz w:val="18"/>
          <w:szCs w:val="18"/>
        </w:rPr>
        <w:t xml:space="preserve"> </w:t>
      </w:r>
      <w:hyperlink r:id="rId18" w:history="1">
        <w:r w:rsidR="00804602" w:rsidRPr="00804602">
          <w:rPr>
            <w:u w:val="single"/>
          </w:rPr>
          <w:t>Key messages from research on children and young people who display harmful sexual behaviour - CSA Centre</w:t>
        </w:r>
      </w:hyperlink>
    </w:p>
    <w:p w14:paraId="14FC25A6" w14:textId="77777777" w:rsidR="00804602" w:rsidRDefault="00C064F9" w:rsidP="00804602">
      <w:pPr>
        <w:pStyle w:val="linkstyle"/>
      </w:pPr>
      <w:r>
        <w:rPr>
          <w:color w:val="56585A"/>
          <w:sz w:val="18"/>
          <w:szCs w:val="18"/>
        </w:rPr>
        <w:br/>
      </w:r>
      <w:r w:rsidRPr="00804602">
        <w:rPr>
          <w:b w:val="0"/>
          <w:bCs w:val="0"/>
          <w:color w:val="auto"/>
        </w:rPr>
        <w:t xml:space="preserve">The </w:t>
      </w:r>
      <w:r w:rsidRPr="00804602">
        <w:t>Children’s Commissioner for England</w:t>
      </w:r>
      <w:r w:rsidRPr="00804602">
        <w:rPr>
          <w:b w:val="0"/>
          <w:bCs w:val="0"/>
          <w:color w:val="auto"/>
        </w:rPr>
        <w:t xml:space="preserve"> has published a report into persistent absence which summarises research from previous attendance audit reports. The research identified groups of children who are at more risk of persistent absence from school, including: children with special educational needs and/or disabilities (SEND); children with mental health needs; and children with a history of exclusion and absence. The Commissioner recommends additional training for teachers to support pupils; and multi-agency working to deliver joined up support for children and families.</w:t>
      </w:r>
      <w:r w:rsidRPr="00804602">
        <w:rPr>
          <w:u w:val="single"/>
        </w:rPr>
        <w:t> </w:t>
      </w:r>
      <w:hyperlink r:id="rId19" w:history="1">
        <w:r w:rsidR="00804602" w:rsidRPr="00804602">
          <w:rPr>
            <w:u w:val="single"/>
          </w:rPr>
          <w:t>Attendance is everyone's business | Children's Commissioner for England (childrenscommissioner.gov.uk)</w:t>
        </w:r>
      </w:hyperlink>
    </w:p>
    <w:p w14:paraId="67718C29" w14:textId="6103BFBA" w:rsidR="00C064F9" w:rsidRDefault="00C064F9" w:rsidP="00804602">
      <w:pPr>
        <w:pStyle w:val="linkstyle"/>
        <w:rPr>
          <w:rFonts w:eastAsia="Times New Roman"/>
          <w:color w:val="333333"/>
        </w:rPr>
      </w:pPr>
    </w:p>
    <w:p w14:paraId="62B7AC52" w14:textId="391BC7E7" w:rsidR="00804602" w:rsidRDefault="003E3D2F" w:rsidP="00804602">
      <w:pPr>
        <w:jc w:val="both"/>
      </w:pPr>
      <w:r>
        <w:t xml:space="preserve">The </w:t>
      </w:r>
      <w:r w:rsidRPr="00804602">
        <w:rPr>
          <w:rStyle w:val="linkstyleChar"/>
        </w:rPr>
        <w:t>Department of Health and Social Care (DHSC)</w:t>
      </w:r>
      <w:r>
        <w:t xml:space="preserve"> have commissioned NHS England to carry out a review of the Female Genital Mutilation (FGM) Enhanced Dataset. This dataset is a valuable information source to support the identification, </w:t>
      </w:r>
      <w:proofErr w:type="gramStart"/>
      <w:r>
        <w:t>commissioning</w:t>
      </w:r>
      <w:proofErr w:type="gramEnd"/>
      <w:r>
        <w:t xml:space="preserve"> and management of FGM services both nationally and locally. To help improve the quality and completeness of the dataset we are reviewing its content and the processes surrounding it.</w:t>
      </w:r>
      <w:r w:rsidR="00804602">
        <w:t xml:space="preserve"> </w:t>
      </w:r>
      <w:r>
        <w:t xml:space="preserve">The first stage of the review is to get initial </w:t>
      </w:r>
      <w:r>
        <w:lastRenderedPageBreak/>
        <w:t>views from key stakeholders about which information contained in the FGM dataset is useful, how it is used and identify any information that may be missing. To support this work please see the link below to a short questionnaire that will take about 5-10 minutes to complete:</w:t>
      </w:r>
    </w:p>
    <w:p w14:paraId="205D08C8" w14:textId="7815E2E4" w:rsidR="003E3D2F" w:rsidRPr="00804602" w:rsidRDefault="006A7169" w:rsidP="00804602">
      <w:pPr>
        <w:pStyle w:val="linkstyle"/>
        <w:rPr>
          <w:u w:val="single"/>
        </w:rPr>
      </w:pPr>
      <w:hyperlink r:id="rId20" w:history="1">
        <w:r w:rsidR="003E3D2F" w:rsidRPr="00804602">
          <w:rPr>
            <w:rStyle w:val="Hyperlink"/>
            <w:color w:val="F04E98"/>
          </w:rPr>
          <w:t>https://forms.office.com/Pages/ResponsePage.aspx?id=Hwf2UP67GkCIA2c3SOYp4j79uwVdgthOm3Yi6__JZtdUMjNCTFQxVkJBNTZWM0c4S1lKRlhSUThYTi4u</w:t>
        </w:r>
      </w:hyperlink>
      <w:bookmarkEnd w:id="3"/>
    </w:p>
    <w:bookmarkEnd w:id="4"/>
    <w:sectPr w:rsidR="003E3D2F" w:rsidRPr="008046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6EDC" w14:textId="77777777" w:rsidR="00473732" w:rsidRDefault="00473732" w:rsidP="00473732">
      <w:r>
        <w:separator/>
      </w:r>
    </w:p>
  </w:endnote>
  <w:endnote w:type="continuationSeparator" w:id="0">
    <w:p w14:paraId="3E7151D2" w14:textId="77777777" w:rsidR="00473732" w:rsidRDefault="00473732" w:rsidP="0047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1BA1" w14:textId="77777777" w:rsidR="00473732" w:rsidRDefault="00473732" w:rsidP="00473732">
      <w:r>
        <w:separator/>
      </w:r>
    </w:p>
  </w:footnote>
  <w:footnote w:type="continuationSeparator" w:id="0">
    <w:p w14:paraId="446481EA" w14:textId="77777777" w:rsidR="00473732" w:rsidRDefault="00473732" w:rsidP="0047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68"/>
    <w:multiLevelType w:val="multilevel"/>
    <w:tmpl w:val="196C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73CA8"/>
    <w:multiLevelType w:val="multilevel"/>
    <w:tmpl w:val="67AC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91939"/>
    <w:multiLevelType w:val="hybridMultilevel"/>
    <w:tmpl w:val="C802B0EC"/>
    <w:lvl w:ilvl="0" w:tplc="5156C62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84896"/>
    <w:multiLevelType w:val="multilevel"/>
    <w:tmpl w:val="D624A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40470"/>
    <w:multiLevelType w:val="multilevel"/>
    <w:tmpl w:val="D8640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12B93"/>
    <w:multiLevelType w:val="hybridMultilevel"/>
    <w:tmpl w:val="E074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F7C63"/>
    <w:multiLevelType w:val="hybridMultilevel"/>
    <w:tmpl w:val="D78459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1131853"/>
    <w:multiLevelType w:val="multilevel"/>
    <w:tmpl w:val="99C6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16E29"/>
    <w:multiLevelType w:val="multilevel"/>
    <w:tmpl w:val="F08A77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1102E"/>
    <w:multiLevelType w:val="hybridMultilevel"/>
    <w:tmpl w:val="D994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97FAA"/>
    <w:multiLevelType w:val="hybridMultilevel"/>
    <w:tmpl w:val="028E6C3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15:restartNumberingAfterBreak="0">
    <w:nsid w:val="3626135B"/>
    <w:multiLevelType w:val="multilevel"/>
    <w:tmpl w:val="5AE2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C3793"/>
    <w:multiLevelType w:val="hybridMultilevel"/>
    <w:tmpl w:val="F63A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610DE"/>
    <w:multiLevelType w:val="multilevel"/>
    <w:tmpl w:val="B19AF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22FF1"/>
    <w:multiLevelType w:val="hybridMultilevel"/>
    <w:tmpl w:val="C9CAF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2045C6"/>
    <w:multiLevelType w:val="multilevel"/>
    <w:tmpl w:val="F4B42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DA1112"/>
    <w:multiLevelType w:val="hybridMultilevel"/>
    <w:tmpl w:val="2A5A2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262F60"/>
    <w:multiLevelType w:val="hybridMultilevel"/>
    <w:tmpl w:val="86F2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E5B5B"/>
    <w:multiLevelType w:val="multilevel"/>
    <w:tmpl w:val="E8B2A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276FF7"/>
    <w:multiLevelType w:val="hybridMultilevel"/>
    <w:tmpl w:val="C9229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6943BC"/>
    <w:multiLevelType w:val="hybridMultilevel"/>
    <w:tmpl w:val="217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D7A5F"/>
    <w:multiLevelType w:val="hybridMultilevel"/>
    <w:tmpl w:val="ABFC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B170F"/>
    <w:multiLevelType w:val="hybridMultilevel"/>
    <w:tmpl w:val="BE30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E6ED5"/>
    <w:multiLevelType w:val="multilevel"/>
    <w:tmpl w:val="6FC42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8155B"/>
    <w:multiLevelType w:val="hybridMultilevel"/>
    <w:tmpl w:val="CCD4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57FB5"/>
    <w:multiLevelType w:val="hybridMultilevel"/>
    <w:tmpl w:val="3B3A8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F652CD"/>
    <w:multiLevelType w:val="multilevel"/>
    <w:tmpl w:val="A78E5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DE07CC"/>
    <w:multiLevelType w:val="multilevel"/>
    <w:tmpl w:val="B3E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6B0F9E"/>
    <w:multiLevelType w:val="multilevel"/>
    <w:tmpl w:val="C4E2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630FB"/>
    <w:multiLevelType w:val="multilevel"/>
    <w:tmpl w:val="A306A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D71B2C"/>
    <w:multiLevelType w:val="hybridMultilevel"/>
    <w:tmpl w:val="220C6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F0E00DE"/>
    <w:multiLevelType w:val="multilevel"/>
    <w:tmpl w:val="FEDAB1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3D23CB"/>
    <w:multiLevelType w:val="hybridMultilevel"/>
    <w:tmpl w:val="A3C073F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3" w15:restartNumberingAfterBreak="0">
    <w:nsid w:val="7F9C6178"/>
    <w:multiLevelType w:val="multilevel"/>
    <w:tmpl w:val="144E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9954437">
    <w:abstractNumId w:val="27"/>
  </w:num>
  <w:num w:numId="2" w16cid:durableId="358047549">
    <w:abstractNumId w:val="28"/>
  </w:num>
  <w:num w:numId="3" w16cid:durableId="1265460005">
    <w:abstractNumId w:val="18"/>
  </w:num>
  <w:num w:numId="4" w16cid:durableId="207958242">
    <w:abstractNumId w:val="15"/>
  </w:num>
  <w:num w:numId="5" w16cid:durableId="402458038">
    <w:abstractNumId w:val="26"/>
  </w:num>
  <w:num w:numId="6" w16cid:durableId="754934099">
    <w:abstractNumId w:val="25"/>
  </w:num>
  <w:num w:numId="7" w16cid:durableId="247689857">
    <w:abstractNumId w:val="9"/>
  </w:num>
  <w:num w:numId="8" w16cid:durableId="1035354005">
    <w:abstractNumId w:val="24"/>
  </w:num>
  <w:num w:numId="9" w16cid:durableId="59251827">
    <w:abstractNumId w:val="33"/>
  </w:num>
  <w:num w:numId="10" w16cid:durableId="438525899">
    <w:abstractNumId w:val="1"/>
  </w:num>
  <w:num w:numId="11" w16cid:durableId="199974956">
    <w:abstractNumId w:val="23"/>
  </w:num>
  <w:num w:numId="12" w16cid:durableId="335302721">
    <w:abstractNumId w:val="8"/>
  </w:num>
  <w:num w:numId="13" w16cid:durableId="72628198">
    <w:abstractNumId w:val="3"/>
  </w:num>
  <w:num w:numId="14" w16cid:durableId="897014634">
    <w:abstractNumId w:val="31"/>
  </w:num>
  <w:num w:numId="15" w16cid:durableId="1854801235">
    <w:abstractNumId w:val="2"/>
  </w:num>
  <w:num w:numId="16" w16cid:durableId="2069763499">
    <w:abstractNumId w:val="6"/>
  </w:num>
  <w:num w:numId="17" w16cid:durableId="1881211265">
    <w:abstractNumId w:val="2"/>
  </w:num>
  <w:num w:numId="18" w16cid:durableId="1704016343">
    <w:abstractNumId w:val="12"/>
  </w:num>
  <w:num w:numId="19" w16cid:durableId="1021054511">
    <w:abstractNumId w:val="21"/>
  </w:num>
  <w:num w:numId="20" w16cid:durableId="938484273">
    <w:abstractNumId w:val="11"/>
  </w:num>
  <w:num w:numId="21" w16cid:durableId="12372846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62277">
    <w:abstractNumId w:val="30"/>
  </w:num>
  <w:num w:numId="23" w16cid:durableId="2113895767">
    <w:abstractNumId w:val="14"/>
  </w:num>
  <w:num w:numId="24" w16cid:durableId="783840096">
    <w:abstractNumId w:val="10"/>
  </w:num>
  <w:num w:numId="25" w16cid:durableId="214706234">
    <w:abstractNumId w:val="7"/>
  </w:num>
  <w:num w:numId="26" w16cid:durableId="630600455">
    <w:abstractNumId w:val="22"/>
  </w:num>
  <w:num w:numId="27" w16cid:durableId="1001197737">
    <w:abstractNumId w:val="20"/>
  </w:num>
  <w:num w:numId="28" w16cid:durableId="1511531775">
    <w:abstractNumId w:val="5"/>
  </w:num>
  <w:num w:numId="29" w16cid:durableId="58946720">
    <w:abstractNumId w:val="0"/>
  </w:num>
  <w:num w:numId="30" w16cid:durableId="112018483">
    <w:abstractNumId w:val="29"/>
  </w:num>
  <w:num w:numId="31" w16cid:durableId="1905749626">
    <w:abstractNumId w:val="13"/>
  </w:num>
  <w:num w:numId="32" w16cid:durableId="1488739081">
    <w:abstractNumId w:val="16"/>
  </w:num>
  <w:num w:numId="33" w16cid:durableId="640691714">
    <w:abstractNumId w:val="17"/>
  </w:num>
  <w:num w:numId="34" w16cid:durableId="951400187">
    <w:abstractNumId w:val="32"/>
  </w:num>
  <w:num w:numId="35" w16cid:durableId="2062560908">
    <w:abstractNumId w:val="19"/>
  </w:num>
  <w:num w:numId="36" w16cid:durableId="1485387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5E"/>
    <w:rsid w:val="0000413A"/>
    <w:rsid w:val="0001698B"/>
    <w:rsid w:val="00030B6A"/>
    <w:rsid w:val="00054C9F"/>
    <w:rsid w:val="000A4221"/>
    <w:rsid w:val="000B7411"/>
    <w:rsid w:val="00101286"/>
    <w:rsid w:val="00106991"/>
    <w:rsid w:val="00115AAB"/>
    <w:rsid w:val="001366E8"/>
    <w:rsid w:val="0013754F"/>
    <w:rsid w:val="001543AA"/>
    <w:rsid w:val="001657B2"/>
    <w:rsid w:val="00171CF0"/>
    <w:rsid w:val="00185AA3"/>
    <w:rsid w:val="001921CA"/>
    <w:rsid w:val="00195C46"/>
    <w:rsid w:val="001C578D"/>
    <w:rsid w:val="001F690F"/>
    <w:rsid w:val="00211102"/>
    <w:rsid w:val="00225BE7"/>
    <w:rsid w:val="00234D9B"/>
    <w:rsid w:val="002731E4"/>
    <w:rsid w:val="00292D47"/>
    <w:rsid w:val="00292FCE"/>
    <w:rsid w:val="00294A2B"/>
    <w:rsid w:val="002A1F5B"/>
    <w:rsid w:val="002A5976"/>
    <w:rsid w:val="002B4860"/>
    <w:rsid w:val="002B5972"/>
    <w:rsid w:val="00332065"/>
    <w:rsid w:val="00345136"/>
    <w:rsid w:val="00365DDB"/>
    <w:rsid w:val="00381E63"/>
    <w:rsid w:val="003873B1"/>
    <w:rsid w:val="003940C4"/>
    <w:rsid w:val="00397D45"/>
    <w:rsid w:val="003C7828"/>
    <w:rsid w:val="003E3D2F"/>
    <w:rsid w:val="004530FA"/>
    <w:rsid w:val="00453103"/>
    <w:rsid w:val="00473732"/>
    <w:rsid w:val="00474604"/>
    <w:rsid w:val="004A7B67"/>
    <w:rsid w:val="004D0418"/>
    <w:rsid w:val="004E02E7"/>
    <w:rsid w:val="004E1E13"/>
    <w:rsid w:val="004E6ABB"/>
    <w:rsid w:val="004F2D78"/>
    <w:rsid w:val="004F2EEC"/>
    <w:rsid w:val="004F6526"/>
    <w:rsid w:val="00501DE9"/>
    <w:rsid w:val="00546A5B"/>
    <w:rsid w:val="0055475E"/>
    <w:rsid w:val="00594D91"/>
    <w:rsid w:val="005C3180"/>
    <w:rsid w:val="005F55A8"/>
    <w:rsid w:val="006217DC"/>
    <w:rsid w:val="006339A8"/>
    <w:rsid w:val="006778C8"/>
    <w:rsid w:val="006A7169"/>
    <w:rsid w:val="006B0B71"/>
    <w:rsid w:val="006D00B0"/>
    <w:rsid w:val="006F799A"/>
    <w:rsid w:val="00731CC2"/>
    <w:rsid w:val="007547A8"/>
    <w:rsid w:val="00757751"/>
    <w:rsid w:val="00765365"/>
    <w:rsid w:val="007670F1"/>
    <w:rsid w:val="007679C8"/>
    <w:rsid w:val="00777438"/>
    <w:rsid w:val="007878F7"/>
    <w:rsid w:val="007904EB"/>
    <w:rsid w:val="00792030"/>
    <w:rsid w:val="007A4766"/>
    <w:rsid w:val="007E4E45"/>
    <w:rsid w:val="00804602"/>
    <w:rsid w:val="00820AF1"/>
    <w:rsid w:val="00840160"/>
    <w:rsid w:val="00850A42"/>
    <w:rsid w:val="008B3F37"/>
    <w:rsid w:val="008B499F"/>
    <w:rsid w:val="008B4B96"/>
    <w:rsid w:val="008B576C"/>
    <w:rsid w:val="008D08AE"/>
    <w:rsid w:val="00930C4F"/>
    <w:rsid w:val="00944B73"/>
    <w:rsid w:val="009546E3"/>
    <w:rsid w:val="00967B50"/>
    <w:rsid w:val="00972196"/>
    <w:rsid w:val="009A0BD6"/>
    <w:rsid w:val="009B5BF6"/>
    <w:rsid w:val="009C58C9"/>
    <w:rsid w:val="009E179D"/>
    <w:rsid w:val="00A259CC"/>
    <w:rsid w:val="00A34080"/>
    <w:rsid w:val="00A40E7E"/>
    <w:rsid w:val="00A46598"/>
    <w:rsid w:val="00A5543B"/>
    <w:rsid w:val="00A81FE4"/>
    <w:rsid w:val="00AD2FB0"/>
    <w:rsid w:val="00AE3E04"/>
    <w:rsid w:val="00AE4486"/>
    <w:rsid w:val="00B06A3B"/>
    <w:rsid w:val="00B3387D"/>
    <w:rsid w:val="00B37319"/>
    <w:rsid w:val="00B752FA"/>
    <w:rsid w:val="00B76D4A"/>
    <w:rsid w:val="00B841F6"/>
    <w:rsid w:val="00BD1C01"/>
    <w:rsid w:val="00BD35E2"/>
    <w:rsid w:val="00BF37AD"/>
    <w:rsid w:val="00BF760A"/>
    <w:rsid w:val="00C064F9"/>
    <w:rsid w:val="00C14DB3"/>
    <w:rsid w:val="00C2790F"/>
    <w:rsid w:val="00C345C4"/>
    <w:rsid w:val="00C518CC"/>
    <w:rsid w:val="00C71F20"/>
    <w:rsid w:val="00C74CDF"/>
    <w:rsid w:val="00CA5C19"/>
    <w:rsid w:val="00CA5CD8"/>
    <w:rsid w:val="00CB265A"/>
    <w:rsid w:val="00CC651A"/>
    <w:rsid w:val="00D36D82"/>
    <w:rsid w:val="00D55643"/>
    <w:rsid w:val="00D63EF7"/>
    <w:rsid w:val="00D8235D"/>
    <w:rsid w:val="00DA7D3A"/>
    <w:rsid w:val="00DB56A8"/>
    <w:rsid w:val="00DD639B"/>
    <w:rsid w:val="00DE6A75"/>
    <w:rsid w:val="00E0771E"/>
    <w:rsid w:val="00E339B9"/>
    <w:rsid w:val="00E42065"/>
    <w:rsid w:val="00E53F4E"/>
    <w:rsid w:val="00E75C66"/>
    <w:rsid w:val="00EF7246"/>
    <w:rsid w:val="00F05CBA"/>
    <w:rsid w:val="00F104DF"/>
    <w:rsid w:val="00F7136B"/>
    <w:rsid w:val="00F7436C"/>
    <w:rsid w:val="00FD742F"/>
    <w:rsid w:val="00FE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294D"/>
  <w15:docId w15:val="{18F73785-9DBE-44A7-A830-21380EB9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5E"/>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5547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C4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C65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5E"/>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5475E"/>
    <w:rPr>
      <w:color w:val="56585A"/>
      <w:u w:val="single"/>
    </w:rPr>
  </w:style>
  <w:style w:type="paragraph" w:styleId="NormalWeb">
    <w:name w:val="Normal (Web)"/>
    <w:basedOn w:val="Normal"/>
    <w:uiPriority w:val="99"/>
    <w:unhideWhenUsed/>
    <w:rsid w:val="0055475E"/>
    <w:pPr>
      <w:spacing w:before="100" w:beforeAutospacing="1" w:after="100" w:afterAutospacing="1"/>
    </w:pPr>
    <w:rPr>
      <w:rFonts w:ascii="Times New Roman" w:eastAsia="Times New Roman" w:hAnsi="Times New Roman" w:cs="Times New Roman"/>
      <w:sz w:val="24"/>
      <w:szCs w:val="24"/>
    </w:rPr>
  </w:style>
  <w:style w:type="paragraph" w:customStyle="1" w:styleId="meta">
    <w:name w:val="meta"/>
    <w:basedOn w:val="Normal"/>
    <w:rsid w:val="00E53F4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3F4E"/>
    <w:rPr>
      <w:color w:val="605E5C"/>
      <w:shd w:val="clear" w:color="auto" w:fill="E1DFDD"/>
    </w:rPr>
  </w:style>
  <w:style w:type="paragraph" w:styleId="NoSpacing">
    <w:name w:val="No Spacing"/>
    <w:basedOn w:val="Normal"/>
    <w:link w:val="NoSpacingChar"/>
    <w:uiPriority w:val="1"/>
    <w:qFormat/>
    <w:rsid w:val="00E53F4E"/>
    <w:rPr>
      <w:lang w:eastAsia="en-US"/>
    </w:rPr>
  </w:style>
  <w:style w:type="character" w:styleId="FollowedHyperlink">
    <w:name w:val="FollowedHyperlink"/>
    <w:basedOn w:val="DefaultParagraphFont"/>
    <w:uiPriority w:val="99"/>
    <w:semiHidden/>
    <w:unhideWhenUsed/>
    <w:rsid w:val="00E53F4E"/>
    <w:rPr>
      <w:color w:val="954F72" w:themeColor="followedHyperlink"/>
      <w:u w:val="single"/>
    </w:rPr>
  </w:style>
  <w:style w:type="paragraph" w:customStyle="1" w:styleId="Default">
    <w:name w:val="Default"/>
    <w:basedOn w:val="Normal"/>
    <w:rsid w:val="004F6526"/>
    <w:pPr>
      <w:autoSpaceDE w:val="0"/>
      <w:autoSpaceDN w:val="0"/>
    </w:pPr>
    <w:rPr>
      <w:rFonts w:ascii="Tw Cen MT" w:hAnsi="Tw Cen MT"/>
      <w:color w:val="000000"/>
      <w:sz w:val="24"/>
      <w:szCs w:val="24"/>
      <w:lang w:eastAsia="en-US"/>
    </w:rPr>
  </w:style>
  <w:style w:type="character" w:customStyle="1" w:styleId="Heading5Char">
    <w:name w:val="Heading 5 Char"/>
    <w:basedOn w:val="DefaultParagraphFont"/>
    <w:link w:val="Heading5"/>
    <w:uiPriority w:val="9"/>
    <w:semiHidden/>
    <w:rsid w:val="00CC651A"/>
    <w:rPr>
      <w:rFonts w:asciiTheme="majorHAnsi" w:eastAsiaTheme="majorEastAsia" w:hAnsiTheme="majorHAnsi" w:cstheme="majorBidi"/>
      <w:color w:val="2F5496" w:themeColor="accent1" w:themeShade="BF"/>
      <w:lang w:eastAsia="en-GB"/>
    </w:rPr>
  </w:style>
  <w:style w:type="character" w:styleId="Strong">
    <w:name w:val="Strong"/>
    <w:basedOn w:val="DefaultParagraphFont"/>
    <w:uiPriority w:val="22"/>
    <w:qFormat/>
    <w:rsid w:val="00CC651A"/>
    <w:rPr>
      <w:b/>
      <w:bCs/>
    </w:rPr>
  </w:style>
  <w:style w:type="paragraph" w:customStyle="1" w:styleId="xmsonormal">
    <w:name w:val="x_msonormal"/>
    <w:basedOn w:val="Normal"/>
    <w:rsid w:val="00C2790F"/>
  </w:style>
  <w:style w:type="paragraph" w:customStyle="1" w:styleId="Briefingheading">
    <w:name w:val="Briefing heading"/>
    <w:basedOn w:val="NoSpacing"/>
    <w:link w:val="BriefingheadingChar"/>
    <w:qFormat/>
    <w:rsid w:val="00A34080"/>
    <w:pPr>
      <w:jc w:val="both"/>
    </w:pPr>
    <w:rPr>
      <w:rFonts w:ascii="Tw Cen MT" w:hAnsi="Tw Cen MT" w:cstheme="minorHAnsi"/>
      <w:b/>
      <w:bCs/>
      <w:color w:val="007FA3"/>
      <w:sz w:val="24"/>
    </w:rPr>
  </w:style>
  <w:style w:type="paragraph" w:customStyle="1" w:styleId="linkstyle">
    <w:name w:val="link style"/>
    <w:basedOn w:val="NoSpacing"/>
    <w:link w:val="linkstyleChar"/>
    <w:qFormat/>
    <w:rsid w:val="0001698B"/>
    <w:pPr>
      <w:jc w:val="both"/>
    </w:pPr>
    <w:rPr>
      <w:rFonts w:asciiTheme="minorHAnsi" w:hAnsiTheme="minorHAnsi" w:cstheme="minorHAnsi"/>
      <w:b/>
      <w:bCs/>
      <w:color w:val="F04E98"/>
    </w:rPr>
  </w:style>
  <w:style w:type="character" w:customStyle="1" w:styleId="NoSpacingChar">
    <w:name w:val="No Spacing Char"/>
    <w:basedOn w:val="DefaultParagraphFont"/>
    <w:link w:val="NoSpacing"/>
    <w:uiPriority w:val="1"/>
    <w:rsid w:val="0001698B"/>
    <w:rPr>
      <w:rFonts w:ascii="Calibri" w:hAnsi="Calibri" w:cs="Calibri"/>
    </w:rPr>
  </w:style>
  <w:style w:type="character" w:customStyle="1" w:styleId="BriefingheadingChar">
    <w:name w:val="Briefing heading Char"/>
    <w:basedOn w:val="NoSpacingChar"/>
    <w:link w:val="Briefingheading"/>
    <w:rsid w:val="00A34080"/>
    <w:rPr>
      <w:rFonts w:ascii="Tw Cen MT" w:hAnsi="Tw Cen MT" w:cstheme="minorHAnsi"/>
      <w:b/>
      <w:bCs/>
      <w:color w:val="007FA3"/>
      <w:sz w:val="24"/>
    </w:rPr>
  </w:style>
  <w:style w:type="character" w:customStyle="1" w:styleId="linkstyleChar">
    <w:name w:val="link style Char"/>
    <w:basedOn w:val="NoSpacingChar"/>
    <w:link w:val="linkstyle"/>
    <w:rsid w:val="0001698B"/>
    <w:rPr>
      <w:rFonts w:ascii="Calibri" w:hAnsi="Calibri" w:cstheme="minorHAnsi"/>
      <w:b/>
      <w:bCs/>
      <w:color w:val="F04E98"/>
    </w:rPr>
  </w:style>
  <w:style w:type="paragraph" w:styleId="ListParagraph">
    <w:name w:val="List Paragraph"/>
    <w:basedOn w:val="Normal"/>
    <w:link w:val="ListParagraphChar"/>
    <w:uiPriority w:val="34"/>
    <w:qFormat/>
    <w:rsid w:val="002A1F5B"/>
    <w:pPr>
      <w:ind w:left="720"/>
    </w:pPr>
    <w:rPr>
      <w:lang w:eastAsia="en-US"/>
    </w:rPr>
  </w:style>
  <w:style w:type="paragraph" w:customStyle="1" w:styleId="paragraph-271">
    <w:name w:val="paragraph-271"/>
    <w:basedOn w:val="Normal"/>
    <w:rsid w:val="001F690F"/>
    <w:pPr>
      <w:spacing w:before="100" w:beforeAutospacing="1" w:after="100" w:afterAutospacing="1"/>
    </w:pPr>
    <w:rPr>
      <w:rFonts w:ascii="Times New Roman" w:eastAsia="Times New Roman" w:hAnsi="Times New Roman" w:cs="Times New Roman"/>
      <w:sz w:val="24"/>
      <w:szCs w:val="24"/>
    </w:rPr>
  </w:style>
  <w:style w:type="character" w:customStyle="1" w:styleId="text-239">
    <w:name w:val="text-239"/>
    <w:basedOn w:val="DefaultParagraphFont"/>
    <w:rsid w:val="001F690F"/>
  </w:style>
  <w:style w:type="character" w:customStyle="1" w:styleId="tooltipstertooltip">
    <w:name w:val="tooltipster_tooltip"/>
    <w:basedOn w:val="DefaultParagraphFont"/>
    <w:rsid w:val="00292FCE"/>
  </w:style>
  <w:style w:type="character" w:customStyle="1" w:styleId="Heading3Char">
    <w:name w:val="Heading 3 Char"/>
    <w:basedOn w:val="DefaultParagraphFont"/>
    <w:link w:val="Heading3"/>
    <w:uiPriority w:val="9"/>
    <w:semiHidden/>
    <w:rsid w:val="00195C46"/>
    <w:rPr>
      <w:rFonts w:asciiTheme="majorHAnsi" w:eastAsiaTheme="majorEastAsia" w:hAnsiTheme="majorHAnsi" w:cstheme="majorBidi"/>
      <w:color w:val="1F3763" w:themeColor="accent1" w:themeShade="7F"/>
      <w:sz w:val="24"/>
      <w:szCs w:val="24"/>
      <w:lang w:eastAsia="en-GB"/>
    </w:rPr>
  </w:style>
  <w:style w:type="character" w:customStyle="1" w:styleId="normaltextrun">
    <w:name w:val="normaltextrun"/>
    <w:basedOn w:val="DefaultParagraphFont"/>
    <w:rsid w:val="004530FA"/>
  </w:style>
  <w:style w:type="character" w:customStyle="1" w:styleId="eop">
    <w:name w:val="eop"/>
    <w:basedOn w:val="DefaultParagraphFont"/>
    <w:rsid w:val="004530FA"/>
  </w:style>
  <w:style w:type="paragraph" w:styleId="Header">
    <w:name w:val="header"/>
    <w:basedOn w:val="Normal"/>
    <w:link w:val="HeaderChar"/>
    <w:uiPriority w:val="99"/>
    <w:unhideWhenUsed/>
    <w:rsid w:val="00473732"/>
    <w:pPr>
      <w:tabs>
        <w:tab w:val="center" w:pos="4513"/>
        <w:tab w:val="right" w:pos="9026"/>
      </w:tabs>
    </w:pPr>
  </w:style>
  <w:style w:type="character" w:customStyle="1" w:styleId="HeaderChar">
    <w:name w:val="Header Char"/>
    <w:basedOn w:val="DefaultParagraphFont"/>
    <w:link w:val="Header"/>
    <w:uiPriority w:val="99"/>
    <w:rsid w:val="00473732"/>
    <w:rPr>
      <w:rFonts w:ascii="Calibri" w:hAnsi="Calibri" w:cs="Calibri"/>
      <w:lang w:eastAsia="en-GB"/>
    </w:rPr>
  </w:style>
  <w:style w:type="paragraph" w:styleId="Footer">
    <w:name w:val="footer"/>
    <w:basedOn w:val="Normal"/>
    <w:link w:val="FooterChar"/>
    <w:uiPriority w:val="99"/>
    <w:unhideWhenUsed/>
    <w:rsid w:val="00473732"/>
    <w:pPr>
      <w:tabs>
        <w:tab w:val="center" w:pos="4513"/>
        <w:tab w:val="right" w:pos="9026"/>
      </w:tabs>
    </w:pPr>
  </w:style>
  <w:style w:type="character" w:customStyle="1" w:styleId="FooterChar">
    <w:name w:val="Footer Char"/>
    <w:basedOn w:val="DefaultParagraphFont"/>
    <w:link w:val="Footer"/>
    <w:uiPriority w:val="99"/>
    <w:rsid w:val="00473732"/>
    <w:rPr>
      <w:rFonts w:ascii="Calibri" w:hAnsi="Calibri" w:cs="Calibri"/>
      <w:lang w:eastAsia="en-GB"/>
    </w:rPr>
  </w:style>
  <w:style w:type="character" w:customStyle="1" w:styleId="ListParagraphChar">
    <w:name w:val="List Paragraph Char"/>
    <w:basedOn w:val="DefaultParagraphFont"/>
    <w:link w:val="ListParagraph"/>
    <w:uiPriority w:val="34"/>
    <w:locked/>
    <w:rsid w:val="00365DDB"/>
    <w:rPr>
      <w:rFonts w:ascii="Calibri" w:hAnsi="Calibri" w:cs="Calibri"/>
    </w:rPr>
  </w:style>
  <w:style w:type="paragraph" w:customStyle="1" w:styleId="paragraph">
    <w:name w:val="paragraph"/>
    <w:basedOn w:val="Normal"/>
    <w:rsid w:val="00A259CC"/>
    <w:pPr>
      <w:spacing w:before="100" w:beforeAutospacing="1" w:after="100" w:afterAutospacing="1"/>
    </w:pPr>
    <w:rPr>
      <w:rFonts w:ascii="Times New Roman" w:eastAsia="Times New Roman" w:hAnsi="Times New Roman" w:cs="Times New Roman"/>
      <w:sz w:val="24"/>
      <w:szCs w:val="24"/>
    </w:rPr>
  </w:style>
  <w:style w:type="character" w:customStyle="1" w:styleId="xcontentpasted1">
    <w:name w:val="x_contentpasted1"/>
    <w:basedOn w:val="DefaultParagraphFont"/>
    <w:rsid w:val="0010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924">
      <w:bodyDiv w:val="1"/>
      <w:marLeft w:val="0"/>
      <w:marRight w:val="0"/>
      <w:marTop w:val="0"/>
      <w:marBottom w:val="0"/>
      <w:divBdr>
        <w:top w:val="none" w:sz="0" w:space="0" w:color="auto"/>
        <w:left w:val="none" w:sz="0" w:space="0" w:color="auto"/>
        <w:bottom w:val="none" w:sz="0" w:space="0" w:color="auto"/>
        <w:right w:val="none" w:sz="0" w:space="0" w:color="auto"/>
      </w:divBdr>
    </w:div>
    <w:div w:id="42142129">
      <w:bodyDiv w:val="1"/>
      <w:marLeft w:val="0"/>
      <w:marRight w:val="0"/>
      <w:marTop w:val="0"/>
      <w:marBottom w:val="0"/>
      <w:divBdr>
        <w:top w:val="none" w:sz="0" w:space="0" w:color="auto"/>
        <w:left w:val="none" w:sz="0" w:space="0" w:color="auto"/>
        <w:bottom w:val="none" w:sz="0" w:space="0" w:color="auto"/>
        <w:right w:val="none" w:sz="0" w:space="0" w:color="auto"/>
      </w:divBdr>
    </w:div>
    <w:div w:id="71779326">
      <w:bodyDiv w:val="1"/>
      <w:marLeft w:val="0"/>
      <w:marRight w:val="0"/>
      <w:marTop w:val="0"/>
      <w:marBottom w:val="0"/>
      <w:divBdr>
        <w:top w:val="none" w:sz="0" w:space="0" w:color="auto"/>
        <w:left w:val="none" w:sz="0" w:space="0" w:color="auto"/>
        <w:bottom w:val="none" w:sz="0" w:space="0" w:color="auto"/>
        <w:right w:val="none" w:sz="0" w:space="0" w:color="auto"/>
      </w:divBdr>
    </w:div>
    <w:div w:id="127167181">
      <w:bodyDiv w:val="1"/>
      <w:marLeft w:val="0"/>
      <w:marRight w:val="0"/>
      <w:marTop w:val="0"/>
      <w:marBottom w:val="0"/>
      <w:divBdr>
        <w:top w:val="none" w:sz="0" w:space="0" w:color="auto"/>
        <w:left w:val="none" w:sz="0" w:space="0" w:color="auto"/>
        <w:bottom w:val="none" w:sz="0" w:space="0" w:color="auto"/>
        <w:right w:val="none" w:sz="0" w:space="0" w:color="auto"/>
      </w:divBdr>
    </w:div>
    <w:div w:id="155456424">
      <w:bodyDiv w:val="1"/>
      <w:marLeft w:val="0"/>
      <w:marRight w:val="0"/>
      <w:marTop w:val="0"/>
      <w:marBottom w:val="0"/>
      <w:divBdr>
        <w:top w:val="none" w:sz="0" w:space="0" w:color="auto"/>
        <w:left w:val="none" w:sz="0" w:space="0" w:color="auto"/>
        <w:bottom w:val="none" w:sz="0" w:space="0" w:color="auto"/>
        <w:right w:val="none" w:sz="0" w:space="0" w:color="auto"/>
      </w:divBdr>
    </w:div>
    <w:div w:id="170683144">
      <w:bodyDiv w:val="1"/>
      <w:marLeft w:val="0"/>
      <w:marRight w:val="0"/>
      <w:marTop w:val="0"/>
      <w:marBottom w:val="0"/>
      <w:divBdr>
        <w:top w:val="none" w:sz="0" w:space="0" w:color="auto"/>
        <w:left w:val="none" w:sz="0" w:space="0" w:color="auto"/>
        <w:bottom w:val="none" w:sz="0" w:space="0" w:color="auto"/>
        <w:right w:val="none" w:sz="0" w:space="0" w:color="auto"/>
      </w:divBdr>
    </w:div>
    <w:div w:id="180899029">
      <w:bodyDiv w:val="1"/>
      <w:marLeft w:val="0"/>
      <w:marRight w:val="0"/>
      <w:marTop w:val="0"/>
      <w:marBottom w:val="0"/>
      <w:divBdr>
        <w:top w:val="none" w:sz="0" w:space="0" w:color="auto"/>
        <w:left w:val="none" w:sz="0" w:space="0" w:color="auto"/>
        <w:bottom w:val="none" w:sz="0" w:space="0" w:color="auto"/>
        <w:right w:val="none" w:sz="0" w:space="0" w:color="auto"/>
      </w:divBdr>
    </w:div>
    <w:div w:id="218441447">
      <w:bodyDiv w:val="1"/>
      <w:marLeft w:val="0"/>
      <w:marRight w:val="0"/>
      <w:marTop w:val="0"/>
      <w:marBottom w:val="0"/>
      <w:divBdr>
        <w:top w:val="none" w:sz="0" w:space="0" w:color="auto"/>
        <w:left w:val="none" w:sz="0" w:space="0" w:color="auto"/>
        <w:bottom w:val="none" w:sz="0" w:space="0" w:color="auto"/>
        <w:right w:val="none" w:sz="0" w:space="0" w:color="auto"/>
      </w:divBdr>
    </w:div>
    <w:div w:id="225577570">
      <w:bodyDiv w:val="1"/>
      <w:marLeft w:val="0"/>
      <w:marRight w:val="0"/>
      <w:marTop w:val="0"/>
      <w:marBottom w:val="0"/>
      <w:divBdr>
        <w:top w:val="none" w:sz="0" w:space="0" w:color="auto"/>
        <w:left w:val="none" w:sz="0" w:space="0" w:color="auto"/>
        <w:bottom w:val="none" w:sz="0" w:space="0" w:color="auto"/>
        <w:right w:val="none" w:sz="0" w:space="0" w:color="auto"/>
      </w:divBdr>
    </w:div>
    <w:div w:id="229928574">
      <w:bodyDiv w:val="1"/>
      <w:marLeft w:val="0"/>
      <w:marRight w:val="0"/>
      <w:marTop w:val="0"/>
      <w:marBottom w:val="0"/>
      <w:divBdr>
        <w:top w:val="none" w:sz="0" w:space="0" w:color="auto"/>
        <w:left w:val="none" w:sz="0" w:space="0" w:color="auto"/>
        <w:bottom w:val="none" w:sz="0" w:space="0" w:color="auto"/>
        <w:right w:val="none" w:sz="0" w:space="0" w:color="auto"/>
      </w:divBdr>
    </w:div>
    <w:div w:id="232203609">
      <w:bodyDiv w:val="1"/>
      <w:marLeft w:val="0"/>
      <w:marRight w:val="0"/>
      <w:marTop w:val="0"/>
      <w:marBottom w:val="0"/>
      <w:divBdr>
        <w:top w:val="none" w:sz="0" w:space="0" w:color="auto"/>
        <w:left w:val="none" w:sz="0" w:space="0" w:color="auto"/>
        <w:bottom w:val="none" w:sz="0" w:space="0" w:color="auto"/>
        <w:right w:val="none" w:sz="0" w:space="0" w:color="auto"/>
      </w:divBdr>
    </w:div>
    <w:div w:id="239214905">
      <w:bodyDiv w:val="1"/>
      <w:marLeft w:val="0"/>
      <w:marRight w:val="0"/>
      <w:marTop w:val="0"/>
      <w:marBottom w:val="0"/>
      <w:divBdr>
        <w:top w:val="none" w:sz="0" w:space="0" w:color="auto"/>
        <w:left w:val="none" w:sz="0" w:space="0" w:color="auto"/>
        <w:bottom w:val="none" w:sz="0" w:space="0" w:color="auto"/>
        <w:right w:val="none" w:sz="0" w:space="0" w:color="auto"/>
      </w:divBdr>
    </w:div>
    <w:div w:id="278101412">
      <w:bodyDiv w:val="1"/>
      <w:marLeft w:val="0"/>
      <w:marRight w:val="0"/>
      <w:marTop w:val="0"/>
      <w:marBottom w:val="0"/>
      <w:divBdr>
        <w:top w:val="none" w:sz="0" w:space="0" w:color="auto"/>
        <w:left w:val="none" w:sz="0" w:space="0" w:color="auto"/>
        <w:bottom w:val="none" w:sz="0" w:space="0" w:color="auto"/>
        <w:right w:val="none" w:sz="0" w:space="0" w:color="auto"/>
      </w:divBdr>
    </w:div>
    <w:div w:id="284897621">
      <w:bodyDiv w:val="1"/>
      <w:marLeft w:val="0"/>
      <w:marRight w:val="0"/>
      <w:marTop w:val="0"/>
      <w:marBottom w:val="0"/>
      <w:divBdr>
        <w:top w:val="none" w:sz="0" w:space="0" w:color="auto"/>
        <w:left w:val="none" w:sz="0" w:space="0" w:color="auto"/>
        <w:bottom w:val="none" w:sz="0" w:space="0" w:color="auto"/>
        <w:right w:val="none" w:sz="0" w:space="0" w:color="auto"/>
      </w:divBdr>
    </w:div>
    <w:div w:id="306782732">
      <w:bodyDiv w:val="1"/>
      <w:marLeft w:val="0"/>
      <w:marRight w:val="0"/>
      <w:marTop w:val="0"/>
      <w:marBottom w:val="0"/>
      <w:divBdr>
        <w:top w:val="none" w:sz="0" w:space="0" w:color="auto"/>
        <w:left w:val="none" w:sz="0" w:space="0" w:color="auto"/>
        <w:bottom w:val="none" w:sz="0" w:space="0" w:color="auto"/>
        <w:right w:val="none" w:sz="0" w:space="0" w:color="auto"/>
      </w:divBdr>
    </w:div>
    <w:div w:id="310521202">
      <w:bodyDiv w:val="1"/>
      <w:marLeft w:val="0"/>
      <w:marRight w:val="0"/>
      <w:marTop w:val="0"/>
      <w:marBottom w:val="0"/>
      <w:divBdr>
        <w:top w:val="none" w:sz="0" w:space="0" w:color="auto"/>
        <w:left w:val="none" w:sz="0" w:space="0" w:color="auto"/>
        <w:bottom w:val="none" w:sz="0" w:space="0" w:color="auto"/>
        <w:right w:val="none" w:sz="0" w:space="0" w:color="auto"/>
      </w:divBdr>
    </w:div>
    <w:div w:id="310868414">
      <w:bodyDiv w:val="1"/>
      <w:marLeft w:val="0"/>
      <w:marRight w:val="0"/>
      <w:marTop w:val="0"/>
      <w:marBottom w:val="0"/>
      <w:divBdr>
        <w:top w:val="none" w:sz="0" w:space="0" w:color="auto"/>
        <w:left w:val="none" w:sz="0" w:space="0" w:color="auto"/>
        <w:bottom w:val="none" w:sz="0" w:space="0" w:color="auto"/>
        <w:right w:val="none" w:sz="0" w:space="0" w:color="auto"/>
      </w:divBdr>
    </w:div>
    <w:div w:id="320935630">
      <w:bodyDiv w:val="1"/>
      <w:marLeft w:val="0"/>
      <w:marRight w:val="0"/>
      <w:marTop w:val="0"/>
      <w:marBottom w:val="0"/>
      <w:divBdr>
        <w:top w:val="none" w:sz="0" w:space="0" w:color="auto"/>
        <w:left w:val="none" w:sz="0" w:space="0" w:color="auto"/>
        <w:bottom w:val="none" w:sz="0" w:space="0" w:color="auto"/>
        <w:right w:val="none" w:sz="0" w:space="0" w:color="auto"/>
      </w:divBdr>
    </w:div>
    <w:div w:id="344207524">
      <w:bodyDiv w:val="1"/>
      <w:marLeft w:val="0"/>
      <w:marRight w:val="0"/>
      <w:marTop w:val="0"/>
      <w:marBottom w:val="0"/>
      <w:divBdr>
        <w:top w:val="none" w:sz="0" w:space="0" w:color="auto"/>
        <w:left w:val="none" w:sz="0" w:space="0" w:color="auto"/>
        <w:bottom w:val="none" w:sz="0" w:space="0" w:color="auto"/>
        <w:right w:val="none" w:sz="0" w:space="0" w:color="auto"/>
      </w:divBdr>
    </w:div>
    <w:div w:id="376465798">
      <w:bodyDiv w:val="1"/>
      <w:marLeft w:val="0"/>
      <w:marRight w:val="0"/>
      <w:marTop w:val="0"/>
      <w:marBottom w:val="0"/>
      <w:divBdr>
        <w:top w:val="none" w:sz="0" w:space="0" w:color="auto"/>
        <w:left w:val="none" w:sz="0" w:space="0" w:color="auto"/>
        <w:bottom w:val="none" w:sz="0" w:space="0" w:color="auto"/>
        <w:right w:val="none" w:sz="0" w:space="0" w:color="auto"/>
      </w:divBdr>
    </w:div>
    <w:div w:id="381515625">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400753422">
      <w:bodyDiv w:val="1"/>
      <w:marLeft w:val="0"/>
      <w:marRight w:val="0"/>
      <w:marTop w:val="0"/>
      <w:marBottom w:val="0"/>
      <w:divBdr>
        <w:top w:val="none" w:sz="0" w:space="0" w:color="auto"/>
        <w:left w:val="none" w:sz="0" w:space="0" w:color="auto"/>
        <w:bottom w:val="none" w:sz="0" w:space="0" w:color="auto"/>
        <w:right w:val="none" w:sz="0" w:space="0" w:color="auto"/>
      </w:divBdr>
    </w:div>
    <w:div w:id="428939050">
      <w:bodyDiv w:val="1"/>
      <w:marLeft w:val="0"/>
      <w:marRight w:val="0"/>
      <w:marTop w:val="0"/>
      <w:marBottom w:val="0"/>
      <w:divBdr>
        <w:top w:val="none" w:sz="0" w:space="0" w:color="auto"/>
        <w:left w:val="none" w:sz="0" w:space="0" w:color="auto"/>
        <w:bottom w:val="none" w:sz="0" w:space="0" w:color="auto"/>
        <w:right w:val="none" w:sz="0" w:space="0" w:color="auto"/>
      </w:divBdr>
    </w:div>
    <w:div w:id="429283167">
      <w:bodyDiv w:val="1"/>
      <w:marLeft w:val="0"/>
      <w:marRight w:val="0"/>
      <w:marTop w:val="0"/>
      <w:marBottom w:val="0"/>
      <w:divBdr>
        <w:top w:val="none" w:sz="0" w:space="0" w:color="auto"/>
        <w:left w:val="none" w:sz="0" w:space="0" w:color="auto"/>
        <w:bottom w:val="none" w:sz="0" w:space="0" w:color="auto"/>
        <w:right w:val="none" w:sz="0" w:space="0" w:color="auto"/>
      </w:divBdr>
    </w:div>
    <w:div w:id="507183412">
      <w:bodyDiv w:val="1"/>
      <w:marLeft w:val="0"/>
      <w:marRight w:val="0"/>
      <w:marTop w:val="0"/>
      <w:marBottom w:val="0"/>
      <w:divBdr>
        <w:top w:val="none" w:sz="0" w:space="0" w:color="auto"/>
        <w:left w:val="none" w:sz="0" w:space="0" w:color="auto"/>
        <w:bottom w:val="none" w:sz="0" w:space="0" w:color="auto"/>
        <w:right w:val="none" w:sz="0" w:space="0" w:color="auto"/>
      </w:divBdr>
    </w:div>
    <w:div w:id="517276285">
      <w:bodyDiv w:val="1"/>
      <w:marLeft w:val="0"/>
      <w:marRight w:val="0"/>
      <w:marTop w:val="0"/>
      <w:marBottom w:val="0"/>
      <w:divBdr>
        <w:top w:val="none" w:sz="0" w:space="0" w:color="auto"/>
        <w:left w:val="none" w:sz="0" w:space="0" w:color="auto"/>
        <w:bottom w:val="none" w:sz="0" w:space="0" w:color="auto"/>
        <w:right w:val="none" w:sz="0" w:space="0" w:color="auto"/>
      </w:divBdr>
    </w:div>
    <w:div w:id="517426166">
      <w:bodyDiv w:val="1"/>
      <w:marLeft w:val="0"/>
      <w:marRight w:val="0"/>
      <w:marTop w:val="0"/>
      <w:marBottom w:val="0"/>
      <w:divBdr>
        <w:top w:val="none" w:sz="0" w:space="0" w:color="auto"/>
        <w:left w:val="none" w:sz="0" w:space="0" w:color="auto"/>
        <w:bottom w:val="none" w:sz="0" w:space="0" w:color="auto"/>
        <w:right w:val="none" w:sz="0" w:space="0" w:color="auto"/>
      </w:divBdr>
    </w:div>
    <w:div w:id="557086465">
      <w:bodyDiv w:val="1"/>
      <w:marLeft w:val="0"/>
      <w:marRight w:val="0"/>
      <w:marTop w:val="0"/>
      <w:marBottom w:val="0"/>
      <w:divBdr>
        <w:top w:val="none" w:sz="0" w:space="0" w:color="auto"/>
        <w:left w:val="none" w:sz="0" w:space="0" w:color="auto"/>
        <w:bottom w:val="none" w:sz="0" w:space="0" w:color="auto"/>
        <w:right w:val="none" w:sz="0" w:space="0" w:color="auto"/>
      </w:divBdr>
    </w:div>
    <w:div w:id="559681007">
      <w:bodyDiv w:val="1"/>
      <w:marLeft w:val="0"/>
      <w:marRight w:val="0"/>
      <w:marTop w:val="0"/>
      <w:marBottom w:val="0"/>
      <w:divBdr>
        <w:top w:val="none" w:sz="0" w:space="0" w:color="auto"/>
        <w:left w:val="none" w:sz="0" w:space="0" w:color="auto"/>
        <w:bottom w:val="none" w:sz="0" w:space="0" w:color="auto"/>
        <w:right w:val="none" w:sz="0" w:space="0" w:color="auto"/>
      </w:divBdr>
      <w:divsChild>
        <w:div w:id="88740619">
          <w:blockQuote w:val="1"/>
          <w:marLeft w:val="0"/>
          <w:marRight w:val="0"/>
          <w:marTop w:val="0"/>
          <w:marBottom w:val="225"/>
          <w:divBdr>
            <w:top w:val="none" w:sz="0" w:space="0" w:color="auto"/>
            <w:left w:val="single" w:sz="36" w:space="15" w:color="EEEEEE"/>
            <w:bottom w:val="none" w:sz="0" w:space="0" w:color="auto"/>
            <w:right w:val="none" w:sz="0" w:space="0" w:color="auto"/>
          </w:divBdr>
        </w:div>
      </w:divsChild>
    </w:div>
    <w:div w:id="563414833">
      <w:bodyDiv w:val="1"/>
      <w:marLeft w:val="0"/>
      <w:marRight w:val="0"/>
      <w:marTop w:val="0"/>
      <w:marBottom w:val="0"/>
      <w:divBdr>
        <w:top w:val="none" w:sz="0" w:space="0" w:color="auto"/>
        <w:left w:val="none" w:sz="0" w:space="0" w:color="auto"/>
        <w:bottom w:val="none" w:sz="0" w:space="0" w:color="auto"/>
        <w:right w:val="none" w:sz="0" w:space="0" w:color="auto"/>
      </w:divBdr>
    </w:div>
    <w:div w:id="586504357">
      <w:bodyDiv w:val="1"/>
      <w:marLeft w:val="0"/>
      <w:marRight w:val="0"/>
      <w:marTop w:val="0"/>
      <w:marBottom w:val="0"/>
      <w:divBdr>
        <w:top w:val="none" w:sz="0" w:space="0" w:color="auto"/>
        <w:left w:val="none" w:sz="0" w:space="0" w:color="auto"/>
        <w:bottom w:val="none" w:sz="0" w:space="0" w:color="auto"/>
        <w:right w:val="none" w:sz="0" w:space="0" w:color="auto"/>
      </w:divBdr>
    </w:div>
    <w:div w:id="610236302">
      <w:bodyDiv w:val="1"/>
      <w:marLeft w:val="0"/>
      <w:marRight w:val="0"/>
      <w:marTop w:val="0"/>
      <w:marBottom w:val="0"/>
      <w:divBdr>
        <w:top w:val="none" w:sz="0" w:space="0" w:color="auto"/>
        <w:left w:val="none" w:sz="0" w:space="0" w:color="auto"/>
        <w:bottom w:val="none" w:sz="0" w:space="0" w:color="auto"/>
        <w:right w:val="none" w:sz="0" w:space="0" w:color="auto"/>
      </w:divBdr>
    </w:div>
    <w:div w:id="654409533">
      <w:bodyDiv w:val="1"/>
      <w:marLeft w:val="0"/>
      <w:marRight w:val="0"/>
      <w:marTop w:val="0"/>
      <w:marBottom w:val="0"/>
      <w:divBdr>
        <w:top w:val="none" w:sz="0" w:space="0" w:color="auto"/>
        <w:left w:val="none" w:sz="0" w:space="0" w:color="auto"/>
        <w:bottom w:val="none" w:sz="0" w:space="0" w:color="auto"/>
        <w:right w:val="none" w:sz="0" w:space="0" w:color="auto"/>
      </w:divBdr>
    </w:div>
    <w:div w:id="683484955">
      <w:bodyDiv w:val="1"/>
      <w:marLeft w:val="0"/>
      <w:marRight w:val="0"/>
      <w:marTop w:val="0"/>
      <w:marBottom w:val="0"/>
      <w:divBdr>
        <w:top w:val="none" w:sz="0" w:space="0" w:color="auto"/>
        <w:left w:val="none" w:sz="0" w:space="0" w:color="auto"/>
        <w:bottom w:val="none" w:sz="0" w:space="0" w:color="auto"/>
        <w:right w:val="none" w:sz="0" w:space="0" w:color="auto"/>
      </w:divBdr>
    </w:div>
    <w:div w:id="698824286">
      <w:bodyDiv w:val="1"/>
      <w:marLeft w:val="0"/>
      <w:marRight w:val="0"/>
      <w:marTop w:val="0"/>
      <w:marBottom w:val="0"/>
      <w:divBdr>
        <w:top w:val="none" w:sz="0" w:space="0" w:color="auto"/>
        <w:left w:val="none" w:sz="0" w:space="0" w:color="auto"/>
        <w:bottom w:val="none" w:sz="0" w:space="0" w:color="auto"/>
        <w:right w:val="none" w:sz="0" w:space="0" w:color="auto"/>
      </w:divBdr>
    </w:div>
    <w:div w:id="700935843">
      <w:bodyDiv w:val="1"/>
      <w:marLeft w:val="0"/>
      <w:marRight w:val="0"/>
      <w:marTop w:val="0"/>
      <w:marBottom w:val="0"/>
      <w:divBdr>
        <w:top w:val="none" w:sz="0" w:space="0" w:color="auto"/>
        <w:left w:val="none" w:sz="0" w:space="0" w:color="auto"/>
        <w:bottom w:val="none" w:sz="0" w:space="0" w:color="auto"/>
        <w:right w:val="none" w:sz="0" w:space="0" w:color="auto"/>
      </w:divBdr>
    </w:div>
    <w:div w:id="706023779">
      <w:bodyDiv w:val="1"/>
      <w:marLeft w:val="0"/>
      <w:marRight w:val="0"/>
      <w:marTop w:val="0"/>
      <w:marBottom w:val="0"/>
      <w:divBdr>
        <w:top w:val="none" w:sz="0" w:space="0" w:color="auto"/>
        <w:left w:val="none" w:sz="0" w:space="0" w:color="auto"/>
        <w:bottom w:val="none" w:sz="0" w:space="0" w:color="auto"/>
        <w:right w:val="none" w:sz="0" w:space="0" w:color="auto"/>
      </w:divBdr>
    </w:div>
    <w:div w:id="709302360">
      <w:bodyDiv w:val="1"/>
      <w:marLeft w:val="0"/>
      <w:marRight w:val="0"/>
      <w:marTop w:val="0"/>
      <w:marBottom w:val="0"/>
      <w:divBdr>
        <w:top w:val="none" w:sz="0" w:space="0" w:color="auto"/>
        <w:left w:val="none" w:sz="0" w:space="0" w:color="auto"/>
        <w:bottom w:val="none" w:sz="0" w:space="0" w:color="auto"/>
        <w:right w:val="none" w:sz="0" w:space="0" w:color="auto"/>
      </w:divBdr>
    </w:div>
    <w:div w:id="718481773">
      <w:bodyDiv w:val="1"/>
      <w:marLeft w:val="0"/>
      <w:marRight w:val="0"/>
      <w:marTop w:val="0"/>
      <w:marBottom w:val="0"/>
      <w:divBdr>
        <w:top w:val="none" w:sz="0" w:space="0" w:color="auto"/>
        <w:left w:val="none" w:sz="0" w:space="0" w:color="auto"/>
        <w:bottom w:val="none" w:sz="0" w:space="0" w:color="auto"/>
        <w:right w:val="none" w:sz="0" w:space="0" w:color="auto"/>
      </w:divBdr>
    </w:div>
    <w:div w:id="721251170">
      <w:bodyDiv w:val="1"/>
      <w:marLeft w:val="0"/>
      <w:marRight w:val="0"/>
      <w:marTop w:val="0"/>
      <w:marBottom w:val="0"/>
      <w:divBdr>
        <w:top w:val="none" w:sz="0" w:space="0" w:color="auto"/>
        <w:left w:val="none" w:sz="0" w:space="0" w:color="auto"/>
        <w:bottom w:val="none" w:sz="0" w:space="0" w:color="auto"/>
        <w:right w:val="none" w:sz="0" w:space="0" w:color="auto"/>
      </w:divBdr>
    </w:div>
    <w:div w:id="731004756">
      <w:bodyDiv w:val="1"/>
      <w:marLeft w:val="0"/>
      <w:marRight w:val="0"/>
      <w:marTop w:val="0"/>
      <w:marBottom w:val="0"/>
      <w:divBdr>
        <w:top w:val="none" w:sz="0" w:space="0" w:color="auto"/>
        <w:left w:val="none" w:sz="0" w:space="0" w:color="auto"/>
        <w:bottom w:val="none" w:sz="0" w:space="0" w:color="auto"/>
        <w:right w:val="none" w:sz="0" w:space="0" w:color="auto"/>
      </w:divBdr>
    </w:div>
    <w:div w:id="755437098">
      <w:bodyDiv w:val="1"/>
      <w:marLeft w:val="0"/>
      <w:marRight w:val="0"/>
      <w:marTop w:val="0"/>
      <w:marBottom w:val="0"/>
      <w:divBdr>
        <w:top w:val="none" w:sz="0" w:space="0" w:color="auto"/>
        <w:left w:val="none" w:sz="0" w:space="0" w:color="auto"/>
        <w:bottom w:val="none" w:sz="0" w:space="0" w:color="auto"/>
        <w:right w:val="none" w:sz="0" w:space="0" w:color="auto"/>
      </w:divBdr>
    </w:div>
    <w:div w:id="756438531">
      <w:bodyDiv w:val="1"/>
      <w:marLeft w:val="0"/>
      <w:marRight w:val="0"/>
      <w:marTop w:val="0"/>
      <w:marBottom w:val="0"/>
      <w:divBdr>
        <w:top w:val="none" w:sz="0" w:space="0" w:color="auto"/>
        <w:left w:val="none" w:sz="0" w:space="0" w:color="auto"/>
        <w:bottom w:val="none" w:sz="0" w:space="0" w:color="auto"/>
        <w:right w:val="none" w:sz="0" w:space="0" w:color="auto"/>
      </w:divBdr>
    </w:div>
    <w:div w:id="759640851">
      <w:bodyDiv w:val="1"/>
      <w:marLeft w:val="0"/>
      <w:marRight w:val="0"/>
      <w:marTop w:val="0"/>
      <w:marBottom w:val="0"/>
      <w:divBdr>
        <w:top w:val="none" w:sz="0" w:space="0" w:color="auto"/>
        <w:left w:val="none" w:sz="0" w:space="0" w:color="auto"/>
        <w:bottom w:val="none" w:sz="0" w:space="0" w:color="auto"/>
        <w:right w:val="none" w:sz="0" w:space="0" w:color="auto"/>
      </w:divBdr>
    </w:div>
    <w:div w:id="794257924">
      <w:bodyDiv w:val="1"/>
      <w:marLeft w:val="0"/>
      <w:marRight w:val="0"/>
      <w:marTop w:val="0"/>
      <w:marBottom w:val="0"/>
      <w:divBdr>
        <w:top w:val="none" w:sz="0" w:space="0" w:color="auto"/>
        <w:left w:val="none" w:sz="0" w:space="0" w:color="auto"/>
        <w:bottom w:val="none" w:sz="0" w:space="0" w:color="auto"/>
        <w:right w:val="none" w:sz="0" w:space="0" w:color="auto"/>
      </w:divBdr>
    </w:div>
    <w:div w:id="819276371">
      <w:bodyDiv w:val="1"/>
      <w:marLeft w:val="0"/>
      <w:marRight w:val="0"/>
      <w:marTop w:val="0"/>
      <w:marBottom w:val="0"/>
      <w:divBdr>
        <w:top w:val="none" w:sz="0" w:space="0" w:color="auto"/>
        <w:left w:val="none" w:sz="0" w:space="0" w:color="auto"/>
        <w:bottom w:val="none" w:sz="0" w:space="0" w:color="auto"/>
        <w:right w:val="none" w:sz="0" w:space="0" w:color="auto"/>
      </w:divBdr>
    </w:div>
    <w:div w:id="859005739">
      <w:bodyDiv w:val="1"/>
      <w:marLeft w:val="0"/>
      <w:marRight w:val="0"/>
      <w:marTop w:val="0"/>
      <w:marBottom w:val="0"/>
      <w:divBdr>
        <w:top w:val="none" w:sz="0" w:space="0" w:color="auto"/>
        <w:left w:val="none" w:sz="0" w:space="0" w:color="auto"/>
        <w:bottom w:val="none" w:sz="0" w:space="0" w:color="auto"/>
        <w:right w:val="none" w:sz="0" w:space="0" w:color="auto"/>
      </w:divBdr>
    </w:div>
    <w:div w:id="875579642">
      <w:bodyDiv w:val="1"/>
      <w:marLeft w:val="0"/>
      <w:marRight w:val="0"/>
      <w:marTop w:val="0"/>
      <w:marBottom w:val="0"/>
      <w:divBdr>
        <w:top w:val="none" w:sz="0" w:space="0" w:color="auto"/>
        <w:left w:val="none" w:sz="0" w:space="0" w:color="auto"/>
        <w:bottom w:val="none" w:sz="0" w:space="0" w:color="auto"/>
        <w:right w:val="none" w:sz="0" w:space="0" w:color="auto"/>
      </w:divBdr>
    </w:div>
    <w:div w:id="920453828">
      <w:bodyDiv w:val="1"/>
      <w:marLeft w:val="0"/>
      <w:marRight w:val="0"/>
      <w:marTop w:val="0"/>
      <w:marBottom w:val="0"/>
      <w:divBdr>
        <w:top w:val="none" w:sz="0" w:space="0" w:color="auto"/>
        <w:left w:val="none" w:sz="0" w:space="0" w:color="auto"/>
        <w:bottom w:val="none" w:sz="0" w:space="0" w:color="auto"/>
        <w:right w:val="none" w:sz="0" w:space="0" w:color="auto"/>
      </w:divBdr>
    </w:div>
    <w:div w:id="935209490">
      <w:bodyDiv w:val="1"/>
      <w:marLeft w:val="0"/>
      <w:marRight w:val="0"/>
      <w:marTop w:val="0"/>
      <w:marBottom w:val="0"/>
      <w:divBdr>
        <w:top w:val="none" w:sz="0" w:space="0" w:color="auto"/>
        <w:left w:val="none" w:sz="0" w:space="0" w:color="auto"/>
        <w:bottom w:val="none" w:sz="0" w:space="0" w:color="auto"/>
        <w:right w:val="none" w:sz="0" w:space="0" w:color="auto"/>
      </w:divBdr>
    </w:div>
    <w:div w:id="949971859">
      <w:bodyDiv w:val="1"/>
      <w:marLeft w:val="0"/>
      <w:marRight w:val="0"/>
      <w:marTop w:val="0"/>
      <w:marBottom w:val="0"/>
      <w:divBdr>
        <w:top w:val="none" w:sz="0" w:space="0" w:color="auto"/>
        <w:left w:val="none" w:sz="0" w:space="0" w:color="auto"/>
        <w:bottom w:val="none" w:sz="0" w:space="0" w:color="auto"/>
        <w:right w:val="none" w:sz="0" w:space="0" w:color="auto"/>
      </w:divBdr>
    </w:div>
    <w:div w:id="952132539">
      <w:bodyDiv w:val="1"/>
      <w:marLeft w:val="0"/>
      <w:marRight w:val="0"/>
      <w:marTop w:val="0"/>
      <w:marBottom w:val="0"/>
      <w:divBdr>
        <w:top w:val="none" w:sz="0" w:space="0" w:color="auto"/>
        <w:left w:val="none" w:sz="0" w:space="0" w:color="auto"/>
        <w:bottom w:val="none" w:sz="0" w:space="0" w:color="auto"/>
        <w:right w:val="none" w:sz="0" w:space="0" w:color="auto"/>
      </w:divBdr>
    </w:div>
    <w:div w:id="958487384">
      <w:bodyDiv w:val="1"/>
      <w:marLeft w:val="0"/>
      <w:marRight w:val="0"/>
      <w:marTop w:val="0"/>
      <w:marBottom w:val="0"/>
      <w:divBdr>
        <w:top w:val="none" w:sz="0" w:space="0" w:color="auto"/>
        <w:left w:val="none" w:sz="0" w:space="0" w:color="auto"/>
        <w:bottom w:val="none" w:sz="0" w:space="0" w:color="auto"/>
        <w:right w:val="none" w:sz="0" w:space="0" w:color="auto"/>
      </w:divBdr>
    </w:div>
    <w:div w:id="966156104">
      <w:bodyDiv w:val="1"/>
      <w:marLeft w:val="0"/>
      <w:marRight w:val="0"/>
      <w:marTop w:val="0"/>
      <w:marBottom w:val="0"/>
      <w:divBdr>
        <w:top w:val="none" w:sz="0" w:space="0" w:color="auto"/>
        <w:left w:val="none" w:sz="0" w:space="0" w:color="auto"/>
        <w:bottom w:val="none" w:sz="0" w:space="0" w:color="auto"/>
        <w:right w:val="none" w:sz="0" w:space="0" w:color="auto"/>
      </w:divBdr>
    </w:div>
    <w:div w:id="976884284">
      <w:bodyDiv w:val="1"/>
      <w:marLeft w:val="0"/>
      <w:marRight w:val="0"/>
      <w:marTop w:val="0"/>
      <w:marBottom w:val="0"/>
      <w:divBdr>
        <w:top w:val="none" w:sz="0" w:space="0" w:color="auto"/>
        <w:left w:val="none" w:sz="0" w:space="0" w:color="auto"/>
        <w:bottom w:val="none" w:sz="0" w:space="0" w:color="auto"/>
        <w:right w:val="none" w:sz="0" w:space="0" w:color="auto"/>
      </w:divBdr>
    </w:div>
    <w:div w:id="1032999533">
      <w:bodyDiv w:val="1"/>
      <w:marLeft w:val="0"/>
      <w:marRight w:val="0"/>
      <w:marTop w:val="0"/>
      <w:marBottom w:val="0"/>
      <w:divBdr>
        <w:top w:val="none" w:sz="0" w:space="0" w:color="auto"/>
        <w:left w:val="none" w:sz="0" w:space="0" w:color="auto"/>
        <w:bottom w:val="none" w:sz="0" w:space="0" w:color="auto"/>
        <w:right w:val="none" w:sz="0" w:space="0" w:color="auto"/>
      </w:divBdr>
    </w:div>
    <w:div w:id="1033454894">
      <w:bodyDiv w:val="1"/>
      <w:marLeft w:val="0"/>
      <w:marRight w:val="0"/>
      <w:marTop w:val="0"/>
      <w:marBottom w:val="0"/>
      <w:divBdr>
        <w:top w:val="none" w:sz="0" w:space="0" w:color="auto"/>
        <w:left w:val="none" w:sz="0" w:space="0" w:color="auto"/>
        <w:bottom w:val="none" w:sz="0" w:space="0" w:color="auto"/>
        <w:right w:val="none" w:sz="0" w:space="0" w:color="auto"/>
      </w:divBdr>
    </w:div>
    <w:div w:id="1035274747">
      <w:bodyDiv w:val="1"/>
      <w:marLeft w:val="0"/>
      <w:marRight w:val="0"/>
      <w:marTop w:val="0"/>
      <w:marBottom w:val="0"/>
      <w:divBdr>
        <w:top w:val="none" w:sz="0" w:space="0" w:color="auto"/>
        <w:left w:val="none" w:sz="0" w:space="0" w:color="auto"/>
        <w:bottom w:val="none" w:sz="0" w:space="0" w:color="auto"/>
        <w:right w:val="none" w:sz="0" w:space="0" w:color="auto"/>
      </w:divBdr>
    </w:div>
    <w:div w:id="1069234648">
      <w:bodyDiv w:val="1"/>
      <w:marLeft w:val="0"/>
      <w:marRight w:val="0"/>
      <w:marTop w:val="0"/>
      <w:marBottom w:val="0"/>
      <w:divBdr>
        <w:top w:val="none" w:sz="0" w:space="0" w:color="auto"/>
        <w:left w:val="none" w:sz="0" w:space="0" w:color="auto"/>
        <w:bottom w:val="none" w:sz="0" w:space="0" w:color="auto"/>
        <w:right w:val="none" w:sz="0" w:space="0" w:color="auto"/>
      </w:divBdr>
    </w:div>
    <w:div w:id="1088841299">
      <w:bodyDiv w:val="1"/>
      <w:marLeft w:val="0"/>
      <w:marRight w:val="0"/>
      <w:marTop w:val="0"/>
      <w:marBottom w:val="0"/>
      <w:divBdr>
        <w:top w:val="none" w:sz="0" w:space="0" w:color="auto"/>
        <w:left w:val="none" w:sz="0" w:space="0" w:color="auto"/>
        <w:bottom w:val="none" w:sz="0" w:space="0" w:color="auto"/>
        <w:right w:val="none" w:sz="0" w:space="0" w:color="auto"/>
      </w:divBdr>
    </w:div>
    <w:div w:id="1114447650">
      <w:bodyDiv w:val="1"/>
      <w:marLeft w:val="0"/>
      <w:marRight w:val="0"/>
      <w:marTop w:val="0"/>
      <w:marBottom w:val="0"/>
      <w:divBdr>
        <w:top w:val="none" w:sz="0" w:space="0" w:color="auto"/>
        <w:left w:val="none" w:sz="0" w:space="0" w:color="auto"/>
        <w:bottom w:val="none" w:sz="0" w:space="0" w:color="auto"/>
        <w:right w:val="none" w:sz="0" w:space="0" w:color="auto"/>
      </w:divBdr>
    </w:div>
    <w:div w:id="1130971751">
      <w:bodyDiv w:val="1"/>
      <w:marLeft w:val="0"/>
      <w:marRight w:val="0"/>
      <w:marTop w:val="0"/>
      <w:marBottom w:val="0"/>
      <w:divBdr>
        <w:top w:val="none" w:sz="0" w:space="0" w:color="auto"/>
        <w:left w:val="none" w:sz="0" w:space="0" w:color="auto"/>
        <w:bottom w:val="none" w:sz="0" w:space="0" w:color="auto"/>
        <w:right w:val="none" w:sz="0" w:space="0" w:color="auto"/>
      </w:divBdr>
    </w:div>
    <w:div w:id="1130973733">
      <w:bodyDiv w:val="1"/>
      <w:marLeft w:val="0"/>
      <w:marRight w:val="0"/>
      <w:marTop w:val="0"/>
      <w:marBottom w:val="0"/>
      <w:divBdr>
        <w:top w:val="none" w:sz="0" w:space="0" w:color="auto"/>
        <w:left w:val="none" w:sz="0" w:space="0" w:color="auto"/>
        <w:bottom w:val="none" w:sz="0" w:space="0" w:color="auto"/>
        <w:right w:val="none" w:sz="0" w:space="0" w:color="auto"/>
      </w:divBdr>
    </w:div>
    <w:div w:id="1147630182">
      <w:bodyDiv w:val="1"/>
      <w:marLeft w:val="0"/>
      <w:marRight w:val="0"/>
      <w:marTop w:val="0"/>
      <w:marBottom w:val="0"/>
      <w:divBdr>
        <w:top w:val="none" w:sz="0" w:space="0" w:color="auto"/>
        <w:left w:val="none" w:sz="0" w:space="0" w:color="auto"/>
        <w:bottom w:val="none" w:sz="0" w:space="0" w:color="auto"/>
        <w:right w:val="none" w:sz="0" w:space="0" w:color="auto"/>
      </w:divBdr>
    </w:div>
    <w:div w:id="1151556816">
      <w:bodyDiv w:val="1"/>
      <w:marLeft w:val="0"/>
      <w:marRight w:val="0"/>
      <w:marTop w:val="0"/>
      <w:marBottom w:val="0"/>
      <w:divBdr>
        <w:top w:val="none" w:sz="0" w:space="0" w:color="auto"/>
        <w:left w:val="none" w:sz="0" w:space="0" w:color="auto"/>
        <w:bottom w:val="none" w:sz="0" w:space="0" w:color="auto"/>
        <w:right w:val="none" w:sz="0" w:space="0" w:color="auto"/>
      </w:divBdr>
    </w:div>
    <w:div w:id="1172523209">
      <w:bodyDiv w:val="1"/>
      <w:marLeft w:val="0"/>
      <w:marRight w:val="0"/>
      <w:marTop w:val="0"/>
      <w:marBottom w:val="0"/>
      <w:divBdr>
        <w:top w:val="none" w:sz="0" w:space="0" w:color="auto"/>
        <w:left w:val="none" w:sz="0" w:space="0" w:color="auto"/>
        <w:bottom w:val="none" w:sz="0" w:space="0" w:color="auto"/>
        <w:right w:val="none" w:sz="0" w:space="0" w:color="auto"/>
      </w:divBdr>
    </w:div>
    <w:div w:id="1203860804">
      <w:bodyDiv w:val="1"/>
      <w:marLeft w:val="0"/>
      <w:marRight w:val="0"/>
      <w:marTop w:val="0"/>
      <w:marBottom w:val="0"/>
      <w:divBdr>
        <w:top w:val="none" w:sz="0" w:space="0" w:color="auto"/>
        <w:left w:val="none" w:sz="0" w:space="0" w:color="auto"/>
        <w:bottom w:val="none" w:sz="0" w:space="0" w:color="auto"/>
        <w:right w:val="none" w:sz="0" w:space="0" w:color="auto"/>
      </w:divBdr>
    </w:div>
    <w:div w:id="1209538474">
      <w:bodyDiv w:val="1"/>
      <w:marLeft w:val="0"/>
      <w:marRight w:val="0"/>
      <w:marTop w:val="0"/>
      <w:marBottom w:val="0"/>
      <w:divBdr>
        <w:top w:val="none" w:sz="0" w:space="0" w:color="auto"/>
        <w:left w:val="none" w:sz="0" w:space="0" w:color="auto"/>
        <w:bottom w:val="none" w:sz="0" w:space="0" w:color="auto"/>
        <w:right w:val="none" w:sz="0" w:space="0" w:color="auto"/>
      </w:divBdr>
    </w:div>
    <w:div w:id="1212615278">
      <w:bodyDiv w:val="1"/>
      <w:marLeft w:val="0"/>
      <w:marRight w:val="0"/>
      <w:marTop w:val="0"/>
      <w:marBottom w:val="0"/>
      <w:divBdr>
        <w:top w:val="none" w:sz="0" w:space="0" w:color="auto"/>
        <w:left w:val="none" w:sz="0" w:space="0" w:color="auto"/>
        <w:bottom w:val="none" w:sz="0" w:space="0" w:color="auto"/>
        <w:right w:val="none" w:sz="0" w:space="0" w:color="auto"/>
      </w:divBdr>
    </w:div>
    <w:div w:id="1260407179">
      <w:bodyDiv w:val="1"/>
      <w:marLeft w:val="0"/>
      <w:marRight w:val="0"/>
      <w:marTop w:val="0"/>
      <w:marBottom w:val="0"/>
      <w:divBdr>
        <w:top w:val="none" w:sz="0" w:space="0" w:color="auto"/>
        <w:left w:val="none" w:sz="0" w:space="0" w:color="auto"/>
        <w:bottom w:val="none" w:sz="0" w:space="0" w:color="auto"/>
        <w:right w:val="none" w:sz="0" w:space="0" w:color="auto"/>
      </w:divBdr>
    </w:div>
    <w:div w:id="1334600091">
      <w:bodyDiv w:val="1"/>
      <w:marLeft w:val="0"/>
      <w:marRight w:val="0"/>
      <w:marTop w:val="0"/>
      <w:marBottom w:val="0"/>
      <w:divBdr>
        <w:top w:val="none" w:sz="0" w:space="0" w:color="auto"/>
        <w:left w:val="none" w:sz="0" w:space="0" w:color="auto"/>
        <w:bottom w:val="none" w:sz="0" w:space="0" w:color="auto"/>
        <w:right w:val="none" w:sz="0" w:space="0" w:color="auto"/>
      </w:divBdr>
    </w:div>
    <w:div w:id="1343435009">
      <w:bodyDiv w:val="1"/>
      <w:marLeft w:val="0"/>
      <w:marRight w:val="0"/>
      <w:marTop w:val="0"/>
      <w:marBottom w:val="0"/>
      <w:divBdr>
        <w:top w:val="none" w:sz="0" w:space="0" w:color="auto"/>
        <w:left w:val="none" w:sz="0" w:space="0" w:color="auto"/>
        <w:bottom w:val="none" w:sz="0" w:space="0" w:color="auto"/>
        <w:right w:val="none" w:sz="0" w:space="0" w:color="auto"/>
      </w:divBdr>
    </w:div>
    <w:div w:id="1373849517">
      <w:bodyDiv w:val="1"/>
      <w:marLeft w:val="0"/>
      <w:marRight w:val="0"/>
      <w:marTop w:val="0"/>
      <w:marBottom w:val="0"/>
      <w:divBdr>
        <w:top w:val="none" w:sz="0" w:space="0" w:color="auto"/>
        <w:left w:val="none" w:sz="0" w:space="0" w:color="auto"/>
        <w:bottom w:val="none" w:sz="0" w:space="0" w:color="auto"/>
        <w:right w:val="none" w:sz="0" w:space="0" w:color="auto"/>
      </w:divBdr>
    </w:div>
    <w:div w:id="1376083645">
      <w:bodyDiv w:val="1"/>
      <w:marLeft w:val="0"/>
      <w:marRight w:val="0"/>
      <w:marTop w:val="0"/>
      <w:marBottom w:val="0"/>
      <w:divBdr>
        <w:top w:val="none" w:sz="0" w:space="0" w:color="auto"/>
        <w:left w:val="none" w:sz="0" w:space="0" w:color="auto"/>
        <w:bottom w:val="none" w:sz="0" w:space="0" w:color="auto"/>
        <w:right w:val="none" w:sz="0" w:space="0" w:color="auto"/>
      </w:divBdr>
    </w:div>
    <w:div w:id="1390879199">
      <w:bodyDiv w:val="1"/>
      <w:marLeft w:val="0"/>
      <w:marRight w:val="0"/>
      <w:marTop w:val="0"/>
      <w:marBottom w:val="0"/>
      <w:divBdr>
        <w:top w:val="none" w:sz="0" w:space="0" w:color="auto"/>
        <w:left w:val="none" w:sz="0" w:space="0" w:color="auto"/>
        <w:bottom w:val="none" w:sz="0" w:space="0" w:color="auto"/>
        <w:right w:val="none" w:sz="0" w:space="0" w:color="auto"/>
      </w:divBdr>
    </w:div>
    <w:div w:id="1421023135">
      <w:bodyDiv w:val="1"/>
      <w:marLeft w:val="0"/>
      <w:marRight w:val="0"/>
      <w:marTop w:val="0"/>
      <w:marBottom w:val="0"/>
      <w:divBdr>
        <w:top w:val="none" w:sz="0" w:space="0" w:color="auto"/>
        <w:left w:val="none" w:sz="0" w:space="0" w:color="auto"/>
        <w:bottom w:val="none" w:sz="0" w:space="0" w:color="auto"/>
        <w:right w:val="none" w:sz="0" w:space="0" w:color="auto"/>
      </w:divBdr>
    </w:div>
    <w:div w:id="1443265834">
      <w:bodyDiv w:val="1"/>
      <w:marLeft w:val="0"/>
      <w:marRight w:val="0"/>
      <w:marTop w:val="0"/>
      <w:marBottom w:val="0"/>
      <w:divBdr>
        <w:top w:val="none" w:sz="0" w:space="0" w:color="auto"/>
        <w:left w:val="none" w:sz="0" w:space="0" w:color="auto"/>
        <w:bottom w:val="none" w:sz="0" w:space="0" w:color="auto"/>
        <w:right w:val="none" w:sz="0" w:space="0" w:color="auto"/>
      </w:divBdr>
    </w:div>
    <w:div w:id="1449936439">
      <w:bodyDiv w:val="1"/>
      <w:marLeft w:val="0"/>
      <w:marRight w:val="0"/>
      <w:marTop w:val="0"/>
      <w:marBottom w:val="0"/>
      <w:divBdr>
        <w:top w:val="none" w:sz="0" w:space="0" w:color="auto"/>
        <w:left w:val="none" w:sz="0" w:space="0" w:color="auto"/>
        <w:bottom w:val="none" w:sz="0" w:space="0" w:color="auto"/>
        <w:right w:val="none" w:sz="0" w:space="0" w:color="auto"/>
      </w:divBdr>
    </w:div>
    <w:div w:id="1467507032">
      <w:bodyDiv w:val="1"/>
      <w:marLeft w:val="0"/>
      <w:marRight w:val="0"/>
      <w:marTop w:val="0"/>
      <w:marBottom w:val="0"/>
      <w:divBdr>
        <w:top w:val="none" w:sz="0" w:space="0" w:color="auto"/>
        <w:left w:val="none" w:sz="0" w:space="0" w:color="auto"/>
        <w:bottom w:val="none" w:sz="0" w:space="0" w:color="auto"/>
        <w:right w:val="none" w:sz="0" w:space="0" w:color="auto"/>
      </w:divBdr>
    </w:div>
    <w:div w:id="1470511031">
      <w:bodyDiv w:val="1"/>
      <w:marLeft w:val="0"/>
      <w:marRight w:val="0"/>
      <w:marTop w:val="0"/>
      <w:marBottom w:val="0"/>
      <w:divBdr>
        <w:top w:val="none" w:sz="0" w:space="0" w:color="auto"/>
        <w:left w:val="none" w:sz="0" w:space="0" w:color="auto"/>
        <w:bottom w:val="none" w:sz="0" w:space="0" w:color="auto"/>
        <w:right w:val="none" w:sz="0" w:space="0" w:color="auto"/>
      </w:divBdr>
    </w:div>
    <w:div w:id="1475105583">
      <w:bodyDiv w:val="1"/>
      <w:marLeft w:val="0"/>
      <w:marRight w:val="0"/>
      <w:marTop w:val="0"/>
      <w:marBottom w:val="0"/>
      <w:divBdr>
        <w:top w:val="none" w:sz="0" w:space="0" w:color="auto"/>
        <w:left w:val="none" w:sz="0" w:space="0" w:color="auto"/>
        <w:bottom w:val="none" w:sz="0" w:space="0" w:color="auto"/>
        <w:right w:val="none" w:sz="0" w:space="0" w:color="auto"/>
      </w:divBdr>
    </w:div>
    <w:div w:id="1529836148">
      <w:bodyDiv w:val="1"/>
      <w:marLeft w:val="0"/>
      <w:marRight w:val="0"/>
      <w:marTop w:val="0"/>
      <w:marBottom w:val="0"/>
      <w:divBdr>
        <w:top w:val="none" w:sz="0" w:space="0" w:color="auto"/>
        <w:left w:val="none" w:sz="0" w:space="0" w:color="auto"/>
        <w:bottom w:val="none" w:sz="0" w:space="0" w:color="auto"/>
        <w:right w:val="none" w:sz="0" w:space="0" w:color="auto"/>
      </w:divBdr>
    </w:div>
    <w:div w:id="1545944774">
      <w:bodyDiv w:val="1"/>
      <w:marLeft w:val="0"/>
      <w:marRight w:val="0"/>
      <w:marTop w:val="0"/>
      <w:marBottom w:val="0"/>
      <w:divBdr>
        <w:top w:val="none" w:sz="0" w:space="0" w:color="auto"/>
        <w:left w:val="none" w:sz="0" w:space="0" w:color="auto"/>
        <w:bottom w:val="none" w:sz="0" w:space="0" w:color="auto"/>
        <w:right w:val="none" w:sz="0" w:space="0" w:color="auto"/>
      </w:divBdr>
    </w:div>
    <w:div w:id="1578321106">
      <w:bodyDiv w:val="1"/>
      <w:marLeft w:val="0"/>
      <w:marRight w:val="0"/>
      <w:marTop w:val="0"/>
      <w:marBottom w:val="0"/>
      <w:divBdr>
        <w:top w:val="none" w:sz="0" w:space="0" w:color="auto"/>
        <w:left w:val="none" w:sz="0" w:space="0" w:color="auto"/>
        <w:bottom w:val="none" w:sz="0" w:space="0" w:color="auto"/>
        <w:right w:val="none" w:sz="0" w:space="0" w:color="auto"/>
      </w:divBdr>
    </w:div>
    <w:div w:id="1583293406">
      <w:bodyDiv w:val="1"/>
      <w:marLeft w:val="0"/>
      <w:marRight w:val="0"/>
      <w:marTop w:val="0"/>
      <w:marBottom w:val="0"/>
      <w:divBdr>
        <w:top w:val="none" w:sz="0" w:space="0" w:color="auto"/>
        <w:left w:val="none" w:sz="0" w:space="0" w:color="auto"/>
        <w:bottom w:val="none" w:sz="0" w:space="0" w:color="auto"/>
        <w:right w:val="none" w:sz="0" w:space="0" w:color="auto"/>
      </w:divBdr>
    </w:div>
    <w:div w:id="1608191801">
      <w:bodyDiv w:val="1"/>
      <w:marLeft w:val="0"/>
      <w:marRight w:val="0"/>
      <w:marTop w:val="0"/>
      <w:marBottom w:val="0"/>
      <w:divBdr>
        <w:top w:val="none" w:sz="0" w:space="0" w:color="auto"/>
        <w:left w:val="none" w:sz="0" w:space="0" w:color="auto"/>
        <w:bottom w:val="none" w:sz="0" w:space="0" w:color="auto"/>
        <w:right w:val="none" w:sz="0" w:space="0" w:color="auto"/>
      </w:divBdr>
    </w:div>
    <w:div w:id="1632175036">
      <w:bodyDiv w:val="1"/>
      <w:marLeft w:val="0"/>
      <w:marRight w:val="0"/>
      <w:marTop w:val="0"/>
      <w:marBottom w:val="0"/>
      <w:divBdr>
        <w:top w:val="none" w:sz="0" w:space="0" w:color="auto"/>
        <w:left w:val="none" w:sz="0" w:space="0" w:color="auto"/>
        <w:bottom w:val="none" w:sz="0" w:space="0" w:color="auto"/>
        <w:right w:val="none" w:sz="0" w:space="0" w:color="auto"/>
      </w:divBdr>
    </w:div>
    <w:div w:id="1657681011">
      <w:bodyDiv w:val="1"/>
      <w:marLeft w:val="0"/>
      <w:marRight w:val="0"/>
      <w:marTop w:val="0"/>
      <w:marBottom w:val="0"/>
      <w:divBdr>
        <w:top w:val="none" w:sz="0" w:space="0" w:color="auto"/>
        <w:left w:val="none" w:sz="0" w:space="0" w:color="auto"/>
        <w:bottom w:val="none" w:sz="0" w:space="0" w:color="auto"/>
        <w:right w:val="none" w:sz="0" w:space="0" w:color="auto"/>
      </w:divBdr>
    </w:div>
    <w:div w:id="1659918074">
      <w:bodyDiv w:val="1"/>
      <w:marLeft w:val="0"/>
      <w:marRight w:val="0"/>
      <w:marTop w:val="0"/>
      <w:marBottom w:val="0"/>
      <w:divBdr>
        <w:top w:val="none" w:sz="0" w:space="0" w:color="auto"/>
        <w:left w:val="none" w:sz="0" w:space="0" w:color="auto"/>
        <w:bottom w:val="none" w:sz="0" w:space="0" w:color="auto"/>
        <w:right w:val="none" w:sz="0" w:space="0" w:color="auto"/>
      </w:divBdr>
      <w:divsChild>
        <w:div w:id="805969666">
          <w:marLeft w:val="0"/>
          <w:marRight w:val="0"/>
          <w:marTop w:val="0"/>
          <w:marBottom w:val="0"/>
          <w:divBdr>
            <w:top w:val="none" w:sz="0" w:space="0" w:color="auto"/>
            <w:left w:val="none" w:sz="0" w:space="0" w:color="auto"/>
            <w:bottom w:val="none" w:sz="0" w:space="0" w:color="auto"/>
            <w:right w:val="none" w:sz="0" w:space="0" w:color="auto"/>
          </w:divBdr>
          <w:divsChild>
            <w:div w:id="490559132">
              <w:marLeft w:val="0"/>
              <w:marRight w:val="0"/>
              <w:marTop w:val="0"/>
              <w:marBottom w:val="0"/>
              <w:divBdr>
                <w:top w:val="none" w:sz="0" w:space="0" w:color="auto"/>
                <w:left w:val="none" w:sz="0" w:space="0" w:color="auto"/>
                <w:bottom w:val="none" w:sz="0" w:space="0" w:color="auto"/>
                <w:right w:val="none" w:sz="0" w:space="0" w:color="auto"/>
              </w:divBdr>
            </w:div>
          </w:divsChild>
        </w:div>
        <w:div w:id="1415395652">
          <w:marLeft w:val="0"/>
          <w:marRight w:val="0"/>
          <w:marTop w:val="0"/>
          <w:marBottom w:val="0"/>
          <w:divBdr>
            <w:top w:val="none" w:sz="0" w:space="0" w:color="auto"/>
            <w:left w:val="none" w:sz="0" w:space="0" w:color="auto"/>
            <w:bottom w:val="none" w:sz="0" w:space="0" w:color="auto"/>
            <w:right w:val="none" w:sz="0" w:space="0" w:color="auto"/>
          </w:divBdr>
          <w:divsChild>
            <w:div w:id="438330007">
              <w:marLeft w:val="0"/>
              <w:marRight w:val="0"/>
              <w:marTop w:val="0"/>
              <w:marBottom w:val="0"/>
              <w:divBdr>
                <w:top w:val="none" w:sz="0" w:space="0" w:color="auto"/>
                <w:left w:val="none" w:sz="0" w:space="0" w:color="auto"/>
                <w:bottom w:val="none" w:sz="0" w:space="0" w:color="auto"/>
                <w:right w:val="none" w:sz="0" w:space="0" w:color="auto"/>
              </w:divBdr>
            </w:div>
          </w:divsChild>
        </w:div>
        <w:div w:id="2107000088">
          <w:marLeft w:val="0"/>
          <w:marRight w:val="0"/>
          <w:marTop w:val="0"/>
          <w:marBottom w:val="0"/>
          <w:divBdr>
            <w:top w:val="none" w:sz="0" w:space="0" w:color="auto"/>
            <w:left w:val="none" w:sz="0" w:space="0" w:color="auto"/>
            <w:bottom w:val="none" w:sz="0" w:space="0" w:color="auto"/>
            <w:right w:val="none" w:sz="0" w:space="0" w:color="auto"/>
          </w:divBdr>
          <w:divsChild>
            <w:div w:id="75130887">
              <w:marLeft w:val="0"/>
              <w:marRight w:val="0"/>
              <w:marTop w:val="0"/>
              <w:marBottom w:val="0"/>
              <w:divBdr>
                <w:top w:val="none" w:sz="0" w:space="0" w:color="auto"/>
                <w:left w:val="none" w:sz="0" w:space="0" w:color="auto"/>
                <w:bottom w:val="none" w:sz="0" w:space="0" w:color="auto"/>
                <w:right w:val="none" w:sz="0" w:space="0" w:color="auto"/>
              </w:divBdr>
            </w:div>
          </w:divsChild>
        </w:div>
        <w:div w:id="1653019025">
          <w:marLeft w:val="0"/>
          <w:marRight w:val="0"/>
          <w:marTop w:val="0"/>
          <w:marBottom w:val="0"/>
          <w:divBdr>
            <w:top w:val="none" w:sz="0" w:space="0" w:color="auto"/>
            <w:left w:val="none" w:sz="0" w:space="0" w:color="auto"/>
            <w:bottom w:val="none" w:sz="0" w:space="0" w:color="auto"/>
            <w:right w:val="none" w:sz="0" w:space="0" w:color="auto"/>
          </w:divBdr>
          <w:divsChild>
            <w:div w:id="11849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4799">
      <w:bodyDiv w:val="1"/>
      <w:marLeft w:val="0"/>
      <w:marRight w:val="0"/>
      <w:marTop w:val="0"/>
      <w:marBottom w:val="0"/>
      <w:divBdr>
        <w:top w:val="none" w:sz="0" w:space="0" w:color="auto"/>
        <w:left w:val="none" w:sz="0" w:space="0" w:color="auto"/>
        <w:bottom w:val="none" w:sz="0" w:space="0" w:color="auto"/>
        <w:right w:val="none" w:sz="0" w:space="0" w:color="auto"/>
      </w:divBdr>
    </w:div>
    <w:div w:id="1689795381">
      <w:bodyDiv w:val="1"/>
      <w:marLeft w:val="0"/>
      <w:marRight w:val="0"/>
      <w:marTop w:val="0"/>
      <w:marBottom w:val="0"/>
      <w:divBdr>
        <w:top w:val="none" w:sz="0" w:space="0" w:color="auto"/>
        <w:left w:val="none" w:sz="0" w:space="0" w:color="auto"/>
        <w:bottom w:val="none" w:sz="0" w:space="0" w:color="auto"/>
        <w:right w:val="none" w:sz="0" w:space="0" w:color="auto"/>
      </w:divBdr>
    </w:div>
    <w:div w:id="1746492633">
      <w:bodyDiv w:val="1"/>
      <w:marLeft w:val="0"/>
      <w:marRight w:val="0"/>
      <w:marTop w:val="0"/>
      <w:marBottom w:val="0"/>
      <w:divBdr>
        <w:top w:val="none" w:sz="0" w:space="0" w:color="auto"/>
        <w:left w:val="none" w:sz="0" w:space="0" w:color="auto"/>
        <w:bottom w:val="none" w:sz="0" w:space="0" w:color="auto"/>
        <w:right w:val="none" w:sz="0" w:space="0" w:color="auto"/>
      </w:divBdr>
    </w:div>
    <w:div w:id="1754355060">
      <w:bodyDiv w:val="1"/>
      <w:marLeft w:val="0"/>
      <w:marRight w:val="0"/>
      <w:marTop w:val="0"/>
      <w:marBottom w:val="0"/>
      <w:divBdr>
        <w:top w:val="none" w:sz="0" w:space="0" w:color="auto"/>
        <w:left w:val="none" w:sz="0" w:space="0" w:color="auto"/>
        <w:bottom w:val="none" w:sz="0" w:space="0" w:color="auto"/>
        <w:right w:val="none" w:sz="0" w:space="0" w:color="auto"/>
      </w:divBdr>
    </w:div>
    <w:div w:id="1764062777">
      <w:bodyDiv w:val="1"/>
      <w:marLeft w:val="0"/>
      <w:marRight w:val="0"/>
      <w:marTop w:val="0"/>
      <w:marBottom w:val="0"/>
      <w:divBdr>
        <w:top w:val="none" w:sz="0" w:space="0" w:color="auto"/>
        <w:left w:val="none" w:sz="0" w:space="0" w:color="auto"/>
        <w:bottom w:val="none" w:sz="0" w:space="0" w:color="auto"/>
        <w:right w:val="none" w:sz="0" w:space="0" w:color="auto"/>
      </w:divBdr>
    </w:div>
    <w:div w:id="1777212186">
      <w:bodyDiv w:val="1"/>
      <w:marLeft w:val="0"/>
      <w:marRight w:val="0"/>
      <w:marTop w:val="0"/>
      <w:marBottom w:val="0"/>
      <w:divBdr>
        <w:top w:val="none" w:sz="0" w:space="0" w:color="auto"/>
        <w:left w:val="none" w:sz="0" w:space="0" w:color="auto"/>
        <w:bottom w:val="none" w:sz="0" w:space="0" w:color="auto"/>
        <w:right w:val="none" w:sz="0" w:space="0" w:color="auto"/>
      </w:divBdr>
    </w:div>
    <w:div w:id="1791435630">
      <w:bodyDiv w:val="1"/>
      <w:marLeft w:val="0"/>
      <w:marRight w:val="0"/>
      <w:marTop w:val="0"/>
      <w:marBottom w:val="0"/>
      <w:divBdr>
        <w:top w:val="none" w:sz="0" w:space="0" w:color="auto"/>
        <w:left w:val="none" w:sz="0" w:space="0" w:color="auto"/>
        <w:bottom w:val="none" w:sz="0" w:space="0" w:color="auto"/>
        <w:right w:val="none" w:sz="0" w:space="0" w:color="auto"/>
      </w:divBdr>
    </w:div>
    <w:div w:id="1801453987">
      <w:bodyDiv w:val="1"/>
      <w:marLeft w:val="0"/>
      <w:marRight w:val="0"/>
      <w:marTop w:val="0"/>
      <w:marBottom w:val="0"/>
      <w:divBdr>
        <w:top w:val="none" w:sz="0" w:space="0" w:color="auto"/>
        <w:left w:val="none" w:sz="0" w:space="0" w:color="auto"/>
        <w:bottom w:val="none" w:sz="0" w:space="0" w:color="auto"/>
        <w:right w:val="none" w:sz="0" w:space="0" w:color="auto"/>
      </w:divBdr>
    </w:div>
    <w:div w:id="1812818934">
      <w:bodyDiv w:val="1"/>
      <w:marLeft w:val="0"/>
      <w:marRight w:val="0"/>
      <w:marTop w:val="0"/>
      <w:marBottom w:val="0"/>
      <w:divBdr>
        <w:top w:val="none" w:sz="0" w:space="0" w:color="auto"/>
        <w:left w:val="none" w:sz="0" w:space="0" w:color="auto"/>
        <w:bottom w:val="none" w:sz="0" w:space="0" w:color="auto"/>
        <w:right w:val="none" w:sz="0" w:space="0" w:color="auto"/>
      </w:divBdr>
    </w:div>
    <w:div w:id="1832283860">
      <w:bodyDiv w:val="1"/>
      <w:marLeft w:val="0"/>
      <w:marRight w:val="0"/>
      <w:marTop w:val="0"/>
      <w:marBottom w:val="0"/>
      <w:divBdr>
        <w:top w:val="none" w:sz="0" w:space="0" w:color="auto"/>
        <w:left w:val="none" w:sz="0" w:space="0" w:color="auto"/>
        <w:bottom w:val="none" w:sz="0" w:space="0" w:color="auto"/>
        <w:right w:val="none" w:sz="0" w:space="0" w:color="auto"/>
      </w:divBdr>
    </w:div>
    <w:div w:id="1835296238">
      <w:bodyDiv w:val="1"/>
      <w:marLeft w:val="0"/>
      <w:marRight w:val="0"/>
      <w:marTop w:val="0"/>
      <w:marBottom w:val="0"/>
      <w:divBdr>
        <w:top w:val="none" w:sz="0" w:space="0" w:color="auto"/>
        <w:left w:val="none" w:sz="0" w:space="0" w:color="auto"/>
        <w:bottom w:val="none" w:sz="0" w:space="0" w:color="auto"/>
        <w:right w:val="none" w:sz="0" w:space="0" w:color="auto"/>
      </w:divBdr>
    </w:div>
    <w:div w:id="1863782203">
      <w:bodyDiv w:val="1"/>
      <w:marLeft w:val="0"/>
      <w:marRight w:val="0"/>
      <w:marTop w:val="0"/>
      <w:marBottom w:val="0"/>
      <w:divBdr>
        <w:top w:val="none" w:sz="0" w:space="0" w:color="auto"/>
        <w:left w:val="none" w:sz="0" w:space="0" w:color="auto"/>
        <w:bottom w:val="none" w:sz="0" w:space="0" w:color="auto"/>
        <w:right w:val="none" w:sz="0" w:space="0" w:color="auto"/>
      </w:divBdr>
    </w:div>
    <w:div w:id="1893760588">
      <w:bodyDiv w:val="1"/>
      <w:marLeft w:val="0"/>
      <w:marRight w:val="0"/>
      <w:marTop w:val="0"/>
      <w:marBottom w:val="0"/>
      <w:divBdr>
        <w:top w:val="none" w:sz="0" w:space="0" w:color="auto"/>
        <w:left w:val="none" w:sz="0" w:space="0" w:color="auto"/>
        <w:bottom w:val="none" w:sz="0" w:space="0" w:color="auto"/>
        <w:right w:val="none" w:sz="0" w:space="0" w:color="auto"/>
      </w:divBdr>
    </w:div>
    <w:div w:id="1895383670">
      <w:bodyDiv w:val="1"/>
      <w:marLeft w:val="0"/>
      <w:marRight w:val="0"/>
      <w:marTop w:val="0"/>
      <w:marBottom w:val="0"/>
      <w:divBdr>
        <w:top w:val="none" w:sz="0" w:space="0" w:color="auto"/>
        <w:left w:val="none" w:sz="0" w:space="0" w:color="auto"/>
        <w:bottom w:val="none" w:sz="0" w:space="0" w:color="auto"/>
        <w:right w:val="none" w:sz="0" w:space="0" w:color="auto"/>
      </w:divBdr>
    </w:div>
    <w:div w:id="1896382453">
      <w:bodyDiv w:val="1"/>
      <w:marLeft w:val="0"/>
      <w:marRight w:val="0"/>
      <w:marTop w:val="0"/>
      <w:marBottom w:val="0"/>
      <w:divBdr>
        <w:top w:val="none" w:sz="0" w:space="0" w:color="auto"/>
        <w:left w:val="none" w:sz="0" w:space="0" w:color="auto"/>
        <w:bottom w:val="none" w:sz="0" w:space="0" w:color="auto"/>
        <w:right w:val="none" w:sz="0" w:space="0" w:color="auto"/>
      </w:divBdr>
    </w:div>
    <w:div w:id="1914662097">
      <w:bodyDiv w:val="1"/>
      <w:marLeft w:val="0"/>
      <w:marRight w:val="0"/>
      <w:marTop w:val="0"/>
      <w:marBottom w:val="0"/>
      <w:divBdr>
        <w:top w:val="none" w:sz="0" w:space="0" w:color="auto"/>
        <w:left w:val="none" w:sz="0" w:space="0" w:color="auto"/>
        <w:bottom w:val="none" w:sz="0" w:space="0" w:color="auto"/>
        <w:right w:val="none" w:sz="0" w:space="0" w:color="auto"/>
      </w:divBdr>
    </w:div>
    <w:div w:id="1917519130">
      <w:bodyDiv w:val="1"/>
      <w:marLeft w:val="0"/>
      <w:marRight w:val="0"/>
      <w:marTop w:val="0"/>
      <w:marBottom w:val="0"/>
      <w:divBdr>
        <w:top w:val="none" w:sz="0" w:space="0" w:color="auto"/>
        <w:left w:val="none" w:sz="0" w:space="0" w:color="auto"/>
        <w:bottom w:val="none" w:sz="0" w:space="0" w:color="auto"/>
        <w:right w:val="none" w:sz="0" w:space="0" w:color="auto"/>
      </w:divBdr>
    </w:div>
    <w:div w:id="1943297784">
      <w:bodyDiv w:val="1"/>
      <w:marLeft w:val="0"/>
      <w:marRight w:val="0"/>
      <w:marTop w:val="0"/>
      <w:marBottom w:val="0"/>
      <w:divBdr>
        <w:top w:val="none" w:sz="0" w:space="0" w:color="auto"/>
        <w:left w:val="none" w:sz="0" w:space="0" w:color="auto"/>
        <w:bottom w:val="none" w:sz="0" w:space="0" w:color="auto"/>
        <w:right w:val="none" w:sz="0" w:space="0" w:color="auto"/>
      </w:divBdr>
    </w:div>
    <w:div w:id="1964069563">
      <w:bodyDiv w:val="1"/>
      <w:marLeft w:val="0"/>
      <w:marRight w:val="0"/>
      <w:marTop w:val="0"/>
      <w:marBottom w:val="0"/>
      <w:divBdr>
        <w:top w:val="none" w:sz="0" w:space="0" w:color="auto"/>
        <w:left w:val="none" w:sz="0" w:space="0" w:color="auto"/>
        <w:bottom w:val="none" w:sz="0" w:space="0" w:color="auto"/>
        <w:right w:val="none" w:sz="0" w:space="0" w:color="auto"/>
      </w:divBdr>
    </w:div>
    <w:div w:id="1966496947">
      <w:bodyDiv w:val="1"/>
      <w:marLeft w:val="0"/>
      <w:marRight w:val="0"/>
      <w:marTop w:val="0"/>
      <w:marBottom w:val="0"/>
      <w:divBdr>
        <w:top w:val="none" w:sz="0" w:space="0" w:color="auto"/>
        <w:left w:val="none" w:sz="0" w:space="0" w:color="auto"/>
        <w:bottom w:val="none" w:sz="0" w:space="0" w:color="auto"/>
        <w:right w:val="none" w:sz="0" w:space="0" w:color="auto"/>
      </w:divBdr>
    </w:div>
    <w:div w:id="1970933846">
      <w:bodyDiv w:val="1"/>
      <w:marLeft w:val="0"/>
      <w:marRight w:val="0"/>
      <w:marTop w:val="0"/>
      <w:marBottom w:val="0"/>
      <w:divBdr>
        <w:top w:val="none" w:sz="0" w:space="0" w:color="auto"/>
        <w:left w:val="none" w:sz="0" w:space="0" w:color="auto"/>
        <w:bottom w:val="none" w:sz="0" w:space="0" w:color="auto"/>
        <w:right w:val="none" w:sz="0" w:space="0" w:color="auto"/>
      </w:divBdr>
    </w:div>
    <w:div w:id="1993212491">
      <w:bodyDiv w:val="1"/>
      <w:marLeft w:val="0"/>
      <w:marRight w:val="0"/>
      <w:marTop w:val="0"/>
      <w:marBottom w:val="0"/>
      <w:divBdr>
        <w:top w:val="none" w:sz="0" w:space="0" w:color="auto"/>
        <w:left w:val="none" w:sz="0" w:space="0" w:color="auto"/>
        <w:bottom w:val="none" w:sz="0" w:space="0" w:color="auto"/>
        <w:right w:val="none" w:sz="0" w:space="0" w:color="auto"/>
      </w:divBdr>
    </w:div>
    <w:div w:id="2013363933">
      <w:bodyDiv w:val="1"/>
      <w:marLeft w:val="0"/>
      <w:marRight w:val="0"/>
      <w:marTop w:val="0"/>
      <w:marBottom w:val="0"/>
      <w:divBdr>
        <w:top w:val="none" w:sz="0" w:space="0" w:color="auto"/>
        <w:left w:val="none" w:sz="0" w:space="0" w:color="auto"/>
        <w:bottom w:val="none" w:sz="0" w:space="0" w:color="auto"/>
        <w:right w:val="none" w:sz="0" w:space="0" w:color="auto"/>
      </w:divBdr>
    </w:div>
    <w:div w:id="2044013680">
      <w:bodyDiv w:val="1"/>
      <w:marLeft w:val="0"/>
      <w:marRight w:val="0"/>
      <w:marTop w:val="0"/>
      <w:marBottom w:val="0"/>
      <w:divBdr>
        <w:top w:val="none" w:sz="0" w:space="0" w:color="auto"/>
        <w:left w:val="none" w:sz="0" w:space="0" w:color="auto"/>
        <w:bottom w:val="none" w:sz="0" w:space="0" w:color="auto"/>
        <w:right w:val="none" w:sz="0" w:space="0" w:color="auto"/>
      </w:divBdr>
    </w:div>
    <w:div w:id="2110078834">
      <w:bodyDiv w:val="1"/>
      <w:marLeft w:val="0"/>
      <w:marRight w:val="0"/>
      <w:marTop w:val="0"/>
      <w:marBottom w:val="0"/>
      <w:divBdr>
        <w:top w:val="none" w:sz="0" w:space="0" w:color="auto"/>
        <w:left w:val="none" w:sz="0" w:space="0" w:color="auto"/>
        <w:bottom w:val="none" w:sz="0" w:space="0" w:color="auto"/>
        <w:right w:val="none" w:sz="0" w:space="0" w:color="auto"/>
      </w:divBdr>
    </w:div>
    <w:div w:id="2137681095">
      <w:bodyDiv w:val="1"/>
      <w:marLeft w:val="0"/>
      <w:marRight w:val="0"/>
      <w:marTop w:val="0"/>
      <w:marBottom w:val="0"/>
      <w:divBdr>
        <w:top w:val="none" w:sz="0" w:space="0" w:color="auto"/>
        <w:left w:val="none" w:sz="0" w:space="0" w:color="auto"/>
        <w:bottom w:val="none" w:sz="0" w:space="0" w:color="auto"/>
        <w:right w:val="none" w:sz="0" w:space="0" w:color="auto"/>
      </w:divBdr>
    </w:div>
    <w:div w:id="2143383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scp.contact@eastsussex.gov.uk" TargetMode="External"/><Relationship Id="rId13" Type="http://schemas.openxmlformats.org/officeDocument/2006/relationships/hyperlink" Target="https://int.sussex.ics.nhs.uk/clinical/clinical-guidance/specialties/safeguarding/safeguarding-newsletter/safeguarding-and-looked-after-children-newsletter-september-2022/" TargetMode="External"/><Relationship Id="rId18" Type="http://schemas.openxmlformats.org/officeDocument/2006/relationships/hyperlink" Target="https://www.csacentre.org.uk/resources/key-messages/harmful-sexual-behaviou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eastsussex.gov.uk/community/support-with-the-cost-of-living" TargetMode="External"/><Relationship Id="rId17" Type="http://schemas.openxmlformats.org/officeDocument/2006/relationships/hyperlink" Target="https://learning.nspcc.org.uk/research-resources/2022/independent-review-childrens-social-care-caspar-briefing" TargetMode="External"/><Relationship Id="rId2" Type="http://schemas.openxmlformats.org/officeDocument/2006/relationships/styles" Target="styles.xml"/><Relationship Id="rId16" Type="http://schemas.openxmlformats.org/officeDocument/2006/relationships/hyperlink" Target="https://www.us10.list-manage.com/track/click?u=033d1bbae0e224ce244ef5c48&amp;id=d702d08f99&amp;e=29c6bbdf49" TargetMode="External"/><Relationship Id="rId20" Type="http://schemas.openxmlformats.org/officeDocument/2006/relationships/hyperlink" Target="https://gbr01.safelinks.protection.outlook.com/?url=https%3A%2F%2Fforms.office.com%2FPages%2FResponsePage.aspx%3Fid%3DHwf2UP67GkCIA2c3SOYp4j79uwVdgthOm3Yi6__JZtdUMjNCTFQxVkJBNTZWM0c4S1lKRlhSUThYTi4u&amp;data=05%7C01%7Cfgm%40nhs.net%7C003094f1d52f46bd193408db1b189f5d%7C37c354b285b047f5b22207b48d774ee3%7C0%7C0%7C638133564776725281%7CUnknown%7CTWFpbGZsb3d8eyJWIjoiMC4wLjAwMDAiLCJQIjoiV2luMzIiLCJBTiI6Ik1haWwiLCJXVCI6Mn0%3D%7C3000%7C%7C%7C&amp;sdata=5e1YtltnVCRt1XwhVgbCEXAXVuOt9og0wQQVw5YE3h4%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uk/e/sar-anna-action-learning-events-27th-and-28th-march-2023-tickets-529416949347" TargetMode="External"/><Relationship Id="rId5" Type="http://schemas.openxmlformats.org/officeDocument/2006/relationships/footnotes" Target="footnotes.xml"/><Relationship Id="rId15" Type="http://schemas.openxmlformats.org/officeDocument/2006/relationships/hyperlink" Target="https://www.us10.list-manage.com/track/click?u=033d1bbae0e224ce244ef5c48&amp;id=5a0588e884&amp;e=29c6bbdf49" TargetMode="External"/><Relationship Id="rId10" Type="http://schemas.openxmlformats.org/officeDocument/2006/relationships/hyperlink" Target="https://www.esscp.org.uk/preventing-radicalisation-focus-on-online-march-2023-free-training-offer/" TargetMode="External"/><Relationship Id="rId19" Type="http://schemas.openxmlformats.org/officeDocument/2006/relationships/hyperlink" Target="https://www.childrenscommissioner.gov.uk/resource/attendance-is-everyones-business/" TargetMode="External"/><Relationship Id="rId4" Type="http://schemas.openxmlformats.org/officeDocument/2006/relationships/webSettings" Target="webSettings.xml"/><Relationship Id="rId9" Type="http://schemas.openxmlformats.org/officeDocument/2006/relationships/hyperlink" Target="https://www.eastsussex.gov.uk/jobs/learning-portal" TargetMode="External"/><Relationship Id="rId14" Type="http://schemas.openxmlformats.org/officeDocument/2006/relationships/hyperlink" Target="https://www.us10.list-manage.com/track/click?u=033d1bbae0e224ce244ef5c48&amp;id=3ac918eb65&amp;e=29c6bbdf4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3406</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6</cp:revision>
  <dcterms:created xsi:type="dcterms:W3CDTF">2023-02-21T16:44:00Z</dcterms:created>
  <dcterms:modified xsi:type="dcterms:W3CDTF">2023-03-29T13:17:00Z</dcterms:modified>
</cp:coreProperties>
</file>