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B35A" w14:textId="77777777" w:rsidR="0055475E" w:rsidRPr="00B37319" w:rsidRDefault="0055475E" w:rsidP="00B37319">
      <w:pPr>
        <w:pStyle w:val="Heading1"/>
        <w:spacing w:before="0"/>
        <w:jc w:val="both"/>
        <w:rPr>
          <w:rFonts w:asciiTheme="minorHAnsi" w:hAnsiTheme="minorHAnsi" w:cstheme="minorHAnsi"/>
          <w:color w:val="202020"/>
          <w:sz w:val="22"/>
          <w:szCs w:val="22"/>
        </w:rPr>
      </w:pPr>
      <w:bookmarkStart w:id="0" w:name="_Hlk105560843"/>
      <w:bookmarkStart w:id="1" w:name="_Hlk118197027"/>
      <w:bookmarkStart w:id="2" w:name="_Hlk115967237"/>
      <w:bookmarkStart w:id="3" w:name="_Hlk126070704"/>
      <w:r w:rsidRPr="00B37319">
        <w:rPr>
          <w:rFonts w:asciiTheme="minorHAnsi" w:hAnsiTheme="minorHAnsi" w:cstheme="minorHAnsi"/>
          <w:noProof/>
          <w:color w:val="202020"/>
          <w:sz w:val="22"/>
          <w:szCs w:val="22"/>
        </w:rPr>
        <w:drawing>
          <wp:inline distT="0" distB="0" distL="0" distR="0" wp14:anchorId="61A2B3A7" wp14:editId="39D2E928">
            <wp:extent cx="5731510" cy="1159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Wide - RGB (Rever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59510"/>
                    </a:xfrm>
                    <a:prstGeom prst="rect">
                      <a:avLst/>
                    </a:prstGeom>
                  </pic:spPr>
                </pic:pic>
              </a:graphicData>
            </a:graphic>
          </wp:inline>
        </w:drawing>
      </w:r>
    </w:p>
    <w:p w14:paraId="52C288D8" w14:textId="77777777" w:rsidR="0055475E" w:rsidRPr="00B37319" w:rsidRDefault="0055475E" w:rsidP="00B37319">
      <w:pPr>
        <w:pStyle w:val="Heading1"/>
        <w:spacing w:before="0"/>
        <w:jc w:val="both"/>
        <w:rPr>
          <w:rFonts w:asciiTheme="minorHAnsi" w:hAnsiTheme="minorHAnsi" w:cstheme="minorHAnsi"/>
          <w:color w:val="202020"/>
          <w:sz w:val="22"/>
          <w:szCs w:val="22"/>
        </w:rPr>
      </w:pPr>
    </w:p>
    <w:p w14:paraId="0C0897C5" w14:textId="69FE7606" w:rsidR="0055475E" w:rsidRPr="00B37319" w:rsidRDefault="0055475E" w:rsidP="00FD742F">
      <w:pPr>
        <w:pStyle w:val="Briefingheading"/>
      </w:pPr>
      <w:r w:rsidRPr="00B37319">
        <w:t xml:space="preserve">East Sussex Safeguarding Children Partnership Monthly Digest – </w:t>
      </w:r>
      <w:r w:rsidR="004E02E7">
        <w:t>January 2023</w:t>
      </w:r>
    </w:p>
    <w:p w14:paraId="40B3171D" w14:textId="77777777" w:rsidR="0055475E" w:rsidRPr="00B37319" w:rsidRDefault="0055475E" w:rsidP="00FD742F">
      <w:pPr>
        <w:pStyle w:val="Briefingheading"/>
        <w:rPr>
          <w:rFonts w:asciiTheme="minorHAnsi" w:hAnsiTheme="minorHAnsi"/>
          <w:color w:val="auto"/>
        </w:rPr>
      </w:pPr>
    </w:p>
    <w:p w14:paraId="5A5DA1FB" w14:textId="7D855046" w:rsidR="00FD742F" w:rsidRDefault="0055475E" w:rsidP="00FD742F">
      <w:pPr>
        <w:pStyle w:val="Heading1"/>
        <w:spacing w:before="0"/>
        <w:jc w:val="both"/>
        <w:rPr>
          <w:rStyle w:val="linkstyleChar"/>
          <w:sz w:val="22"/>
          <w:szCs w:val="22"/>
        </w:rPr>
      </w:pPr>
      <w:r w:rsidRPr="00B37319">
        <w:rPr>
          <w:rFonts w:asciiTheme="minorHAnsi" w:hAnsiTheme="minorHAnsi" w:cstheme="minorHAnsi"/>
          <w:color w:val="auto"/>
          <w:sz w:val="22"/>
          <w:szCs w:val="22"/>
        </w:rPr>
        <w:t xml:space="preserve">This latest roundup of ESSCP news includes highlights from recent publications, information about forthcoming events and training, and other snippets of useful information from across the ESSCP and partner agencies. If you have anything that you would like included in next month's ESSCP </w:t>
      </w:r>
      <w:proofErr w:type="gramStart"/>
      <w:r w:rsidRPr="00B37319">
        <w:rPr>
          <w:rFonts w:asciiTheme="minorHAnsi" w:hAnsiTheme="minorHAnsi" w:cstheme="minorHAnsi"/>
          <w:color w:val="auto"/>
          <w:sz w:val="22"/>
          <w:szCs w:val="22"/>
        </w:rPr>
        <w:t>digest</w:t>
      </w:r>
      <w:proofErr w:type="gramEnd"/>
      <w:r w:rsidRPr="00B37319">
        <w:rPr>
          <w:rFonts w:asciiTheme="minorHAnsi" w:hAnsiTheme="minorHAnsi" w:cstheme="minorHAnsi"/>
          <w:color w:val="auto"/>
          <w:sz w:val="22"/>
          <w:szCs w:val="22"/>
        </w:rPr>
        <w:t xml:space="preserve"> please email </w:t>
      </w:r>
      <w:hyperlink r:id="rId8" w:history="1">
        <w:r w:rsidRPr="00B37319">
          <w:rPr>
            <w:rStyle w:val="linkstyleChar"/>
            <w:sz w:val="22"/>
            <w:szCs w:val="22"/>
          </w:rPr>
          <w:t>esscp.contact@eastsussex.gov.uk</w:t>
        </w:r>
      </w:hyperlink>
      <w:r w:rsidR="00FD742F">
        <w:rPr>
          <w:rStyle w:val="linkstyleChar"/>
          <w:sz w:val="22"/>
          <w:szCs w:val="22"/>
        </w:rPr>
        <w:t xml:space="preserve">. </w:t>
      </w:r>
    </w:p>
    <w:p w14:paraId="21F11C1E" w14:textId="39D074EE" w:rsidR="00FD742F" w:rsidRDefault="00FD742F" w:rsidP="00FD742F"/>
    <w:p w14:paraId="5E6CDC70" w14:textId="64E4BF0A" w:rsidR="006217DC" w:rsidRDefault="006217DC" w:rsidP="00294A2B">
      <w:pPr>
        <w:pStyle w:val="Briefingheading"/>
        <w:tabs>
          <w:tab w:val="left" w:pos="2120"/>
        </w:tabs>
        <w:rPr>
          <w:sz w:val="22"/>
        </w:rPr>
      </w:pPr>
      <w:r>
        <w:rPr>
          <w:sz w:val="22"/>
        </w:rPr>
        <w:t>ESSCP learning briefing</w:t>
      </w:r>
      <w:r w:rsidR="00030B6A">
        <w:rPr>
          <w:sz w:val="22"/>
        </w:rPr>
        <w:t>s</w:t>
      </w:r>
      <w:r>
        <w:rPr>
          <w:sz w:val="22"/>
        </w:rPr>
        <w:t xml:space="preserve"> </w:t>
      </w:r>
    </w:p>
    <w:p w14:paraId="4641A681" w14:textId="5F9D8026" w:rsidR="006217DC" w:rsidRDefault="006217DC" w:rsidP="00294A2B">
      <w:pPr>
        <w:pStyle w:val="Briefingheading"/>
        <w:tabs>
          <w:tab w:val="left" w:pos="2120"/>
        </w:tabs>
        <w:rPr>
          <w:sz w:val="22"/>
        </w:rPr>
      </w:pPr>
    </w:p>
    <w:p w14:paraId="2EE04623" w14:textId="241D47A2" w:rsidR="00030B6A" w:rsidRPr="001543AA" w:rsidRDefault="00030B6A" w:rsidP="00850A42">
      <w:pPr>
        <w:jc w:val="both"/>
      </w:pPr>
      <w:r w:rsidRPr="001543AA">
        <w:t xml:space="preserve">Please </w:t>
      </w:r>
      <w:r w:rsidR="001543AA">
        <w:t>see</w:t>
      </w:r>
      <w:r w:rsidRPr="001543AA">
        <w:t xml:space="preserve"> below links to the East Sussex Safeguarding Children Partnership’s latest learning briefings. The ESSCP is committed to creating and strengthening a culture of learning across all agencies in East Sussex who work with children and young people.  To enable </w:t>
      </w:r>
      <w:proofErr w:type="gramStart"/>
      <w:r w:rsidRPr="001543AA">
        <w:t>this</w:t>
      </w:r>
      <w:proofErr w:type="gramEnd"/>
      <w:r w:rsidRPr="001543AA">
        <w:t xml:space="preserve"> we need to ensure that learning, such as from the below case review work, reaches the right people and that we embed this learning into practice </w:t>
      </w:r>
      <w:r w:rsidRPr="001543AA">
        <w:t>to secure</w:t>
      </w:r>
      <w:r w:rsidRPr="001543AA">
        <w:t xml:space="preserve"> better outcomes for children. Such a lot of effort and resource goes in to completing the reviews, we really want to make sure that an equal effort goes in to sharing and discussing the learning! Please:</w:t>
      </w:r>
    </w:p>
    <w:p w14:paraId="6CEF6A4E" w14:textId="77777777" w:rsidR="00030B6A" w:rsidRPr="001543AA" w:rsidRDefault="00030B6A" w:rsidP="00850A42">
      <w:pPr>
        <w:pStyle w:val="ListParagraph"/>
        <w:numPr>
          <w:ilvl w:val="0"/>
          <w:numId w:val="34"/>
        </w:numPr>
        <w:jc w:val="both"/>
        <w:rPr>
          <w:rFonts w:eastAsia="Times New Roman"/>
        </w:rPr>
      </w:pPr>
      <w:r w:rsidRPr="001543AA">
        <w:rPr>
          <w:rFonts w:eastAsia="Times New Roman"/>
        </w:rPr>
        <w:t xml:space="preserve">share these briefings with your teams and professional networks. </w:t>
      </w:r>
    </w:p>
    <w:p w14:paraId="37CE2384" w14:textId="77777777" w:rsidR="00030B6A" w:rsidRPr="001543AA" w:rsidRDefault="00030B6A" w:rsidP="00850A42">
      <w:pPr>
        <w:pStyle w:val="ListParagraph"/>
        <w:numPr>
          <w:ilvl w:val="0"/>
          <w:numId w:val="34"/>
        </w:numPr>
        <w:jc w:val="both"/>
        <w:rPr>
          <w:rFonts w:eastAsia="Times New Roman"/>
        </w:rPr>
      </w:pPr>
      <w:r w:rsidRPr="001543AA">
        <w:rPr>
          <w:rFonts w:eastAsia="Times New Roman"/>
        </w:rPr>
        <w:t xml:space="preserve">Please allow your staff time to read the briefings. Encourage your managers to discuss these briefings in team meetings/group supervision and consider the ‘learning for practice’ questions. </w:t>
      </w:r>
    </w:p>
    <w:p w14:paraId="7A3553D8" w14:textId="3AF60AD9" w:rsidR="00030B6A" w:rsidRPr="001543AA" w:rsidRDefault="00030B6A" w:rsidP="00850A42">
      <w:pPr>
        <w:pStyle w:val="ListParagraph"/>
        <w:numPr>
          <w:ilvl w:val="0"/>
          <w:numId w:val="34"/>
        </w:numPr>
        <w:jc w:val="both"/>
        <w:rPr>
          <w:rFonts w:eastAsia="Times New Roman"/>
        </w:rPr>
      </w:pPr>
      <w:r w:rsidRPr="001543AA">
        <w:rPr>
          <w:rFonts w:eastAsia="Times New Roman"/>
        </w:rPr>
        <w:t xml:space="preserve">If you deliver training, please ensure that any relevant learning is incorporated into your training material. </w:t>
      </w:r>
    </w:p>
    <w:p w14:paraId="6ADE7DF3" w14:textId="77777777" w:rsidR="00030B6A" w:rsidRPr="001543AA" w:rsidRDefault="00030B6A" w:rsidP="00850A42">
      <w:pPr>
        <w:jc w:val="both"/>
      </w:pPr>
    </w:p>
    <w:p w14:paraId="7492D679" w14:textId="760307CE" w:rsidR="00030B6A" w:rsidRPr="001543AA" w:rsidRDefault="00030B6A" w:rsidP="00850A42">
      <w:pPr>
        <w:jc w:val="both"/>
      </w:pPr>
      <w:r w:rsidRPr="001543AA">
        <w:t xml:space="preserve">As always, the Case Review Group would welcome any examples of how learning is impacting on practice, or advice on how we can disseminate and embed learning further. </w:t>
      </w:r>
    </w:p>
    <w:p w14:paraId="1D117910" w14:textId="425E2AB0" w:rsidR="00030B6A" w:rsidRDefault="00030B6A" w:rsidP="00030B6A">
      <w:pPr>
        <w:jc w:val="both"/>
        <w:rPr>
          <w:sz w:val="24"/>
          <w:szCs w:val="24"/>
        </w:rPr>
      </w:pPr>
    </w:p>
    <w:tbl>
      <w:tblPr>
        <w:tblW w:w="5111" w:type="pct"/>
        <w:tblInd w:w="137"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left w:w="0" w:type="dxa"/>
          <w:right w:w="0" w:type="dxa"/>
        </w:tblCellMar>
        <w:tblLook w:val="0420" w:firstRow="1" w:lastRow="0" w:firstColumn="0" w:lastColumn="0" w:noHBand="0" w:noVBand="1"/>
      </w:tblPr>
      <w:tblGrid>
        <w:gridCol w:w="4204"/>
        <w:gridCol w:w="1851"/>
        <w:gridCol w:w="3161"/>
      </w:tblGrid>
      <w:tr w:rsidR="00030B6A" w:rsidRPr="00BD4A2E" w14:paraId="5298C9CF" w14:textId="77777777" w:rsidTr="00147669">
        <w:trPr>
          <w:trHeight w:val="556"/>
        </w:trPr>
        <w:tc>
          <w:tcPr>
            <w:tcW w:w="2281" w:type="pct"/>
            <w:shd w:val="clear" w:color="auto" w:fill="auto"/>
            <w:tcMar>
              <w:top w:w="72" w:type="dxa"/>
              <w:left w:w="144" w:type="dxa"/>
              <w:bottom w:w="72" w:type="dxa"/>
              <w:right w:w="144" w:type="dxa"/>
            </w:tcMar>
            <w:hideMark/>
          </w:tcPr>
          <w:p w14:paraId="1EC0677C" w14:textId="77777777" w:rsidR="00030B6A" w:rsidRPr="00BD4A2E" w:rsidRDefault="00030B6A" w:rsidP="00147669">
            <w:pPr>
              <w:tabs>
                <w:tab w:val="left" w:pos="1658"/>
              </w:tabs>
              <w:jc w:val="both"/>
              <w:rPr>
                <w:rFonts w:asciiTheme="minorHAnsi" w:hAnsiTheme="minorHAnsi" w:cstheme="minorHAnsi"/>
                <w:sz w:val="20"/>
                <w:szCs w:val="20"/>
              </w:rPr>
            </w:pPr>
            <w:r w:rsidRPr="00BD4A2E">
              <w:rPr>
                <w:rFonts w:asciiTheme="minorHAnsi" w:hAnsiTheme="minorHAnsi" w:cstheme="minorHAnsi"/>
                <w:b/>
                <w:bCs/>
                <w:sz w:val="20"/>
                <w:szCs w:val="20"/>
              </w:rPr>
              <w:t xml:space="preserve">Child V - </w:t>
            </w:r>
            <w:r w:rsidRPr="00BD4A2E">
              <w:rPr>
                <w:rFonts w:asciiTheme="minorHAnsi" w:hAnsiTheme="minorHAnsi" w:cstheme="minorHAnsi"/>
                <w:sz w:val="20"/>
                <w:szCs w:val="20"/>
              </w:rPr>
              <w:t xml:space="preserve">6-month-old with bruising that was considered non-accidental and subsequent investigations identified several fractures of different ages. </w:t>
            </w:r>
          </w:p>
        </w:tc>
        <w:tc>
          <w:tcPr>
            <w:tcW w:w="1004" w:type="pct"/>
          </w:tcPr>
          <w:p w14:paraId="564EBF5C" w14:textId="77777777" w:rsidR="00030B6A" w:rsidRPr="00BD4A2E" w:rsidRDefault="00030B6A" w:rsidP="00147669">
            <w:pPr>
              <w:tabs>
                <w:tab w:val="left" w:pos="1563"/>
              </w:tabs>
              <w:ind w:left="137" w:right="178"/>
              <w:rPr>
                <w:rFonts w:asciiTheme="minorHAnsi" w:hAnsiTheme="minorHAnsi" w:cstheme="minorHAnsi"/>
                <w:sz w:val="20"/>
                <w:szCs w:val="20"/>
              </w:rPr>
            </w:pPr>
            <w:r>
              <w:rPr>
                <w:rFonts w:asciiTheme="minorHAnsi" w:hAnsiTheme="minorHAnsi" w:cstheme="minorHAnsi"/>
                <w:sz w:val="20"/>
                <w:szCs w:val="20"/>
              </w:rPr>
              <w:t>Awaiting publication due to criminal proceedings</w:t>
            </w:r>
          </w:p>
        </w:tc>
        <w:tc>
          <w:tcPr>
            <w:tcW w:w="1715" w:type="pct"/>
            <w:shd w:val="clear" w:color="auto" w:fill="auto"/>
            <w:tcMar>
              <w:top w:w="72" w:type="dxa"/>
              <w:left w:w="144" w:type="dxa"/>
              <w:bottom w:w="72" w:type="dxa"/>
              <w:right w:w="144" w:type="dxa"/>
            </w:tcMar>
            <w:hideMark/>
          </w:tcPr>
          <w:p w14:paraId="261018EC" w14:textId="77777777" w:rsidR="00030B6A" w:rsidRPr="00BD4A2E" w:rsidRDefault="00030B6A" w:rsidP="00147669">
            <w:pPr>
              <w:tabs>
                <w:tab w:val="left" w:pos="1658"/>
              </w:tabs>
              <w:jc w:val="both"/>
              <w:rPr>
                <w:rFonts w:asciiTheme="minorHAnsi" w:hAnsiTheme="minorHAnsi" w:cstheme="minorHAnsi"/>
                <w:sz w:val="20"/>
                <w:szCs w:val="20"/>
              </w:rPr>
            </w:pPr>
            <w:hyperlink r:id="rId9" w:history="1">
              <w:r>
                <w:rPr>
                  <w:rStyle w:val="Hyperlink"/>
                  <w:rFonts w:asciiTheme="minorHAnsi" w:hAnsiTheme="minorHAnsi" w:cstheme="minorHAnsi"/>
                  <w:sz w:val="20"/>
                  <w:szCs w:val="20"/>
                </w:rPr>
                <w:t>https://www.esscp.org.uk//ESSCP-Infant-Injury-Learning-Briefing-2020.pdf</w:t>
              </w:r>
            </w:hyperlink>
            <w:r w:rsidRPr="00BD4A2E">
              <w:rPr>
                <w:rFonts w:asciiTheme="minorHAnsi" w:hAnsiTheme="minorHAnsi" w:cstheme="minorHAnsi"/>
                <w:sz w:val="20"/>
                <w:szCs w:val="20"/>
              </w:rPr>
              <w:t xml:space="preserve"> </w:t>
            </w:r>
          </w:p>
        </w:tc>
      </w:tr>
      <w:tr w:rsidR="00030B6A" w:rsidRPr="00BD4A2E" w14:paraId="0ECC08BD" w14:textId="77777777" w:rsidTr="00147669">
        <w:trPr>
          <w:trHeight w:val="584"/>
        </w:trPr>
        <w:tc>
          <w:tcPr>
            <w:tcW w:w="2281" w:type="pct"/>
            <w:shd w:val="clear" w:color="auto" w:fill="auto"/>
            <w:tcMar>
              <w:top w:w="72" w:type="dxa"/>
              <w:left w:w="144" w:type="dxa"/>
              <w:bottom w:w="72" w:type="dxa"/>
              <w:right w:w="144" w:type="dxa"/>
            </w:tcMar>
            <w:hideMark/>
          </w:tcPr>
          <w:p w14:paraId="4A82ED41" w14:textId="77777777" w:rsidR="00030B6A" w:rsidRPr="00BD4A2E" w:rsidRDefault="00030B6A" w:rsidP="00147669">
            <w:pPr>
              <w:tabs>
                <w:tab w:val="left" w:pos="1658"/>
              </w:tabs>
              <w:jc w:val="both"/>
              <w:rPr>
                <w:rFonts w:asciiTheme="minorHAnsi" w:hAnsiTheme="minorHAnsi" w:cstheme="minorHAnsi"/>
                <w:sz w:val="20"/>
                <w:szCs w:val="20"/>
              </w:rPr>
            </w:pPr>
            <w:r w:rsidRPr="00BD4A2E">
              <w:rPr>
                <w:rFonts w:asciiTheme="minorHAnsi" w:hAnsiTheme="minorHAnsi" w:cstheme="minorHAnsi"/>
                <w:b/>
                <w:bCs/>
                <w:sz w:val="20"/>
                <w:szCs w:val="20"/>
              </w:rPr>
              <w:t xml:space="preserve">Child Z </w:t>
            </w:r>
            <w:r w:rsidRPr="00BD4A2E">
              <w:rPr>
                <w:rFonts w:asciiTheme="minorHAnsi" w:hAnsiTheme="minorHAnsi" w:cstheme="minorHAnsi"/>
                <w:sz w:val="20"/>
                <w:szCs w:val="20"/>
              </w:rPr>
              <w:t xml:space="preserve">– death of an 18-month-old child from a significant brain injury sustained by non-accidental injury. Concerns about information sharing, lack of adequate safety netting and professional curiosity. </w:t>
            </w:r>
          </w:p>
        </w:tc>
        <w:tc>
          <w:tcPr>
            <w:tcW w:w="1004" w:type="pct"/>
          </w:tcPr>
          <w:p w14:paraId="1BD4B566" w14:textId="77777777" w:rsidR="00030B6A" w:rsidRPr="00BD4A2E" w:rsidRDefault="00030B6A" w:rsidP="00147669">
            <w:pPr>
              <w:tabs>
                <w:tab w:val="left" w:pos="1563"/>
              </w:tabs>
              <w:ind w:left="137" w:right="178"/>
              <w:rPr>
                <w:rFonts w:asciiTheme="minorHAnsi" w:hAnsiTheme="minorHAnsi" w:cstheme="minorHAnsi"/>
                <w:sz w:val="20"/>
                <w:szCs w:val="20"/>
              </w:rPr>
            </w:pPr>
            <w:r>
              <w:rPr>
                <w:rFonts w:asciiTheme="minorHAnsi" w:hAnsiTheme="minorHAnsi" w:cstheme="minorHAnsi"/>
                <w:sz w:val="20"/>
                <w:szCs w:val="20"/>
              </w:rPr>
              <w:t>Awaiting publication due to criminal proceedings</w:t>
            </w:r>
          </w:p>
        </w:tc>
        <w:tc>
          <w:tcPr>
            <w:tcW w:w="1715" w:type="pct"/>
            <w:shd w:val="clear" w:color="auto" w:fill="auto"/>
            <w:tcMar>
              <w:top w:w="72" w:type="dxa"/>
              <w:left w:w="144" w:type="dxa"/>
              <w:bottom w:w="72" w:type="dxa"/>
              <w:right w:w="144" w:type="dxa"/>
            </w:tcMar>
            <w:hideMark/>
          </w:tcPr>
          <w:p w14:paraId="4A3FDB47" w14:textId="77777777" w:rsidR="00030B6A" w:rsidRPr="00BD4A2E" w:rsidRDefault="00030B6A" w:rsidP="00147669">
            <w:pPr>
              <w:tabs>
                <w:tab w:val="left" w:pos="1658"/>
              </w:tabs>
              <w:jc w:val="both"/>
              <w:rPr>
                <w:rFonts w:asciiTheme="minorHAnsi" w:hAnsiTheme="minorHAnsi" w:cstheme="minorHAnsi"/>
                <w:sz w:val="20"/>
                <w:szCs w:val="20"/>
              </w:rPr>
            </w:pPr>
            <w:hyperlink r:id="rId10" w:history="1">
              <w:r>
                <w:rPr>
                  <w:rStyle w:val="Hyperlink"/>
                  <w:rFonts w:asciiTheme="minorHAnsi" w:hAnsiTheme="minorHAnsi" w:cstheme="minorHAnsi"/>
                  <w:sz w:val="20"/>
                  <w:szCs w:val="20"/>
                </w:rPr>
                <w:t>https://www.esscp.org.uk//ESSCP-Child-Z-Learning-Briefing-2022-FINAL.docx</w:t>
              </w:r>
            </w:hyperlink>
            <w:r w:rsidRPr="00BD4A2E">
              <w:rPr>
                <w:rFonts w:asciiTheme="minorHAnsi" w:hAnsiTheme="minorHAnsi" w:cstheme="minorHAnsi"/>
                <w:sz w:val="20"/>
                <w:szCs w:val="20"/>
              </w:rPr>
              <w:t xml:space="preserve"> </w:t>
            </w:r>
          </w:p>
        </w:tc>
      </w:tr>
      <w:tr w:rsidR="00030B6A" w:rsidRPr="00BD4A2E" w14:paraId="0A940DC5" w14:textId="77777777" w:rsidTr="00147669">
        <w:trPr>
          <w:trHeight w:val="584"/>
        </w:trPr>
        <w:tc>
          <w:tcPr>
            <w:tcW w:w="2281" w:type="pct"/>
            <w:shd w:val="clear" w:color="auto" w:fill="auto"/>
            <w:tcMar>
              <w:top w:w="72" w:type="dxa"/>
              <w:left w:w="144" w:type="dxa"/>
              <w:bottom w:w="72" w:type="dxa"/>
              <w:right w:w="144" w:type="dxa"/>
            </w:tcMar>
            <w:hideMark/>
          </w:tcPr>
          <w:p w14:paraId="4477FB40" w14:textId="77777777" w:rsidR="00030B6A" w:rsidRPr="00BD4A2E" w:rsidRDefault="00030B6A" w:rsidP="00147669">
            <w:pPr>
              <w:tabs>
                <w:tab w:val="left" w:pos="1658"/>
              </w:tabs>
              <w:jc w:val="both"/>
              <w:rPr>
                <w:rFonts w:asciiTheme="minorHAnsi" w:hAnsiTheme="minorHAnsi" w:cstheme="minorHAnsi"/>
                <w:sz w:val="20"/>
                <w:szCs w:val="20"/>
              </w:rPr>
            </w:pPr>
            <w:r w:rsidRPr="00BD4A2E">
              <w:rPr>
                <w:rFonts w:asciiTheme="minorHAnsi" w:hAnsiTheme="minorHAnsi" w:cstheme="minorHAnsi"/>
                <w:b/>
                <w:bCs/>
                <w:sz w:val="20"/>
                <w:szCs w:val="20"/>
              </w:rPr>
              <w:t xml:space="preserve">Child AA </w:t>
            </w:r>
            <w:r w:rsidRPr="00BD4A2E">
              <w:rPr>
                <w:rFonts w:asciiTheme="minorHAnsi" w:hAnsiTheme="minorHAnsi" w:cstheme="minorHAnsi"/>
                <w:sz w:val="20"/>
                <w:szCs w:val="20"/>
              </w:rPr>
              <w:t xml:space="preserve">– the non-fatal stabbing of a 17-year-old. Review to explore the robustness of current partnership activity to disrupt criminal exploitation and the impact of missing education for children and young people vulnerable to exploitation. </w:t>
            </w:r>
          </w:p>
        </w:tc>
        <w:tc>
          <w:tcPr>
            <w:tcW w:w="1004" w:type="pct"/>
          </w:tcPr>
          <w:p w14:paraId="49EE8FC1" w14:textId="77777777" w:rsidR="00030B6A" w:rsidRPr="00BD4A2E" w:rsidRDefault="00030B6A" w:rsidP="00147669">
            <w:pPr>
              <w:tabs>
                <w:tab w:val="left" w:pos="1563"/>
              </w:tabs>
              <w:ind w:left="137" w:right="178"/>
              <w:rPr>
                <w:rFonts w:asciiTheme="minorHAnsi" w:hAnsiTheme="minorHAnsi" w:cstheme="minorHAnsi"/>
                <w:sz w:val="20"/>
                <w:szCs w:val="20"/>
              </w:rPr>
            </w:pPr>
            <w:r>
              <w:rPr>
                <w:rFonts w:asciiTheme="minorHAnsi" w:hAnsiTheme="minorHAnsi" w:cstheme="minorHAnsi"/>
                <w:sz w:val="20"/>
                <w:szCs w:val="20"/>
              </w:rPr>
              <w:t xml:space="preserve">Published September 2022 </w:t>
            </w:r>
          </w:p>
        </w:tc>
        <w:tc>
          <w:tcPr>
            <w:tcW w:w="1715" w:type="pct"/>
            <w:shd w:val="clear" w:color="auto" w:fill="auto"/>
            <w:tcMar>
              <w:top w:w="72" w:type="dxa"/>
              <w:left w:w="144" w:type="dxa"/>
              <w:bottom w:w="72" w:type="dxa"/>
              <w:right w:w="144" w:type="dxa"/>
            </w:tcMar>
            <w:hideMark/>
          </w:tcPr>
          <w:p w14:paraId="600DC038" w14:textId="77777777" w:rsidR="00030B6A" w:rsidRPr="00BD4A2E" w:rsidRDefault="00030B6A" w:rsidP="00147669">
            <w:pPr>
              <w:tabs>
                <w:tab w:val="left" w:pos="1658"/>
              </w:tabs>
              <w:jc w:val="both"/>
              <w:rPr>
                <w:rFonts w:asciiTheme="minorHAnsi" w:hAnsiTheme="minorHAnsi" w:cstheme="minorHAnsi"/>
                <w:sz w:val="20"/>
                <w:szCs w:val="20"/>
              </w:rPr>
            </w:pPr>
            <w:hyperlink r:id="rId11" w:history="1">
              <w:r w:rsidRPr="00BD4A2E">
                <w:rPr>
                  <w:rStyle w:val="Hyperlink"/>
                  <w:rFonts w:asciiTheme="minorHAnsi" w:hAnsiTheme="minorHAnsi" w:cstheme="minorHAnsi"/>
                  <w:sz w:val="20"/>
                  <w:szCs w:val="20"/>
                </w:rPr>
                <w:t>https://www.esscp.org.uk/wp-content/uploads/2022/09/ESSCP-Child-AA-Learning-Briefing-2022-FINAL.docx</w:t>
              </w:r>
            </w:hyperlink>
            <w:r w:rsidRPr="00BD4A2E">
              <w:rPr>
                <w:rFonts w:asciiTheme="minorHAnsi" w:hAnsiTheme="minorHAnsi" w:cstheme="minorHAnsi"/>
                <w:sz w:val="20"/>
                <w:szCs w:val="20"/>
              </w:rPr>
              <w:t xml:space="preserve"> </w:t>
            </w:r>
          </w:p>
        </w:tc>
      </w:tr>
      <w:tr w:rsidR="00030B6A" w:rsidRPr="00BD4A2E" w14:paraId="767D98B0" w14:textId="77777777" w:rsidTr="00147669">
        <w:trPr>
          <w:trHeight w:val="584"/>
        </w:trPr>
        <w:tc>
          <w:tcPr>
            <w:tcW w:w="2281" w:type="pct"/>
            <w:shd w:val="clear" w:color="auto" w:fill="auto"/>
            <w:tcMar>
              <w:top w:w="72" w:type="dxa"/>
              <w:left w:w="144" w:type="dxa"/>
              <w:bottom w:w="72" w:type="dxa"/>
              <w:right w:w="144" w:type="dxa"/>
            </w:tcMar>
            <w:hideMark/>
          </w:tcPr>
          <w:p w14:paraId="6CE107D8" w14:textId="77777777" w:rsidR="00030B6A" w:rsidRPr="00BD4A2E" w:rsidRDefault="00030B6A" w:rsidP="00147669">
            <w:pPr>
              <w:tabs>
                <w:tab w:val="left" w:pos="1658"/>
              </w:tabs>
              <w:jc w:val="both"/>
              <w:rPr>
                <w:rFonts w:asciiTheme="minorHAnsi" w:hAnsiTheme="minorHAnsi" w:cstheme="minorHAnsi"/>
                <w:sz w:val="20"/>
                <w:szCs w:val="20"/>
              </w:rPr>
            </w:pPr>
            <w:r w:rsidRPr="00BD4A2E">
              <w:rPr>
                <w:rFonts w:asciiTheme="minorHAnsi" w:hAnsiTheme="minorHAnsi" w:cstheme="minorHAnsi"/>
                <w:b/>
                <w:bCs/>
                <w:sz w:val="20"/>
                <w:szCs w:val="20"/>
              </w:rPr>
              <w:lastRenderedPageBreak/>
              <w:t xml:space="preserve">Thematic Review </w:t>
            </w:r>
            <w:r w:rsidRPr="00BD4A2E">
              <w:rPr>
                <w:rFonts w:asciiTheme="minorHAnsi" w:hAnsiTheme="minorHAnsi" w:cstheme="minorHAnsi"/>
                <w:sz w:val="20"/>
                <w:szCs w:val="20"/>
              </w:rPr>
              <w:t xml:space="preserve">– considering two cases with similar themes of domestic abuse, poor parental and child mental health, substance misuse and sporadic engagement with services over a considerable </w:t>
            </w:r>
            <w:proofErr w:type="gramStart"/>
            <w:r w:rsidRPr="00BD4A2E">
              <w:rPr>
                <w:rFonts w:asciiTheme="minorHAnsi" w:hAnsiTheme="minorHAnsi" w:cstheme="minorHAnsi"/>
                <w:sz w:val="20"/>
                <w:szCs w:val="20"/>
              </w:rPr>
              <w:t>period of time</w:t>
            </w:r>
            <w:proofErr w:type="gramEnd"/>
            <w:r w:rsidRPr="00BD4A2E">
              <w:rPr>
                <w:rFonts w:asciiTheme="minorHAnsi" w:hAnsiTheme="minorHAnsi" w:cstheme="minorHAnsi"/>
                <w:sz w:val="20"/>
                <w:szCs w:val="20"/>
              </w:rPr>
              <w:t>.</w:t>
            </w:r>
          </w:p>
        </w:tc>
        <w:tc>
          <w:tcPr>
            <w:tcW w:w="1004" w:type="pct"/>
          </w:tcPr>
          <w:p w14:paraId="0FF6DC0A" w14:textId="77777777" w:rsidR="00030B6A" w:rsidRPr="00BD4A2E" w:rsidRDefault="00030B6A" w:rsidP="00147669">
            <w:pPr>
              <w:tabs>
                <w:tab w:val="left" w:pos="1563"/>
              </w:tabs>
              <w:ind w:left="137" w:right="178"/>
              <w:rPr>
                <w:rFonts w:asciiTheme="minorHAnsi" w:hAnsiTheme="minorHAnsi" w:cstheme="minorHAnsi"/>
                <w:sz w:val="20"/>
                <w:szCs w:val="20"/>
              </w:rPr>
            </w:pPr>
            <w:r>
              <w:rPr>
                <w:rFonts w:asciiTheme="minorHAnsi" w:hAnsiTheme="minorHAnsi" w:cstheme="minorHAnsi"/>
                <w:sz w:val="20"/>
                <w:szCs w:val="20"/>
              </w:rPr>
              <w:t xml:space="preserve">Published September 2022 </w:t>
            </w:r>
          </w:p>
        </w:tc>
        <w:tc>
          <w:tcPr>
            <w:tcW w:w="1715" w:type="pct"/>
            <w:shd w:val="clear" w:color="auto" w:fill="auto"/>
            <w:tcMar>
              <w:top w:w="72" w:type="dxa"/>
              <w:left w:w="144" w:type="dxa"/>
              <w:bottom w:w="72" w:type="dxa"/>
              <w:right w:w="144" w:type="dxa"/>
            </w:tcMar>
            <w:hideMark/>
          </w:tcPr>
          <w:p w14:paraId="0C6414C6" w14:textId="1BBE3173" w:rsidR="00030B6A" w:rsidRPr="00BD4A2E" w:rsidRDefault="00030B6A" w:rsidP="00147669">
            <w:pPr>
              <w:tabs>
                <w:tab w:val="left" w:pos="1658"/>
              </w:tabs>
              <w:jc w:val="both"/>
              <w:rPr>
                <w:rFonts w:asciiTheme="minorHAnsi" w:hAnsiTheme="minorHAnsi" w:cstheme="minorHAnsi"/>
                <w:sz w:val="20"/>
                <w:szCs w:val="20"/>
              </w:rPr>
            </w:pPr>
            <w:hyperlink r:id="rId12" w:history="1">
              <w:r>
                <w:rPr>
                  <w:rStyle w:val="Hyperlink"/>
                  <w:rFonts w:asciiTheme="minorHAnsi" w:hAnsiTheme="minorHAnsi" w:cstheme="minorHAnsi"/>
                  <w:sz w:val="20"/>
                  <w:szCs w:val="20"/>
                </w:rPr>
                <w:t>https://www.esscp.org.uk/ESSCP-Thematic-LCSPR-Learning-Briefing-2022.docx</w:t>
              </w:r>
            </w:hyperlink>
            <w:r w:rsidRPr="00BD4A2E">
              <w:rPr>
                <w:rFonts w:asciiTheme="minorHAnsi" w:hAnsiTheme="minorHAnsi" w:cstheme="minorHAnsi"/>
                <w:sz w:val="20"/>
                <w:szCs w:val="20"/>
              </w:rPr>
              <w:t xml:space="preserve"> </w:t>
            </w:r>
          </w:p>
        </w:tc>
      </w:tr>
      <w:tr w:rsidR="00030B6A" w:rsidRPr="00BD4A2E" w14:paraId="0513AAE2" w14:textId="77777777" w:rsidTr="00147669">
        <w:trPr>
          <w:trHeight w:val="584"/>
        </w:trPr>
        <w:tc>
          <w:tcPr>
            <w:tcW w:w="2281" w:type="pct"/>
            <w:shd w:val="clear" w:color="auto" w:fill="auto"/>
            <w:tcMar>
              <w:top w:w="72" w:type="dxa"/>
              <w:left w:w="144" w:type="dxa"/>
              <w:bottom w:w="72" w:type="dxa"/>
              <w:right w:w="144" w:type="dxa"/>
            </w:tcMar>
            <w:hideMark/>
          </w:tcPr>
          <w:p w14:paraId="4B5790F2" w14:textId="77777777" w:rsidR="00030B6A" w:rsidRPr="00BD4A2E" w:rsidRDefault="00030B6A" w:rsidP="00147669">
            <w:pPr>
              <w:tabs>
                <w:tab w:val="left" w:pos="1658"/>
              </w:tabs>
              <w:jc w:val="both"/>
              <w:rPr>
                <w:rFonts w:asciiTheme="minorHAnsi" w:hAnsiTheme="minorHAnsi" w:cstheme="minorHAnsi"/>
                <w:sz w:val="20"/>
                <w:szCs w:val="20"/>
              </w:rPr>
            </w:pPr>
            <w:r w:rsidRPr="00BD4A2E">
              <w:rPr>
                <w:rFonts w:asciiTheme="minorHAnsi" w:hAnsiTheme="minorHAnsi" w:cstheme="minorHAnsi"/>
                <w:b/>
                <w:bCs/>
                <w:sz w:val="20"/>
                <w:szCs w:val="20"/>
              </w:rPr>
              <w:t xml:space="preserve">Family CC </w:t>
            </w:r>
            <w:r w:rsidRPr="00BD4A2E">
              <w:rPr>
                <w:rFonts w:asciiTheme="minorHAnsi" w:hAnsiTheme="minorHAnsi" w:cstheme="minorHAnsi"/>
                <w:sz w:val="20"/>
                <w:szCs w:val="20"/>
              </w:rPr>
              <w:t xml:space="preserve">– a large family who over the years has </w:t>
            </w:r>
            <w:proofErr w:type="gramStart"/>
            <w:r w:rsidRPr="00BD4A2E">
              <w:rPr>
                <w:rFonts w:asciiTheme="minorHAnsi" w:hAnsiTheme="minorHAnsi" w:cstheme="minorHAnsi"/>
                <w:sz w:val="20"/>
                <w:szCs w:val="20"/>
              </w:rPr>
              <w:t>had involvement</w:t>
            </w:r>
            <w:proofErr w:type="gramEnd"/>
            <w:r w:rsidRPr="00BD4A2E">
              <w:rPr>
                <w:rFonts w:asciiTheme="minorHAnsi" w:hAnsiTheme="minorHAnsi" w:cstheme="minorHAnsi"/>
                <w:sz w:val="20"/>
                <w:szCs w:val="20"/>
              </w:rPr>
              <w:t xml:space="preserve"> with a large number of agencies and reoccurring issues around neglect and appropriate support and education for all the children, in particular those with additional needs. </w:t>
            </w:r>
          </w:p>
        </w:tc>
        <w:tc>
          <w:tcPr>
            <w:tcW w:w="1004" w:type="pct"/>
          </w:tcPr>
          <w:p w14:paraId="79607B3D" w14:textId="77777777" w:rsidR="00030B6A" w:rsidRPr="00BD4A2E" w:rsidRDefault="00030B6A" w:rsidP="00147669">
            <w:pPr>
              <w:tabs>
                <w:tab w:val="left" w:pos="1563"/>
              </w:tabs>
              <w:ind w:left="137" w:right="178"/>
              <w:rPr>
                <w:rFonts w:asciiTheme="minorHAnsi" w:hAnsiTheme="minorHAnsi" w:cstheme="minorHAnsi"/>
                <w:sz w:val="20"/>
                <w:szCs w:val="20"/>
              </w:rPr>
            </w:pPr>
            <w:r>
              <w:rPr>
                <w:rFonts w:asciiTheme="minorHAnsi" w:hAnsiTheme="minorHAnsi" w:cstheme="minorHAnsi"/>
                <w:sz w:val="20"/>
                <w:szCs w:val="20"/>
              </w:rPr>
              <w:t>Awaiting publication due to criminal proceedings</w:t>
            </w:r>
          </w:p>
        </w:tc>
        <w:tc>
          <w:tcPr>
            <w:tcW w:w="1715" w:type="pct"/>
            <w:shd w:val="clear" w:color="auto" w:fill="auto"/>
            <w:tcMar>
              <w:top w:w="72" w:type="dxa"/>
              <w:left w:w="144" w:type="dxa"/>
              <w:bottom w:w="72" w:type="dxa"/>
              <w:right w:w="144" w:type="dxa"/>
            </w:tcMar>
            <w:hideMark/>
          </w:tcPr>
          <w:p w14:paraId="53C275E7" w14:textId="77777777" w:rsidR="00030B6A" w:rsidRPr="00030B6A" w:rsidRDefault="00030B6A" w:rsidP="00030B6A">
            <w:pPr>
              <w:tabs>
                <w:tab w:val="left" w:pos="1658"/>
              </w:tabs>
              <w:jc w:val="both"/>
              <w:rPr>
                <w:rFonts w:asciiTheme="minorHAnsi" w:hAnsiTheme="minorHAnsi" w:cstheme="minorHAnsi"/>
                <w:sz w:val="20"/>
                <w:szCs w:val="20"/>
              </w:rPr>
            </w:pPr>
            <w:hyperlink r:id="rId13" w:history="1">
              <w:r w:rsidRPr="00030B6A">
                <w:rPr>
                  <w:rStyle w:val="Hyperlink"/>
                  <w:rFonts w:asciiTheme="minorHAnsi" w:hAnsiTheme="minorHAnsi" w:cstheme="minorHAnsi"/>
                  <w:sz w:val="20"/>
                  <w:szCs w:val="20"/>
                </w:rPr>
                <w:t>https://www.esscp.org.uk/wp-content/uploads/2022/12/ESSCP-Family-CC-LCSPR-and-NEGLECT-Learning-Briefing-2022-FINAL.docx</w:t>
              </w:r>
            </w:hyperlink>
            <w:r w:rsidRPr="00030B6A">
              <w:rPr>
                <w:rFonts w:asciiTheme="minorHAnsi" w:hAnsiTheme="minorHAnsi" w:cstheme="minorHAnsi"/>
                <w:sz w:val="20"/>
                <w:szCs w:val="20"/>
              </w:rPr>
              <w:t xml:space="preserve"> </w:t>
            </w:r>
          </w:p>
          <w:p w14:paraId="0564BF83" w14:textId="6A7BD906" w:rsidR="00030B6A" w:rsidRPr="00BD4A2E" w:rsidRDefault="00030B6A" w:rsidP="00147669">
            <w:pPr>
              <w:tabs>
                <w:tab w:val="left" w:pos="1658"/>
              </w:tabs>
              <w:jc w:val="both"/>
              <w:rPr>
                <w:rFonts w:asciiTheme="minorHAnsi" w:hAnsiTheme="minorHAnsi" w:cstheme="minorHAnsi"/>
                <w:sz w:val="20"/>
                <w:szCs w:val="20"/>
              </w:rPr>
            </w:pPr>
          </w:p>
        </w:tc>
      </w:tr>
    </w:tbl>
    <w:p w14:paraId="31986D8B" w14:textId="77777777" w:rsidR="00030B6A" w:rsidRDefault="00030B6A" w:rsidP="00030B6A">
      <w:pPr>
        <w:jc w:val="both"/>
        <w:rPr>
          <w:sz w:val="24"/>
          <w:szCs w:val="24"/>
        </w:rPr>
      </w:pPr>
    </w:p>
    <w:p w14:paraId="16D56F62" w14:textId="1151A708" w:rsidR="00D55643" w:rsidRPr="00294A2B" w:rsidRDefault="00E75C66" w:rsidP="00294A2B">
      <w:pPr>
        <w:pStyle w:val="Briefingheading"/>
        <w:tabs>
          <w:tab w:val="left" w:pos="2120"/>
        </w:tabs>
        <w:rPr>
          <w:b w:val="0"/>
          <w:bCs w:val="0"/>
          <w:sz w:val="22"/>
        </w:rPr>
      </w:pPr>
      <w:r>
        <w:rPr>
          <w:sz w:val="22"/>
        </w:rPr>
        <w:t>ES</w:t>
      </w:r>
      <w:r w:rsidR="00294A2B">
        <w:rPr>
          <w:sz w:val="22"/>
        </w:rPr>
        <w:t xml:space="preserve">SCP training and learning opportunities </w:t>
      </w:r>
    </w:p>
    <w:p w14:paraId="0DDABDEA" w14:textId="1BB47DD2" w:rsidR="00594D91" w:rsidRDefault="00594D91" w:rsidP="00B37319">
      <w:pPr>
        <w:pStyle w:val="Briefingheading"/>
        <w:rPr>
          <w:sz w:val="22"/>
        </w:rPr>
      </w:pPr>
    </w:p>
    <w:p w14:paraId="6A568F55" w14:textId="27AF261B" w:rsidR="00E339B9" w:rsidRDefault="00294A2B" w:rsidP="00850A42">
      <w:pPr>
        <w:jc w:val="both"/>
      </w:pPr>
      <w:r w:rsidRPr="00294A2B">
        <w:t>The new platform for learning and training in East Sussex is now live! Courses</w:t>
      </w:r>
      <w:r>
        <w:t xml:space="preserve"> may be delivered face to face or virtually so make sure you check the course details when booking</w:t>
      </w:r>
      <w:r>
        <w:rPr>
          <w:b/>
          <w:bCs/>
        </w:rPr>
        <w:t>.</w:t>
      </w:r>
      <w:r>
        <w:t xml:space="preserve"> Information on all courses available can be found on the </w:t>
      </w:r>
      <w:hyperlink r:id="rId14" w:history="1">
        <w:r w:rsidRPr="00294A2B">
          <w:rPr>
            <w:rStyle w:val="linkstyleChar"/>
          </w:rPr>
          <w:t>East Sussex County Council Learning Portal</w:t>
        </w:r>
      </w:hyperlink>
      <w:r w:rsidR="00115AAB">
        <w:rPr>
          <w:rStyle w:val="linkstyleChar"/>
        </w:rPr>
        <w:t xml:space="preserve">. </w:t>
      </w:r>
      <w:r w:rsidR="00211102">
        <w:t xml:space="preserve">More information on current courses can be found in the first attachment to this email. </w:t>
      </w:r>
    </w:p>
    <w:p w14:paraId="0555B440" w14:textId="43F0B7F1" w:rsidR="00AD2FB0" w:rsidRDefault="00AD2FB0" w:rsidP="00211102"/>
    <w:p w14:paraId="04CD7757" w14:textId="5ACA55D4" w:rsidR="00AD2FB0" w:rsidRDefault="00A259CC" w:rsidP="00AD2FB0">
      <w:pPr>
        <w:pStyle w:val="Briefingheading"/>
      </w:pPr>
      <w:r>
        <w:t>Safer Internet Day</w:t>
      </w:r>
      <w:r>
        <w:t xml:space="preserve"> and </w:t>
      </w:r>
      <w:r w:rsidR="00AD2FB0">
        <w:t>Digital Hive Website</w:t>
      </w:r>
    </w:p>
    <w:p w14:paraId="6FA96ED0" w14:textId="77777777" w:rsidR="00A259CC" w:rsidRDefault="00A259CC" w:rsidP="00A259CC">
      <w:pPr>
        <w:jc w:val="both"/>
        <w:rPr>
          <w:rFonts w:asciiTheme="minorHAnsi" w:hAnsiTheme="minorHAnsi" w:cstheme="minorHAnsi"/>
        </w:rPr>
      </w:pPr>
    </w:p>
    <w:p w14:paraId="080100B6" w14:textId="77C57085" w:rsidR="00A259CC" w:rsidRDefault="00A259CC" w:rsidP="00A259CC">
      <w:pPr>
        <w:jc w:val="both"/>
        <w:rPr>
          <w:rFonts w:asciiTheme="minorHAnsi" w:hAnsiTheme="minorHAnsi" w:cstheme="minorHAnsi"/>
        </w:rPr>
      </w:pPr>
      <w:hyperlink r:id="rId15" w:history="1">
        <w:r w:rsidRPr="00A259CC">
          <w:rPr>
            <w:rStyle w:val="linkstyleChar"/>
            <w:u w:val="single"/>
          </w:rPr>
          <w:t>Safer Internet Day 2023</w:t>
        </w:r>
      </w:hyperlink>
      <w:r w:rsidRPr="00A259CC">
        <w:rPr>
          <w:rFonts w:asciiTheme="minorHAnsi" w:hAnsiTheme="minorHAnsi" w:cstheme="minorHAnsi"/>
        </w:rPr>
        <w:t xml:space="preserve"> will take place on the 7</w:t>
      </w:r>
      <w:r w:rsidRPr="00A259CC">
        <w:rPr>
          <w:rFonts w:asciiTheme="minorHAnsi" w:hAnsiTheme="minorHAnsi" w:cstheme="minorHAnsi"/>
          <w:vertAlign w:val="superscript"/>
        </w:rPr>
        <w:t>th </w:t>
      </w:r>
      <w:r w:rsidRPr="00A259CC">
        <w:rPr>
          <w:rFonts w:asciiTheme="minorHAnsi" w:hAnsiTheme="minorHAnsi" w:cstheme="minorHAnsi"/>
        </w:rPr>
        <w:t xml:space="preserve">of February 2023, with celebrations and learning based around the </w:t>
      </w:r>
      <w:r w:rsidRPr="00A259CC">
        <w:t>theme ‘Want to talk about it? Making space for conversations about life online’.</w:t>
      </w:r>
      <w:r w:rsidRPr="00A259CC">
        <w:rPr>
          <w:rFonts w:asciiTheme="minorHAnsi" w:hAnsiTheme="minorHAnsi" w:cstheme="minorHAnsi"/>
        </w:rPr>
        <w:t xml:space="preserve"> </w:t>
      </w:r>
      <w:r w:rsidRPr="00A259CC">
        <w:rPr>
          <w:rFonts w:asciiTheme="minorHAnsi" w:hAnsiTheme="minorHAnsi" w:cstheme="minorHAnsi"/>
        </w:rPr>
        <w:t xml:space="preserve">Coordinated in the UK by the UK Safer Internet Centre, the celebration sees thousands of organisations get involved to promote the safe, </w:t>
      </w:r>
      <w:proofErr w:type="gramStart"/>
      <w:r w:rsidRPr="00A259CC">
        <w:rPr>
          <w:rFonts w:asciiTheme="minorHAnsi" w:hAnsiTheme="minorHAnsi" w:cstheme="minorHAnsi"/>
        </w:rPr>
        <w:t>responsible</w:t>
      </w:r>
      <w:proofErr w:type="gramEnd"/>
      <w:r w:rsidRPr="00A259CC">
        <w:rPr>
          <w:rFonts w:asciiTheme="minorHAnsi" w:hAnsiTheme="minorHAnsi" w:cstheme="minorHAnsi"/>
        </w:rPr>
        <w:t xml:space="preserve"> and positive use of digital technology for children and young people.</w:t>
      </w:r>
    </w:p>
    <w:p w14:paraId="54C18FC8" w14:textId="77777777" w:rsidR="00A259CC" w:rsidRPr="00A259CC" w:rsidRDefault="00A259CC" w:rsidP="00A259CC">
      <w:pPr>
        <w:rPr>
          <w:rFonts w:asciiTheme="minorHAnsi" w:hAnsiTheme="minorHAnsi" w:cstheme="minorHAnsi"/>
        </w:rPr>
      </w:pPr>
    </w:p>
    <w:p w14:paraId="6F8C4684" w14:textId="66463F67" w:rsidR="00AD2FB0" w:rsidRDefault="00AD2FB0" w:rsidP="00AD2FB0">
      <w:pPr>
        <w:jc w:val="both"/>
      </w:pPr>
      <w:r>
        <w:t xml:space="preserve">Digital Hive is part of the Council’s Digital in Care programme which is all about improving the digital resilience of children in care. As part of the programme the </w:t>
      </w:r>
      <w:hyperlink r:id="rId16" w:history="1">
        <w:r w:rsidRPr="00AD2FB0">
          <w:rPr>
            <w:rStyle w:val="linkstyleChar"/>
            <w:u w:val="single"/>
          </w:rPr>
          <w:t>‘Digital Hive’ website</w:t>
        </w:r>
      </w:hyperlink>
      <w:r>
        <w:t xml:space="preserve"> has been developed to support practitioners with the skills and confidence to help young people take advantage of the benefits of the online world, whilst mitigating risks. Please go to the Digital hive website to register for an account to be able to access training and resources. </w:t>
      </w:r>
    </w:p>
    <w:p w14:paraId="1B3F0C66" w14:textId="5CCB66C4" w:rsidR="00365DDB" w:rsidRDefault="00365DDB" w:rsidP="00211102"/>
    <w:p w14:paraId="02325283" w14:textId="5539D684" w:rsidR="00365DDB" w:rsidRPr="00365DDB" w:rsidRDefault="00365DDB" w:rsidP="00AD2FB0">
      <w:pPr>
        <w:pStyle w:val="Briefingheading"/>
      </w:pPr>
      <w:r>
        <w:t xml:space="preserve">Sexual abuse and sexual violence awareness week </w:t>
      </w:r>
    </w:p>
    <w:p w14:paraId="57F9CEA4" w14:textId="25795CBF" w:rsidR="00365DDB" w:rsidRDefault="00365DDB" w:rsidP="00211102"/>
    <w:p w14:paraId="04900A19" w14:textId="6815F708" w:rsidR="00AD2FB0" w:rsidRDefault="00365DDB" w:rsidP="00AD2FB0">
      <w:pPr>
        <w:jc w:val="both"/>
        <w:rPr>
          <w:rFonts w:asciiTheme="minorHAnsi" w:hAnsiTheme="minorHAnsi" w:cstheme="minorHAnsi"/>
        </w:rPr>
      </w:pPr>
      <w:hyperlink r:id="rId17" w:history="1">
        <w:r w:rsidRPr="00AD2FB0">
          <w:rPr>
            <w:rStyle w:val="linkstyleChar"/>
            <w:u w:val="single"/>
          </w:rPr>
          <w:t>Sexual Abuse &amp; Sexual Violence Awareness Week</w:t>
        </w:r>
      </w:hyperlink>
      <w:r w:rsidRPr="00AD2FB0">
        <w:rPr>
          <w:rFonts w:asciiTheme="minorHAnsi" w:hAnsiTheme="minorHAnsi" w:cstheme="minorHAnsi"/>
        </w:rPr>
        <w:t xml:space="preserve"> </w:t>
      </w:r>
      <w:r w:rsidRPr="00AD2FB0">
        <w:rPr>
          <w:rFonts w:asciiTheme="minorHAnsi" w:hAnsiTheme="minorHAnsi" w:cstheme="minorHAnsi"/>
        </w:rPr>
        <w:t xml:space="preserve">(6 – 12 February) </w:t>
      </w:r>
      <w:r w:rsidRPr="00AD2FB0">
        <w:rPr>
          <w:rFonts w:asciiTheme="minorHAnsi" w:hAnsiTheme="minorHAnsi" w:cstheme="minorHAnsi"/>
        </w:rPr>
        <w:t>is the UK’s national week to raise awareness of sexual abuse and violence and to provide an opportunity for any organisation or individual to engage in dialogue.</w:t>
      </w:r>
      <w:r w:rsidR="00AD2FB0">
        <w:rPr>
          <w:rFonts w:asciiTheme="minorHAnsi" w:hAnsiTheme="minorHAnsi" w:cstheme="minorHAnsi"/>
        </w:rPr>
        <w:t xml:space="preserve"> Please be reminded that locally, the </w:t>
      </w:r>
      <w:hyperlink r:id="rId18" w:history="1">
        <w:r w:rsidR="00AD2FB0" w:rsidRPr="00A259CC">
          <w:rPr>
            <w:rStyle w:val="linkstyleChar"/>
            <w:u w:val="single"/>
          </w:rPr>
          <w:t>Sussex children’s sexual assault referral centre (</w:t>
        </w:r>
        <w:proofErr w:type="spellStart"/>
        <w:r w:rsidR="00AD2FB0" w:rsidRPr="00A259CC">
          <w:rPr>
            <w:rStyle w:val="linkstyleChar"/>
            <w:u w:val="single"/>
          </w:rPr>
          <w:t>cSARC</w:t>
        </w:r>
        <w:proofErr w:type="spellEnd"/>
        <w:r w:rsidR="00AD2FB0" w:rsidRPr="00A259CC">
          <w:rPr>
            <w:rStyle w:val="linkstyleChar"/>
            <w:u w:val="single"/>
          </w:rPr>
          <w:t>)</w:t>
        </w:r>
      </w:hyperlink>
      <w:r w:rsidR="00AD2FB0">
        <w:rPr>
          <w:rFonts w:asciiTheme="minorHAnsi" w:hAnsiTheme="minorHAnsi" w:cstheme="minorHAnsi"/>
        </w:rPr>
        <w:t xml:space="preserve"> is part of the system that enables care for children and young people, under 14 years of age, living in Sussex that have experienced sexual abuse or assault. The centre is staffed by specially trained doctors, </w:t>
      </w:r>
      <w:proofErr w:type="gramStart"/>
      <w:r w:rsidR="00AD2FB0">
        <w:rPr>
          <w:rFonts w:asciiTheme="minorHAnsi" w:hAnsiTheme="minorHAnsi" w:cstheme="minorHAnsi"/>
        </w:rPr>
        <w:t>nurses</w:t>
      </w:r>
      <w:proofErr w:type="gramEnd"/>
      <w:r w:rsidR="00AD2FB0">
        <w:rPr>
          <w:rFonts w:asciiTheme="minorHAnsi" w:hAnsiTheme="minorHAnsi" w:cstheme="minorHAnsi"/>
        </w:rPr>
        <w:t xml:space="preserve"> and support staff. The </w:t>
      </w:r>
      <w:hyperlink r:id="rId19" w:history="1">
        <w:r w:rsidR="00AD2FB0" w:rsidRPr="00AD2FB0">
          <w:rPr>
            <w:rStyle w:val="linkstyleChar"/>
            <w:u w:val="single"/>
          </w:rPr>
          <w:t>Saturn Centre, Sexual Assault Referral Centre</w:t>
        </w:r>
      </w:hyperlink>
      <w:r w:rsidR="00AD2FB0">
        <w:rPr>
          <w:rFonts w:asciiTheme="minorHAnsi" w:hAnsiTheme="minorHAnsi" w:cstheme="minorHAnsi"/>
        </w:rPr>
        <w:t xml:space="preserve">, provides support for clients aged 14+ following a rape or sexual assault. </w:t>
      </w:r>
    </w:p>
    <w:p w14:paraId="4475D8A1" w14:textId="77777777" w:rsidR="00AD2FB0" w:rsidRDefault="00AD2FB0" w:rsidP="00AD2FB0">
      <w:pPr>
        <w:jc w:val="both"/>
        <w:rPr>
          <w:rFonts w:asciiTheme="minorHAnsi" w:hAnsiTheme="minorHAnsi" w:cstheme="minorHAnsi"/>
        </w:rPr>
      </w:pPr>
    </w:p>
    <w:p w14:paraId="7AD4AE52" w14:textId="77777777" w:rsidR="00365DDB" w:rsidRDefault="00365DDB" w:rsidP="00A259CC">
      <w:pPr>
        <w:pStyle w:val="Briefingheading"/>
        <w:rPr>
          <w:color w:val="FF0000"/>
          <w:szCs w:val="24"/>
        </w:rPr>
      </w:pPr>
      <w:r>
        <w:t>MARAC Triage Pilot</w:t>
      </w:r>
    </w:p>
    <w:p w14:paraId="0ED33AB4" w14:textId="77777777" w:rsidR="00A259CC" w:rsidRDefault="00A259CC" w:rsidP="00A259CC">
      <w:pPr>
        <w:jc w:val="both"/>
      </w:pPr>
    </w:p>
    <w:p w14:paraId="4C3074E7" w14:textId="55007D49" w:rsidR="00365DDB" w:rsidRDefault="00365DDB" w:rsidP="00A259CC">
      <w:pPr>
        <w:jc w:val="both"/>
      </w:pPr>
      <w:r>
        <w:t xml:space="preserve">The East Sussex Domestic Abuse Management Oversight Group has agreed to trial some changes to the Multi-Agency Risk Assessment Conference (MARAC) process locally. This is being piloted for a 12-month period which started in December 2022. The changes will be known as the ‘MARAC Triage Pilot’ and are being introduced because partner agencies are under considerable pressure to resource the increasing volume of cases discussed weekly at MARAC. All high-risk domestic abuse cases require a multi-agency response to implement a safety plan, but not all need a discussion at MARAC to facilitate this. MARAC Partners are being briefed on the changes and a Project Board will oversee the pilot and evaluation. </w:t>
      </w:r>
    </w:p>
    <w:p w14:paraId="06F79CF2" w14:textId="77777777" w:rsidR="00171CF0" w:rsidRDefault="00171CF0" w:rsidP="00345136">
      <w:pPr>
        <w:rPr>
          <w:rFonts w:ascii="Trebuchet MS" w:hAnsi="Trebuchet MS"/>
          <w:sz w:val="24"/>
          <w:szCs w:val="24"/>
        </w:rPr>
      </w:pPr>
    </w:p>
    <w:p w14:paraId="647FF1D2" w14:textId="20DAA2D6" w:rsidR="006778C8" w:rsidRPr="00AD2FB0" w:rsidRDefault="00CA5CD8" w:rsidP="00AD2FB0">
      <w:pPr>
        <w:pStyle w:val="Briefingheading"/>
      </w:pPr>
      <w:r>
        <w:t>Local briefings and newsletters</w:t>
      </w:r>
    </w:p>
    <w:p w14:paraId="35BB0395" w14:textId="0870B4F2" w:rsidR="00AD2FB0" w:rsidRPr="00AD2FB0" w:rsidRDefault="00AD2FB0" w:rsidP="00AD2FB0">
      <w:pPr>
        <w:pStyle w:val="ListParagraph"/>
        <w:widowControl w:val="0"/>
        <w:numPr>
          <w:ilvl w:val="0"/>
          <w:numId w:val="27"/>
        </w:numPr>
        <w:jc w:val="both"/>
        <w:rPr>
          <w:rFonts w:asciiTheme="minorHAnsi" w:hAnsiTheme="minorHAnsi" w:cstheme="minorHAnsi"/>
        </w:rPr>
      </w:pPr>
      <w:r w:rsidRPr="00AD2FB0">
        <w:rPr>
          <w:rFonts w:asciiTheme="minorHAnsi" w:hAnsiTheme="minorHAnsi" w:cstheme="minorHAnsi"/>
        </w:rPr>
        <w:t xml:space="preserve">The </w:t>
      </w:r>
      <w:r w:rsidRPr="00AD2FB0">
        <w:rPr>
          <w:rStyle w:val="linkstyleChar"/>
        </w:rPr>
        <w:t xml:space="preserve">Sussex Child Death </w:t>
      </w:r>
      <w:r w:rsidR="00850A42">
        <w:rPr>
          <w:rStyle w:val="linkstyleChar"/>
        </w:rPr>
        <w:t>Re</w:t>
      </w:r>
      <w:r w:rsidRPr="00AD2FB0">
        <w:rPr>
          <w:rStyle w:val="linkstyleChar"/>
        </w:rPr>
        <w:t>view Panel</w:t>
      </w:r>
      <w:r w:rsidRPr="00AD2FB0">
        <w:rPr>
          <w:rFonts w:asciiTheme="minorHAnsi" w:hAnsiTheme="minorHAnsi" w:cstheme="minorHAnsi"/>
        </w:rPr>
        <w:t xml:space="preserve"> has published its latest quarterly briefing (attached). This edition has a focus on learning from the deaths of children with learning disabilities. </w:t>
      </w:r>
    </w:p>
    <w:p w14:paraId="33A9D409" w14:textId="1233B2C7" w:rsidR="009546E3" w:rsidRPr="006778C8" w:rsidRDefault="00171CF0" w:rsidP="00AD2FB0">
      <w:pPr>
        <w:pStyle w:val="ListParagraph"/>
        <w:numPr>
          <w:ilvl w:val="0"/>
          <w:numId w:val="27"/>
        </w:numPr>
        <w:jc w:val="both"/>
        <w:rPr>
          <w:rFonts w:ascii="Trebuchet MS" w:hAnsi="Trebuchet MS"/>
        </w:rPr>
      </w:pPr>
      <w:r w:rsidRPr="00AD2FB0">
        <w:rPr>
          <w:rFonts w:asciiTheme="minorHAnsi" w:hAnsiTheme="minorHAnsi" w:cstheme="minorHAnsi"/>
        </w:rPr>
        <w:t>East Sussex Children’s Services</w:t>
      </w:r>
      <w:r>
        <w:t xml:space="preserve"> has published their </w:t>
      </w:r>
      <w:r w:rsidR="006778C8">
        <w:t>January 2023</w:t>
      </w:r>
      <w:r>
        <w:t xml:space="preserve"> edition of the </w:t>
      </w:r>
      <w:proofErr w:type="gramStart"/>
      <w:r w:rsidRPr="008B499F">
        <w:rPr>
          <w:rStyle w:val="linkstyleChar"/>
        </w:rPr>
        <w:t>Cost of Living</w:t>
      </w:r>
      <w:proofErr w:type="gramEnd"/>
      <w:r w:rsidRPr="008B499F">
        <w:rPr>
          <w:rStyle w:val="linkstyleChar"/>
        </w:rPr>
        <w:t xml:space="preserve"> Newsletter</w:t>
      </w:r>
      <w:r>
        <w:t xml:space="preserve"> for staff working with families (attached to this email). </w:t>
      </w:r>
      <w:r w:rsidRPr="00171CF0">
        <w:t xml:space="preserve">This newsletter is a resource for practitioners to use to support families. It is not something to send direct to families/residents. The content informs work with families during casework, when signposting or referring onwards. Cost of living information for residents: </w:t>
      </w:r>
      <w:hyperlink r:id="rId20" w:history="1">
        <w:r w:rsidRPr="006778C8">
          <w:rPr>
            <w:rStyle w:val="linkstyleChar"/>
            <w:u w:val="single"/>
          </w:rPr>
          <w:t>Support with the cost of living | East Sussex County Council</w:t>
        </w:r>
      </w:hyperlink>
    </w:p>
    <w:p w14:paraId="2B91FE74" w14:textId="77777777" w:rsidR="009A0BD6" w:rsidRDefault="005C3180" w:rsidP="009A0BD6">
      <w:pPr>
        <w:pStyle w:val="ListParagraph"/>
        <w:numPr>
          <w:ilvl w:val="0"/>
          <w:numId w:val="27"/>
        </w:numPr>
        <w:spacing w:before="100" w:beforeAutospacing="1" w:after="100" w:afterAutospacing="1"/>
        <w:jc w:val="both"/>
      </w:pPr>
      <w:r>
        <w:t>NHS Sussex produce a monthly ‘</w:t>
      </w:r>
      <w:r w:rsidRPr="009A0BD6">
        <w:rPr>
          <w:rStyle w:val="linkstyleChar"/>
        </w:rPr>
        <w:t>Safeguarding and Looked-After Children Newsletter’</w:t>
      </w:r>
      <w:r>
        <w:t xml:space="preserve">. All newsletter articles are accessible on the NHS Sussex intranet and all Sussex professionals can </w:t>
      </w:r>
      <w:r>
        <w:lastRenderedPageBreak/>
        <w:t xml:space="preserve">request access. If you have not already registered, the please use the following link: </w:t>
      </w:r>
      <w:hyperlink r:id="rId21" w:history="1">
        <w:r w:rsidRPr="001366E8">
          <w:rPr>
            <w:rStyle w:val="linkstyleChar"/>
            <w:u w:val="single"/>
          </w:rPr>
          <w:t>Safeguarding and looked-after children Newsletter September 2022 - NHS Sussex (ics.nhs.uk)</w:t>
        </w:r>
      </w:hyperlink>
      <w:r>
        <w:t xml:space="preserve">. </w:t>
      </w:r>
    </w:p>
    <w:p w14:paraId="41AC9850" w14:textId="27358AA3" w:rsidR="00453103" w:rsidRDefault="00453103" w:rsidP="00453103">
      <w:pPr>
        <w:pStyle w:val="Briefingheading"/>
      </w:pPr>
      <w:r>
        <w:t>National Updates</w:t>
      </w:r>
    </w:p>
    <w:p w14:paraId="4C145366" w14:textId="77777777" w:rsidR="00185AA3" w:rsidRPr="00B37319" w:rsidRDefault="00185AA3" w:rsidP="00453103">
      <w:pPr>
        <w:pStyle w:val="Briefingheading"/>
      </w:pPr>
    </w:p>
    <w:bookmarkEnd w:id="0"/>
    <w:bookmarkEnd w:id="1"/>
    <w:p w14:paraId="63D359FA" w14:textId="6AF5F9BF" w:rsidR="004F2EEC" w:rsidRPr="00850A42" w:rsidRDefault="004F2EEC" w:rsidP="00850A42">
      <w:pPr>
        <w:pStyle w:val="ListParagraph"/>
        <w:numPr>
          <w:ilvl w:val="0"/>
          <w:numId w:val="18"/>
        </w:numPr>
        <w:shd w:val="clear" w:color="auto" w:fill="FFFFFF"/>
        <w:spacing w:before="120" w:after="120"/>
        <w:ind w:left="714" w:hanging="357"/>
        <w:jc w:val="both"/>
        <w:rPr>
          <w:rStyle w:val="linkstyleChar"/>
          <w:rFonts w:asciiTheme="minorHAnsi" w:eastAsia="Times New Roman" w:hAnsiTheme="minorHAnsi"/>
          <w:b w:val="0"/>
          <w:bCs w:val="0"/>
          <w:color w:val="333333"/>
        </w:rPr>
      </w:pPr>
      <w:r w:rsidRPr="00850A42">
        <w:rPr>
          <w:color w:val="000000"/>
        </w:rPr>
        <w:t xml:space="preserve">The Public Health Institute at the Liverpool John Moores University has published a report on adverse childhood experiences (ACEs) which looks at current research and how to tackle ACEs. The report explores the impact ACEs can have </w:t>
      </w:r>
      <w:proofErr w:type="gramStart"/>
      <w:r w:rsidRPr="00850A42">
        <w:rPr>
          <w:color w:val="000000"/>
        </w:rPr>
        <w:t>on:</w:t>
      </w:r>
      <w:proofErr w:type="gramEnd"/>
      <w:r w:rsidRPr="00850A42">
        <w:rPr>
          <w:color w:val="000000"/>
        </w:rPr>
        <w:t xml:space="preserve"> early child development; education; and the health and development of the children of people with ACEs. The report sets out strategies that can prevent or mitigate the impacts of ACEs such as strengthening families and developing safe, stable, nurturing relationships and environments for children</w:t>
      </w:r>
      <w:r w:rsidR="00850A42">
        <w:rPr>
          <w:color w:val="000000"/>
        </w:rPr>
        <w:t xml:space="preserve">: </w:t>
      </w:r>
      <w:hyperlink r:id="rId22" w:history="1">
        <w:r w:rsidR="00850A42" w:rsidRPr="00850A42">
          <w:rPr>
            <w:rStyle w:val="linkstyleChar"/>
            <w:u w:val="single"/>
          </w:rPr>
          <w:t>2023-01-state-of-the-art-report-eng.pdf (ljmu.ac.uk)</w:t>
        </w:r>
      </w:hyperlink>
    </w:p>
    <w:p w14:paraId="47E15450" w14:textId="3484FE7B" w:rsidR="004F2EEC" w:rsidRPr="004F2EEC" w:rsidRDefault="004F2EEC" w:rsidP="00225BE7">
      <w:pPr>
        <w:pStyle w:val="ListParagraph"/>
        <w:numPr>
          <w:ilvl w:val="0"/>
          <w:numId w:val="18"/>
        </w:numPr>
        <w:shd w:val="clear" w:color="auto" w:fill="FFFFFF"/>
        <w:spacing w:before="120" w:after="120"/>
        <w:ind w:left="714" w:hanging="357"/>
        <w:jc w:val="both"/>
        <w:rPr>
          <w:rStyle w:val="linkstyleChar"/>
          <w:rFonts w:asciiTheme="minorHAnsi" w:eastAsia="Times New Roman" w:hAnsiTheme="minorHAnsi"/>
          <w:b w:val="0"/>
          <w:bCs w:val="0"/>
          <w:color w:val="333333"/>
        </w:rPr>
      </w:pPr>
      <w:r w:rsidRPr="00850A42">
        <w:rPr>
          <w:color w:val="000000"/>
        </w:rPr>
        <w:t xml:space="preserve">The Children’s Commissioner for England has published a report looking at the issues facing children in care in England. The report includes a literature review and presents an analysis of responses from 2,261 children in care who responded to the Commissioner’s national consultation exercise, The Big Ask. The report looked at the </w:t>
      </w:r>
      <w:proofErr w:type="gramStart"/>
      <w:r w:rsidRPr="00850A42">
        <w:rPr>
          <w:color w:val="000000"/>
        </w:rPr>
        <w:t>barriers</w:t>
      </w:r>
      <w:proofErr w:type="gramEnd"/>
      <w:r w:rsidRPr="00850A42">
        <w:rPr>
          <w:color w:val="000000"/>
        </w:rPr>
        <w:t xml:space="preserve"> children felt they faced to achieving what they wanted to, including issues around health, jobs, and inequality. The report explains that professionals supporting children in care and care leavers should have high aspirations for them and support them in every aspect of their lives to pursue their ambitions</w:t>
      </w:r>
      <w:r w:rsidR="00850A42" w:rsidRPr="00850A42">
        <w:rPr>
          <w:color w:val="000000"/>
        </w:rPr>
        <w:t xml:space="preserve">: </w:t>
      </w:r>
      <w:hyperlink r:id="rId23" w:history="1">
        <w:r w:rsidR="00850A42" w:rsidRPr="00850A42">
          <w:rPr>
            <w:rStyle w:val="linkstyleChar"/>
            <w:u w:val="single"/>
          </w:rPr>
          <w:t>Findings from The Big Ask: Children in Care | Children's Commissioner for England (childrenscommissioner.gov.uk)</w:t>
        </w:r>
      </w:hyperlink>
      <w:r w:rsidR="00850A42">
        <w:t xml:space="preserve"> </w:t>
      </w:r>
      <w:r>
        <w:rPr>
          <w:color w:val="000000"/>
          <w:sz w:val="18"/>
          <w:szCs w:val="18"/>
        </w:rPr>
        <w:t> </w:t>
      </w:r>
      <w:r w:rsidR="00850A42" w:rsidRPr="004F2EEC">
        <w:rPr>
          <w:rStyle w:val="linkstyleChar"/>
          <w:rFonts w:asciiTheme="minorHAnsi" w:eastAsia="Times New Roman" w:hAnsiTheme="minorHAnsi"/>
          <w:b w:val="0"/>
          <w:bCs w:val="0"/>
          <w:color w:val="333333"/>
        </w:rPr>
        <w:t xml:space="preserve"> </w:t>
      </w:r>
    </w:p>
    <w:p w14:paraId="19A044D3" w14:textId="602C0860" w:rsidR="004F2EEC" w:rsidRPr="00850A42" w:rsidRDefault="004F2EEC" w:rsidP="00225BE7">
      <w:pPr>
        <w:pStyle w:val="ListParagraph"/>
        <w:numPr>
          <w:ilvl w:val="0"/>
          <w:numId w:val="18"/>
        </w:numPr>
        <w:shd w:val="clear" w:color="auto" w:fill="FFFFFF"/>
        <w:spacing w:before="120" w:after="120"/>
        <w:ind w:left="714" w:hanging="357"/>
        <w:jc w:val="both"/>
        <w:rPr>
          <w:rStyle w:val="linkstyleChar"/>
          <w:rFonts w:asciiTheme="minorHAnsi" w:eastAsia="Times New Roman" w:hAnsiTheme="minorHAnsi"/>
          <w:b w:val="0"/>
          <w:bCs w:val="0"/>
          <w:color w:val="333333"/>
        </w:rPr>
      </w:pPr>
      <w:r w:rsidRPr="00850A42">
        <w:rPr>
          <w:color w:val="000000"/>
        </w:rPr>
        <w:t>Ofsted and the Care Quality Commission (CQC) have published new guidance for inspecting arrangements in the local area for children and young people with special educational needs and/or disabilities (SEND) in England. Ofsted and CQC will carry out a series of thematic visits each academic year and the guidance includes information on: the purpose of these visits; an overview of visit activities; and handling significant concerns for inspectors</w:t>
      </w:r>
      <w:r w:rsidR="00850A42" w:rsidRPr="00850A42">
        <w:rPr>
          <w:color w:val="000000"/>
        </w:rPr>
        <w:t xml:space="preserve">: </w:t>
      </w:r>
      <w:hyperlink r:id="rId24" w:history="1">
        <w:r w:rsidR="00850A42" w:rsidRPr="00850A42">
          <w:rPr>
            <w:rStyle w:val="linkstyleChar"/>
            <w:u w:val="single"/>
          </w:rPr>
          <w:t>Thematic reviews of alternative provision in local areas - GOV.UK (www.gov.uk)</w:t>
        </w:r>
      </w:hyperlink>
      <w:r w:rsidR="00850A42" w:rsidRPr="00850A42">
        <w:t xml:space="preserve"> </w:t>
      </w:r>
    </w:p>
    <w:p w14:paraId="3F40A50B" w14:textId="11CD6A28" w:rsidR="004F2EEC" w:rsidRPr="00850A42" w:rsidRDefault="004F2EEC" w:rsidP="00850A42">
      <w:pPr>
        <w:pStyle w:val="ListParagraph"/>
        <w:numPr>
          <w:ilvl w:val="0"/>
          <w:numId w:val="18"/>
        </w:numPr>
        <w:shd w:val="clear" w:color="auto" w:fill="FFFFFF"/>
        <w:spacing w:before="120" w:after="120"/>
        <w:ind w:left="714" w:hanging="357"/>
        <w:jc w:val="both"/>
        <w:rPr>
          <w:rFonts w:asciiTheme="minorHAnsi" w:eastAsia="Times New Roman" w:hAnsiTheme="minorHAnsi" w:cstheme="minorHAnsi"/>
          <w:color w:val="333333"/>
        </w:rPr>
      </w:pPr>
      <w:r w:rsidRPr="00850A42">
        <w:rPr>
          <w:color w:val="000000"/>
        </w:rPr>
        <w:t xml:space="preserve">Research in Practice has organised a series of events to share learning on responding to child exploitation and extra-familial harm. The events will disseminate findings from their development of a set of ‘Practice principles’, commissioned by the Department for Education, to support coherent, </w:t>
      </w:r>
      <w:proofErr w:type="gramStart"/>
      <w:r w:rsidRPr="00850A42">
        <w:rPr>
          <w:color w:val="000000"/>
        </w:rPr>
        <w:t>collaborative</w:t>
      </w:r>
      <w:proofErr w:type="gramEnd"/>
      <w:r w:rsidRPr="00850A42">
        <w:rPr>
          <w:color w:val="000000"/>
        </w:rPr>
        <w:t xml:space="preserve"> and creative responses to child exploitation and extra-familial harm. The dissemination events will focus on different regions across England and will take place on various dates from Tuesday 7th March to Thursday 23 March 2023</w:t>
      </w:r>
      <w:r w:rsidR="00850A42" w:rsidRPr="00850A42">
        <w:rPr>
          <w:color w:val="000000"/>
        </w:rPr>
        <w:t xml:space="preserve">: </w:t>
      </w:r>
      <w:hyperlink r:id="rId25" w:history="1">
        <w:r w:rsidR="00850A42" w:rsidRPr="00850A42">
          <w:rPr>
            <w:rStyle w:val="linkstyleChar"/>
            <w:u w:val="single"/>
          </w:rPr>
          <w:t>Dissemination Events - Tackling Child Exploitation (researchinpractice.org.uk)</w:t>
        </w:r>
      </w:hyperlink>
    </w:p>
    <w:p w14:paraId="7C065853" w14:textId="24169FD9" w:rsidR="004F2EEC" w:rsidRPr="00850A42" w:rsidRDefault="004F2EEC" w:rsidP="00850A42">
      <w:pPr>
        <w:pStyle w:val="ListParagraph"/>
        <w:numPr>
          <w:ilvl w:val="0"/>
          <w:numId w:val="18"/>
        </w:numPr>
        <w:shd w:val="clear" w:color="auto" w:fill="FFFFFF"/>
        <w:spacing w:before="120" w:after="120"/>
        <w:ind w:left="714" w:hanging="357"/>
        <w:jc w:val="both"/>
        <w:rPr>
          <w:rFonts w:asciiTheme="minorHAnsi" w:eastAsia="Times New Roman" w:hAnsiTheme="minorHAnsi" w:cstheme="minorHAnsi"/>
          <w:color w:val="333333"/>
        </w:rPr>
      </w:pPr>
      <w:r w:rsidRPr="00850A42">
        <w:rPr>
          <w:color w:val="000000"/>
        </w:rPr>
        <w:t>The University of Bristol has published a study looking at risks and patterns of childhood deaths in England before and during the COVID-19 pandemic. The university’s National Child Mortality Database analysed data from 9,872 child deaths over three 12-month periods spanning 01 April 2019 until 31 March 2022. The analysis found: a significant reduction in all-cause child mortality during the first year of the COVID-19 pandemic (2020-2021), with numbers returning to pre-pandemic levels in 2021/22; and, in contrast to most deaths, those from trauma increased during the three years</w:t>
      </w:r>
      <w:r w:rsidR="00850A42" w:rsidRPr="00850A42">
        <w:rPr>
          <w:color w:val="000000"/>
        </w:rPr>
        <w:t xml:space="preserve">: </w:t>
      </w:r>
      <w:hyperlink r:id="rId26" w:history="1">
        <w:r w:rsidR="00850A42" w:rsidRPr="00850A42">
          <w:rPr>
            <w:rStyle w:val="linkstyleChar"/>
            <w:u w:val="single"/>
          </w:rPr>
          <w:t xml:space="preserve">Child Mortality in England During the First 2 Years of the COVID-19 Pandemic | </w:t>
        </w:r>
        <w:proofErr w:type="spellStart"/>
        <w:r w:rsidR="00850A42" w:rsidRPr="00850A42">
          <w:rPr>
            <w:rStyle w:val="linkstyleChar"/>
            <w:u w:val="single"/>
          </w:rPr>
          <w:t>Pediatrics</w:t>
        </w:r>
        <w:proofErr w:type="spellEnd"/>
        <w:r w:rsidR="00850A42" w:rsidRPr="00850A42">
          <w:rPr>
            <w:rStyle w:val="linkstyleChar"/>
            <w:u w:val="single"/>
          </w:rPr>
          <w:t xml:space="preserve"> | JAMA Network Open | JAMA Network</w:t>
        </w:r>
      </w:hyperlink>
    </w:p>
    <w:p w14:paraId="3301D936" w14:textId="42877E86" w:rsidR="00850A42" w:rsidRPr="00850A42" w:rsidRDefault="004F2EEC" w:rsidP="00225BE7">
      <w:pPr>
        <w:pStyle w:val="ListParagraph"/>
        <w:numPr>
          <w:ilvl w:val="0"/>
          <w:numId w:val="18"/>
        </w:numPr>
        <w:shd w:val="clear" w:color="auto" w:fill="FFFFFF"/>
        <w:spacing w:before="120" w:after="120"/>
        <w:ind w:left="714" w:hanging="357"/>
        <w:jc w:val="both"/>
        <w:rPr>
          <w:rFonts w:asciiTheme="minorHAnsi" w:eastAsia="Times New Roman" w:hAnsiTheme="minorHAnsi" w:cstheme="minorHAnsi"/>
          <w:color w:val="333333"/>
        </w:rPr>
      </w:pPr>
      <w:r w:rsidRPr="00850A42">
        <w:rPr>
          <w:color w:val="000000"/>
        </w:rPr>
        <w:t xml:space="preserve">The Department for Education (DfE) will be holding a series of webinars to support its guidance on Keeping Children Safe in Education (KCSIE) in England. The webinars, aimed at all school staff, will focus on safeguarding topics </w:t>
      </w:r>
      <w:proofErr w:type="gramStart"/>
      <w:r w:rsidRPr="00850A42">
        <w:rPr>
          <w:color w:val="000000"/>
        </w:rPr>
        <w:t>including:</w:t>
      </w:r>
      <w:proofErr w:type="gramEnd"/>
      <w:r w:rsidRPr="00850A42">
        <w:rPr>
          <w:color w:val="000000"/>
        </w:rPr>
        <w:t xml:space="preserve"> low level concerns; a single central record; safeguarding partners; and sexting/online harms</w:t>
      </w:r>
      <w:r w:rsidR="00850A42" w:rsidRPr="00850A42">
        <w:rPr>
          <w:color w:val="000000"/>
        </w:rPr>
        <w:t xml:space="preserve">: </w:t>
      </w:r>
      <w:hyperlink r:id="rId27" w:history="1">
        <w:r w:rsidR="00850A42" w:rsidRPr="00850A42">
          <w:rPr>
            <w:rStyle w:val="linkstyleChar"/>
            <w:u w:val="single"/>
          </w:rPr>
          <w:t>Register - Contact Details (orcula.com)</w:t>
        </w:r>
      </w:hyperlink>
      <w:r w:rsidR="00850A42" w:rsidRPr="00850A42">
        <w:t xml:space="preserve"> </w:t>
      </w:r>
    </w:p>
    <w:p w14:paraId="4A8E6EFF" w14:textId="72419883" w:rsidR="00765365" w:rsidRPr="00765365" w:rsidRDefault="00765365" w:rsidP="00225BE7">
      <w:pPr>
        <w:pStyle w:val="ListParagraph"/>
        <w:numPr>
          <w:ilvl w:val="0"/>
          <w:numId w:val="18"/>
        </w:numPr>
        <w:shd w:val="clear" w:color="auto" w:fill="FFFFFF"/>
        <w:spacing w:before="120" w:after="120"/>
        <w:ind w:left="714" w:hanging="357"/>
        <w:jc w:val="both"/>
        <w:rPr>
          <w:rFonts w:asciiTheme="minorHAnsi" w:eastAsia="Times New Roman" w:hAnsiTheme="minorHAnsi" w:cstheme="minorHAnsi"/>
          <w:color w:val="333333"/>
        </w:rPr>
      </w:pPr>
      <w:r w:rsidRPr="009A0BD6">
        <w:rPr>
          <w:rStyle w:val="linkstyleChar"/>
        </w:rPr>
        <w:t>NSPCC Learning</w:t>
      </w:r>
      <w:r>
        <w:rPr>
          <w:color w:val="000000"/>
        </w:rPr>
        <w:t xml:space="preserve"> has updated its briefing on learning from case reviews around neglect, to include learning from reviews published in 2021 and 2022. The briefing highlights the importance of professionals being able to: recognise all forms of neglect, understand its cumulative and long-term impact, and take timely action to safeguard children</w:t>
      </w:r>
      <w:r w:rsidR="00850A42">
        <w:rPr>
          <w:color w:val="000000"/>
        </w:rPr>
        <w:t xml:space="preserve">: </w:t>
      </w:r>
      <w:hyperlink r:id="rId28" w:history="1">
        <w:r w:rsidR="00546A5B" w:rsidRPr="00546A5B">
          <w:rPr>
            <w:rStyle w:val="linkstyleChar"/>
            <w:u w:val="single"/>
          </w:rPr>
          <w:t>Neglect: learning from case reviews | NSPCC Learning</w:t>
        </w:r>
      </w:hyperlink>
    </w:p>
    <w:p w14:paraId="02FDC0F7" w14:textId="0B766DD5" w:rsidR="00546A5B" w:rsidRPr="00546A5B" w:rsidRDefault="00765365" w:rsidP="00225BE7">
      <w:pPr>
        <w:pStyle w:val="ListParagraph"/>
        <w:numPr>
          <w:ilvl w:val="0"/>
          <w:numId w:val="18"/>
        </w:numPr>
        <w:shd w:val="clear" w:color="auto" w:fill="FFFFFF"/>
        <w:spacing w:before="120" w:after="120"/>
        <w:ind w:left="714" w:hanging="357"/>
        <w:jc w:val="both"/>
        <w:rPr>
          <w:rFonts w:asciiTheme="minorHAnsi" w:eastAsia="Times New Roman" w:hAnsiTheme="minorHAnsi" w:cstheme="minorHAnsi"/>
          <w:color w:val="333333"/>
        </w:rPr>
      </w:pPr>
      <w:r>
        <w:rPr>
          <w:color w:val="000000"/>
        </w:rPr>
        <w:t xml:space="preserve">The </w:t>
      </w:r>
      <w:r w:rsidRPr="00546A5B">
        <w:rPr>
          <w:rStyle w:val="linkstyleChar"/>
        </w:rPr>
        <w:t>Child Safeguarding Practice Review Panel</w:t>
      </w:r>
      <w:r>
        <w:rPr>
          <w:color w:val="000000"/>
        </w:rPr>
        <w:t xml:space="preserve"> has published reports looking at learning from serious child safeguarding incidents in England in 2021. Publications include: the Panel’s annual report for 2021, an analysis of local child safeguarding practice reviews (LSCPRs) by the University of East Anglia and the University of Birmingham and guidance providing examples of rapid reviews to illustrate points of good practice.</w:t>
      </w:r>
    </w:p>
    <w:p w14:paraId="59602A37" w14:textId="17326D11" w:rsidR="00546A5B" w:rsidRPr="00546A5B" w:rsidRDefault="00B52F5D" w:rsidP="00546A5B">
      <w:pPr>
        <w:pStyle w:val="linkstyle"/>
        <w:ind w:left="714"/>
        <w:rPr>
          <w:u w:val="single"/>
        </w:rPr>
      </w:pPr>
      <w:hyperlink r:id="rId29" w:history="1">
        <w:r w:rsidR="00546A5B" w:rsidRPr="00546A5B">
          <w:rPr>
            <w:rStyle w:val="Hyperlink"/>
            <w:color w:val="F04E98"/>
          </w:rPr>
          <w:t>Child Safeguarding Practice Review Panel: annual report 2021 - GOV.UK (www.gov.uk)</w:t>
        </w:r>
      </w:hyperlink>
    </w:p>
    <w:p w14:paraId="048EDDFA" w14:textId="325C71A6" w:rsidR="00546A5B" w:rsidRPr="00546A5B" w:rsidRDefault="00B52F5D" w:rsidP="00546A5B">
      <w:pPr>
        <w:pStyle w:val="linkstyle"/>
        <w:ind w:left="714"/>
        <w:rPr>
          <w:rFonts w:eastAsia="Times New Roman"/>
          <w:color w:val="333333"/>
        </w:rPr>
      </w:pPr>
      <w:hyperlink r:id="rId30" w:history="1">
        <w:r w:rsidR="00546A5B" w:rsidRPr="00546A5B">
          <w:rPr>
            <w:rStyle w:val="Hyperlink"/>
            <w:color w:val="F04E98"/>
          </w:rPr>
          <w:t>Annual review of local child safeguarding practice reviews (publishing.service.gov.uk)</w:t>
        </w:r>
      </w:hyperlink>
      <w:bookmarkEnd w:id="3"/>
    </w:p>
    <w:bookmarkEnd w:id="2"/>
    <w:sectPr w:rsidR="00546A5B" w:rsidRPr="00546A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6EDC" w14:textId="77777777" w:rsidR="00473732" w:rsidRDefault="00473732" w:rsidP="00473732">
      <w:r>
        <w:separator/>
      </w:r>
    </w:p>
  </w:endnote>
  <w:endnote w:type="continuationSeparator" w:id="0">
    <w:p w14:paraId="3E7151D2" w14:textId="77777777" w:rsidR="00473732" w:rsidRDefault="00473732" w:rsidP="004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1BA1" w14:textId="77777777" w:rsidR="00473732" w:rsidRDefault="00473732" w:rsidP="00473732">
      <w:r>
        <w:separator/>
      </w:r>
    </w:p>
  </w:footnote>
  <w:footnote w:type="continuationSeparator" w:id="0">
    <w:p w14:paraId="446481EA" w14:textId="77777777" w:rsidR="00473732" w:rsidRDefault="00473732" w:rsidP="0047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68"/>
    <w:multiLevelType w:val="multilevel"/>
    <w:tmpl w:val="196C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73CA8"/>
    <w:multiLevelType w:val="multilevel"/>
    <w:tmpl w:val="67AC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1939"/>
    <w:multiLevelType w:val="hybridMultilevel"/>
    <w:tmpl w:val="C802B0EC"/>
    <w:lvl w:ilvl="0" w:tplc="5156C6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84896"/>
    <w:multiLevelType w:val="multilevel"/>
    <w:tmpl w:val="D624A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12B93"/>
    <w:multiLevelType w:val="hybridMultilevel"/>
    <w:tmpl w:val="E074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F7C63"/>
    <w:multiLevelType w:val="hybridMultilevel"/>
    <w:tmpl w:val="D78459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1131853"/>
    <w:multiLevelType w:val="multilevel"/>
    <w:tmpl w:val="99C6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16E29"/>
    <w:multiLevelType w:val="multilevel"/>
    <w:tmpl w:val="F08A77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1102E"/>
    <w:multiLevelType w:val="hybridMultilevel"/>
    <w:tmpl w:val="D994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97FAA"/>
    <w:multiLevelType w:val="hybridMultilevel"/>
    <w:tmpl w:val="028E6C3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3626135B"/>
    <w:multiLevelType w:val="multilevel"/>
    <w:tmpl w:val="5AE2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C3793"/>
    <w:multiLevelType w:val="hybridMultilevel"/>
    <w:tmpl w:val="F63A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610DE"/>
    <w:multiLevelType w:val="multilevel"/>
    <w:tmpl w:val="B19AF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22FF1"/>
    <w:multiLevelType w:val="hybridMultilevel"/>
    <w:tmpl w:val="C9CAF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045C6"/>
    <w:multiLevelType w:val="multilevel"/>
    <w:tmpl w:val="F4B42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DA1112"/>
    <w:multiLevelType w:val="hybridMultilevel"/>
    <w:tmpl w:val="2A5A2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262F60"/>
    <w:multiLevelType w:val="hybridMultilevel"/>
    <w:tmpl w:val="86F2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E5B5B"/>
    <w:multiLevelType w:val="multilevel"/>
    <w:tmpl w:val="E8B2A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276FF7"/>
    <w:multiLevelType w:val="hybridMultilevel"/>
    <w:tmpl w:val="C9229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6943BC"/>
    <w:multiLevelType w:val="hybridMultilevel"/>
    <w:tmpl w:val="75FC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D7A5F"/>
    <w:multiLevelType w:val="hybridMultilevel"/>
    <w:tmpl w:val="ABFC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B170F"/>
    <w:multiLevelType w:val="hybridMultilevel"/>
    <w:tmpl w:val="BE30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E6ED5"/>
    <w:multiLevelType w:val="multilevel"/>
    <w:tmpl w:val="6FC42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8155B"/>
    <w:multiLevelType w:val="hybridMultilevel"/>
    <w:tmpl w:val="CCD4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57FB5"/>
    <w:multiLevelType w:val="hybridMultilevel"/>
    <w:tmpl w:val="3B3A8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F652CD"/>
    <w:multiLevelType w:val="multilevel"/>
    <w:tmpl w:val="A78E5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DE07CC"/>
    <w:multiLevelType w:val="multilevel"/>
    <w:tmpl w:val="B3E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B0F9E"/>
    <w:multiLevelType w:val="multilevel"/>
    <w:tmpl w:val="C4E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630FB"/>
    <w:multiLevelType w:val="multilevel"/>
    <w:tmpl w:val="A306A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D71B2C"/>
    <w:multiLevelType w:val="hybridMultilevel"/>
    <w:tmpl w:val="220C6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F0E00DE"/>
    <w:multiLevelType w:val="multilevel"/>
    <w:tmpl w:val="FEDAB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D23CB"/>
    <w:multiLevelType w:val="hybridMultilevel"/>
    <w:tmpl w:val="A3C073F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2" w15:restartNumberingAfterBreak="0">
    <w:nsid w:val="7F9C6178"/>
    <w:multiLevelType w:val="multilevel"/>
    <w:tmpl w:val="144E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9954437">
    <w:abstractNumId w:val="26"/>
  </w:num>
  <w:num w:numId="2" w16cid:durableId="358047549">
    <w:abstractNumId w:val="27"/>
  </w:num>
  <w:num w:numId="3" w16cid:durableId="1265460005">
    <w:abstractNumId w:val="17"/>
  </w:num>
  <w:num w:numId="4" w16cid:durableId="207958242">
    <w:abstractNumId w:val="14"/>
  </w:num>
  <w:num w:numId="5" w16cid:durableId="402458038">
    <w:abstractNumId w:val="25"/>
  </w:num>
  <w:num w:numId="6" w16cid:durableId="754934099">
    <w:abstractNumId w:val="24"/>
  </w:num>
  <w:num w:numId="7" w16cid:durableId="247689857">
    <w:abstractNumId w:val="8"/>
  </w:num>
  <w:num w:numId="8" w16cid:durableId="1035354005">
    <w:abstractNumId w:val="23"/>
  </w:num>
  <w:num w:numId="9" w16cid:durableId="59251827">
    <w:abstractNumId w:val="32"/>
  </w:num>
  <w:num w:numId="10" w16cid:durableId="438525899">
    <w:abstractNumId w:val="1"/>
  </w:num>
  <w:num w:numId="11" w16cid:durableId="199974956">
    <w:abstractNumId w:val="22"/>
  </w:num>
  <w:num w:numId="12" w16cid:durableId="335302721">
    <w:abstractNumId w:val="7"/>
  </w:num>
  <w:num w:numId="13" w16cid:durableId="72628198">
    <w:abstractNumId w:val="3"/>
  </w:num>
  <w:num w:numId="14" w16cid:durableId="897014634">
    <w:abstractNumId w:val="30"/>
  </w:num>
  <w:num w:numId="15" w16cid:durableId="1854801235">
    <w:abstractNumId w:val="2"/>
  </w:num>
  <w:num w:numId="16" w16cid:durableId="2069763499">
    <w:abstractNumId w:val="5"/>
  </w:num>
  <w:num w:numId="17" w16cid:durableId="1881211265">
    <w:abstractNumId w:val="2"/>
  </w:num>
  <w:num w:numId="18" w16cid:durableId="1704016343">
    <w:abstractNumId w:val="11"/>
  </w:num>
  <w:num w:numId="19" w16cid:durableId="1021054511">
    <w:abstractNumId w:val="20"/>
  </w:num>
  <w:num w:numId="20" w16cid:durableId="938484273">
    <w:abstractNumId w:val="10"/>
  </w:num>
  <w:num w:numId="21" w16cid:durableId="12372846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62277">
    <w:abstractNumId w:val="29"/>
  </w:num>
  <w:num w:numId="23" w16cid:durableId="2113895767">
    <w:abstractNumId w:val="13"/>
  </w:num>
  <w:num w:numId="24" w16cid:durableId="783840096">
    <w:abstractNumId w:val="9"/>
  </w:num>
  <w:num w:numId="25" w16cid:durableId="214706234">
    <w:abstractNumId w:val="6"/>
  </w:num>
  <w:num w:numId="26" w16cid:durableId="630600455">
    <w:abstractNumId w:val="21"/>
  </w:num>
  <w:num w:numId="27" w16cid:durableId="1001197737">
    <w:abstractNumId w:val="19"/>
  </w:num>
  <w:num w:numId="28" w16cid:durableId="1511531775">
    <w:abstractNumId w:val="4"/>
  </w:num>
  <w:num w:numId="29" w16cid:durableId="58946720">
    <w:abstractNumId w:val="0"/>
  </w:num>
  <w:num w:numId="30" w16cid:durableId="112018483">
    <w:abstractNumId w:val="28"/>
  </w:num>
  <w:num w:numId="31" w16cid:durableId="1905749626">
    <w:abstractNumId w:val="12"/>
  </w:num>
  <w:num w:numId="32" w16cid:durableId="1488739081">
    <w:abstractNumId w:val="15"/>
  </w:num>
  <w:num w:numId="33" w16cid:durableId="640691714">
    <w:abstractNumId w:val="16"/>
  </w:num>
  <w:num w:numId="34" w16cid:durableId="951400187">
    <w:abstractNumId w:val="31"/>
    <w:lvlOverride w:ilvl="0"/>
    <w:lvlOverride w:ilvl="1"/>
    <w:lvlOverride w:ilvl="2"/>
    <w:lvlOverride w:ilvl="3"/>
    <w:lvlOverride w:ilvl="4"/>
    <w:lvlOverride w:ilvl="5"/>
    <w:lvlOverride w:ilvl="6"/>
    <w:lvlOverride w:ilvl="7"/>
    <w:lvlOverride w:ilvl="8"/>
  </w:num>
  <w:num w:numId="35" w16cid:durableId="2062560908">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5E"/>
    <w:rsid w:val="0000413A"/>
    <w:rsid w:val="0001698B"/>
    <w:rsid w:val="00030B6A"/>
    <w:rsid w:val="00054C9F"/>
    <w:rsid w:val="000A4221"/>
    <w:rsid w:val="000B7411"/>
    <w:rsid w:val="00101286"/>
    <w:rsid w:val="00115AAB"/>
    <w:rsid w:val="001366E8"/>
    <w:rsid w:val="0013754F"/>
    <w:rsid w:val="001543AA"/>
    <w:rsid w:val="001657B2"/>
    <w:rsid w:val="00171CF0"/>
    <w:rsid w:val="00185AA3"/>
    <w:rsid w:val="001921CA"/>
    <w:rsid w:val="00195C46"/>
    <w:rsid w:val="001C578D"/>
    <w:rsid w:val="001F690F"/>
    <w:rsid w:val="00211102"/>
    <w:rsid w:val="00225BE7"/>
    <w:rsid w:val="00234D9B"/>
    <w:rsid w:val="002731E4"/>
    <w:rsid w:val="00292D47"/>
    <w:rsid w:val="00292FCE"/>
    <w:rsid w:val="00294A2B"/>
    <w:rsid w:val="002A1F5B"/>
    <w:rsid w:val="002A5976"/>
    <w:rsid w:val="002B4860"/>
    <w:rsid w:val="002B5972"/>
    <w:rsid w:val="00332065"/>
    <w:rsid w:val="00345136"/>
    <w:rsid w:val="00365DDB"/>
    <w:rsid w:val="00381E63"/>
    <w:rsid w:val="003873B1"/>
    <w:rsid w:val="003940C4"/>
    <w:rsid w:val="00397D45"/>
    <w:rsid w:val="003C7828"/>
    <w:rsid w:val="004530FA"/>
    <w:rsid w:val="00453103"/>
    <w:rsid w:val="00473732"/>
    <w:rsid w:val="00474604"/>
    <w:rsid w:val="004A7B67"/>
    <w:rsid w:val="004D0418"/>
    <w:rsid w:val="004E02E7"/>
    <w:rsid w:val="004E1E13"/>
    <w:rsid w:val="004E6ABB"/>
    <w:rsid w:val="004F2D78"/>
    <w:rsid w:val="004F2EEC"/>
    <w:rsid w:val="004F6526"/>
    <w:rsid w:val="00501DE9"/>
    <w:rsid w:val="00546A5B"/>
    <w:rsid w:val="0055475E"/>
    <w:rsid w:val="00594D91"/>
    <w:rsid w:val="005C3180"/>
    <w:rsid w:val="005F55A8"/>
    <w:rsid w:val="006217DC"/>
    <w:rsid w:val="006339A8"/>
    <w:rsid w:val="006778C8"/>
    <w:rsid w:val="006B0B71"/>
    <w:rsid w:val="006D00B0"/>
    <w:rsid w:val="006F799A"/>
    <w:rsid w:val="00731CC2"/>
    <w:rsid w:val="007547A8"/>
    <w:rsid w:val="00757751"/>
    <w:rsid w:val="00765365"/>
    <w:rsid w:val="007670F1"/>
    <w:rsid w:val="007679C8"/>
    <w:rsid w:val="00777438"/>
    <w:rsid w:val="007878F7"/>
    <w:rsid w:val="007904EB"/>
    <w:rsid w:val="00792030"/>
    <w:rsid w:val="007A4766"/>
    <w:rsid w:val="00820AF1"/>
    <w:rsid w:val="00840160"/>
    <w:rsid w:val="00850A42"/>
    <w:rsid w:val="008B3F37"/>
    <w:rsid w:val="008B499F"/>
    <w:rsid w:val="008B4B96"/>
    <w:rsid w:val="008B576C"/>
    <w:rsid w:val="008D08AE"/>
    <w:rsid w:val="00930C4F"/>
    <w:rsid w:val="00944B73"/>
    <w:rsid w:val="009546E3"/>
    <w:rsid w:val="00967B50"/>
    <w:rsid w:val="009A0BD6"/>
    <w:rsid w:val="009B5BF6"/>
    <w:rsid w:val="009C58C9"/>
    <w:rsid w:val="009E179D"/>
    <w:rsid w:val="00A259CC"/>
    <w:rsid w:val="00A34080"/>
    <w:rsid w:val="00A40E7E"/>
    <w:rsid w:val="00A46598"/>
    <w:rsid w:val="00A5543B"/>
    <w:rsid w:val="00AD2FB0"/>
    <w:rsid w:val="00AE4486"/>
    <w:rsid w:val="00B06A3B"/>
    <w:rsid w:val="00B3387D"/>
    <w:rsid w:val="00B37319"/>
    <w:rsid w:val="00B76D4A"/>
    <w:rsid w:val="00B841F6"/>
    <w:rsid w:val="00BD1C01"/>
    <w:rsid w:val="00BD35E2"/>
    <w:rsid w:val="00BF37AD"/>
    <w:rsid w:val="00BF760A"/>
    <w:rsid w:val="00C14DB3"/>
    <w:rsid w:val="00C2790F"/>
    <w:rsid w:val="00C345C4"/>
    <w:rsid w:val="00C71F20"/>
    <w:rsid w:val="00C74CDF"/>
    <w:rsid w:val="00CA5C19"/>
    <w:rsid w:val="00CA5CD8"/>
    <w:rsid w:val="00CB265A"/>
    <w:rsid w:val="00CC651A"/>
    <w:rsid w:val="00D36D82"/>
    <w:rsid w:val="00D55643"/>
    <w:rsid w:val="00D63EF7"/>
    <w:rsid w:val="00D8235D"/>
    <w:rsid w:val="00DA7D3A"/>
    <w:rsid w:val="00DB56A8"/>
    <w:rsid w:val="00DD639B"/>
    <w:rsid w:val="00DE6A75"/>
    <w:rsid w:val="00E0771E"/>
    <w:rsid w:val="00E339B9"/>
    <w:rsid w:val="00E42065"/>
    <w:rsid w:val="00E53F4E"/>
    <w:rsid w:val="00E75C66"/>
    <w:rsid w:val="00EF7246"/>
    <w:rsid w:val="00F05CBA"/>
    <w:rsid w:val="00F7136B"/>
    <w:rsid w:val="00F7436C"/>
    <w:rsid w:val="00FD742F"/>
    <w:rsid w:val="00FE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23294D"/>
  <w15:docId w15:val="{18F73785-9DBE-44A7-A830-21380EB9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5E"/>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5547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5C4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C65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5E"/>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5475E"/>
    <w:rPr>
      <w:color w:val="56585A"/>
      <w:u w:val="single"/>
    </w:rPr>
  </w:style>
  <w:style w:type="paragraph" w:styleId="NormalWeb">
    <w:name w:val="Normal (Web)"/>
    <w:basedOn w:val="Normal"/>
    <w:uiPriority w:val="99"/>
    <w:unhideWhenUsed/>
    <w:rsid w:val="0055475E"/>
    <w:pPr>
      <w:spacing w:before="100" w:beforeAutospacing="1" w:after="100" w:afterAutospacing="1"/>
    </w:pPr>
    <w:rPr>
      <w:rFonts w:ascii="Times New Roman" w:eastAsia="Times New Roman" w:hAnsi="Times New Roman" w:cs="Times New Roman"/>
      <w:sz w:val="24"/>
      <w:szCs w:val="24"/>
    </w:rPr>
  </w:style>
  <w:style w:type="paragraph" w:customStyle="1" w:styleId="meta">
    <w:name w:val="meta"/>
    <w:basedOn w:val="Normal"/>
    <w:rsid w:val="00E53F4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53F4E"/>
    <w:rPr>
      <w:color w:val="605E5C"/>
      <w:shd w:val="clear" w:color="auto" w:fill="E1DFDD"/>
    </w:rPr>
  </w:style>
  <w:style w:type="paragraph" w:styleId="NoSpacing">
    <w:name w:val="No Spacing"/>
    <w:basedOn w:val="Normal"/>
    <w:link w:val="NoSpacingChar"/>
    <w:uiPriority w:val="1"/>
    <w:qFormat/>
    <w:rsid w:val="00E53F4E"/>
    <w:rPr>
      <w:lang w:eastAsia="en-US"/>
    </w:rPr>
  </w:style>
  <w:style w:type="character" w:styleId="FollowedHyperlink">
    <w:name w:val="FollowedHyperlink"/>
    <w:basedOn w:val="DefaultParagraphFont"/>
    <w:uiPriority w:val="99"/>
    <w:semiHidden/>
    <w:unhideWhenUsed/>
    <w:rsid w:val="00E53F4E"/>
    <w:rPr>
      <w:color w:val="954F72" w:themeColor="followedHyperlink"/>
      <w:u w:val="single"/>
    </w:rPr>
  </w:style>
  <w:style w:type="paragraph" w:customStyle="1" w:styleId="Default">
    <w:name w:val="Default"/>
    <w:basedOn w:val="Normal"/>
    <w:rsid w:val="004F6526"/>
    <w:pPr>
      <w:autoSpaceDE w:val="0"/>
      <w:autoSpaceDN w:val="0"/>
    </w:pPr>
    <w:rPr>
      <w:rFonts w:ascii="Tw Cen MT" w:hAnsi="Tw Cen MT"/>
      <w:color w:val="000000"/>
      <w:sz w:val="24"/>
      <w:szCs w:val="24"/>
      <w:lang w:eastAsia="en-US"/>
    </w:rPr>
  </w:style>
  <w:style w:type="character" w:customStyle="1" w:styleId="Heading5Char">
    <w:name w:val="Heading 5 Char"/>
    <w:basedOn w:val="DefaultParagraphFont"/>
    <w:link w:val="Heading5"/>
    <w:uiPriority w:val="9"/>
    <w:semiHidden/>
    <w:rsid w:val="00CC651A"/>
    <w:rPr>
      <w:rFonts w:asciiTheme="majorHAnsi" w:eastAsiaTheme="majorEastAsia" w:hAnsiTheme="majorHAnsi" w:cstheme="majorBidi"/>
      <w:color w:val="2F5496" w:themeColor="accent1" w:themeShade="BF"/>
      <w:lang w:eastAsia="en-GB"/>
    </w:rPr>
  </w:style>
  <w:style w:type="character" w:styleId="Strong">
    <w:name w:val="Strong"/>
    <w:basedOn w:val="DefaultParagraphFont"/>
    <w:uiPriority w:val="22"/>
    <w:qFormat/>
    <w:rsid w:val="00CC651A"/>
    <w:rPr>
      <w:b/>
      <w:bCs/>
    </w:rPr>
  </w:style>
  <w:style w:type="paragraph" w:customStyle="1" w:styleId="xmsonormal">
    <w:name w:val="x_msonormal"/>
    <w:basedOn w:val="Normal"/>
    <w:rsid w:val="00C2790F"/>
  </w:style>
  <w:style w:type="paragraph" w:customStyle="1" w:styleId="Briefingheading">
    <w:name w:val="Briefing heading"/>
    <w:basedOn w:val="NoSpacing"/>
    <w:link w:val="BriefingheadingChar"/>
    <w:qFormat/>
    <w:rsid w:val="00A34080"/>
    <w:pPr>
      <w:jc w:val="both"/>
    </w:pPr>
    <w:rPr>
      <w:rFonts w:ascii="Tw Cen MT" w:hAnsi="Tw Cen MT" w:cstheme="minorHAnsi"/>
      <w:b/>
      <w:bCs/>
      <w:color w:val="007FA3"/>
      <w:sz w:val="24"/>
    </w:rPr>
  </w:style>
  <w:style w:type="paragraph" w:customStyle="1" w:styleId="linkstyle">
    <w:name w:val="link style"/>
    <w:basedOn w:val="NoSpacing"/>
    <w:link w:val="linkstyleChar"/>
    <w:qFormat/>
    <w:rsid w:val="0001698B"/>
    <w:pPr>
      <w:jc w:val="both"/>
    </w:pPr>
    <w:rPr>
      <w:rFonts w:asciiTheme="minorHAnsi" w:hAnsiTheme="minorHAnsi" w:cstheme="minorHAnsi"/>
      <w:b/>
      <w:bCs/>
      <w:color w:val="F04E98"/>
    </w:rPr>
  </w:style>
  <w:style w:type="character" w:customStyle="1" w:styleId="NoSpacingChar">
    <w:name w:val="No Spacing Char"/>
    <w:basedOn w:val="DefaultParagraphFont"/>
    <w:link w:val="NoSpacing"/>
    <w:uiPriority w:val="1"/>
    <w:rsid w:val="0001698B"/>
    <w:rPr>
      <w:rFonts w:ascii="Calibri" w:hAnsi="Calibri" w:cs="Calibri"/>
    </w:rPr>
  </w:style>
  <w:style w:type="character" w:customStyle="1" w:styleId="BriefingheadingChar">
    <w:name w:val="Briefing heading Char"/>
    <w:basedOn w:val="NoSpacingChar"/>
    <w:link w:val="Briefingheading"/>
    <w:rsid w:val="00A34080"/>
    <w:rPr>
      <w:rFonts w:ascii="Tw Cen MT" w:hAnsi="Tw Cen MT" w:cstheme="minorHAnsi"/>
      <w:b/>
      <w:bCs/>
      <w:color w:val="007FA3"/>
      <w:sz w:val="24"/>
    </w:rPr>
  </w:style>
  <w:style w:type="character" w:customStyle="1" w:styleId="linkstyleChar">
    <w:name w:val="link style Char"/>
    <w:basedOn w:val="NoSpacingChar"/>
    <w:link w:val="linkstyle"/>
    <w:rsid w:val="0001698B"/>
    <w:rPr>
      <w:rFonts w:ascii="Calibri" w:hAnsi="Calibri" w:cstheme="minorHAnsi"/>
      <w:b/>
      <w:bCs/>
      <w:color w:val="F04E98"/>
    </w:rPr>
  </w:style>
  <w:style w:type="paragraph" w:styleId="ListParagraph">
    <w:name w:val="List Paragraph"/>
    <w:basedOn w:val="Normal"/>
    <w:link w:val="ListParagraphChar"/>
    <w:uiPriority w:val="34"/>
    <w:qFormat/>
    <w:rsid w:val="002A1F5B"/>
    <w:pPr>
      <w:ind w:left="720"/>
    </w:pPr>
    <w:rPr>
      <w:lang w:eastAsia="en-US"/>
    </w:rPr>
  </w:style>
  <w:style w:type="paragraph" w:customStyle="1" w:styleId="paragraph-271">
    <w:name w:val="paragraph-271"/>
    <w:basedOn w:val="Normal"/>
    <w:rsid w:val="001F690F"/>
    <w:pPr>
      <w:spacing w:before="100" w:beforeAutospacing="1" w:after="100" w:afterAutospacing="1"/>
    </w:pPr>
    <w:rPr>
      <w:rFonts w:ascii="Times New Roman" w:eastAsia="Times New Roman" w:hAnsi="Times New Roman" w:cs="Times New Roman"/>
      <w:sz w:val="24"/>
      <w:szCs w:val="24"/>
    </w:rPr>
  </w:style>
  <w:style w:type="character" w:customStyle="1" w:styleId="text-239">
    <w:name w:val="text-239"/>
    <w:basedOn w:val="DefaultParagraphFont"/>
    <w:rsid w:val="001F690F"/>
  </w:style>
  <w:style w:type="character" w:customStyle="1" w:styleId="tooltipstertooltip">
    <w:name w:val="tooltipster_tooltip"/>
    <w:basedOn w:val="DefaultParagraphFont"/>
    <w:rsid w:val="00292FCE"/>
  </w:style>
  <w:style w:type="character" w:customStyle="1" w:styleId="Heading3Char">
    <w:name w:val="Heading 3 Char"/>
    <w:basedOn w:val="DefaultParagraphFont"/>
    <w:link w:val="Heading3"/>
    <w:uiPriority w:val="9"/>
    <w:semiHidden/>
    <w:rsid w:val="00195C46"/>
    <w:rPr>
      <w:rFonts w:asciiTheme="majorHAnsi" w:eastAsiaTheme="majorEastAsia" w:hAnsiTheme="majorHAnsi" w:cstheme="majorBidi"/>
      <w:color w:val="1F3763" w:themeColor="accent1" w:themeShade="7F"/>
      <w:sz w:val="24"/>
      <w:szCs w:val="24"/>
      <w:lang w:eastAsia="en-GB"/>
    </w:rPr>
  </w:style>
  <w:style w:type="character" w:customStyle="1" w:styleId="normaltextrun">
    <w:name w:val="normaltextrun"/>
    <w:basedOn w:val="DefaultParagraphFont"/>
    <w:rsid w:val="004530FA"/>
  </w:style>
  <w:style w:type="character" w:customStyle="1" w:styleId="eop">
    <w:name w:val="eop"/>
    <w:basedOn w:val="DefaultParagraphFont"/>
    <w:rsid w:val="004530FA"/>
  </w:style>
  <w:style w:type="paragraph" w:styleId="Header">
    <w:name w:val="header"/>
    <w:basedOn w:val="Normal"/>
    <w:link w:val="HeaderChar"/>
    <w:uiPriority w:val="99"/>
    <w:unhideWhenUsed/>
    <w:rsid w:val="00473732"/>
    <w:pPr>
      <w:tabs>
        <w:tab w:val="center" w:pos="4513"/>
        <w:tab w:val="right" w:pos="9026"/>
      </w:tabs>
    </w:pPr>
  </w:style>
  <w:style w:type="character" w:customStyle="1" w:styleId="HeaderChar">
    <w:name w:val="Header Char"/>
    <w:basedOn w:val="DefaultParagraphFont"/>
    <w:link w:val="Header"/>
    <w:uiPriority w:val="99"/>
    <w:rsid w:val="00473732"/>
    <w:rPr>
      <w:rFonts w:ascii="Calibri" w:hAnsi="Calibri" w:cs="Calibri"/>
      <w:lang w:eastAsia="en-GB"/>
    </w:rPr>
  </w:style>
  <w:style w:type="paragraph" w:styleId="Footer">
    <w:name w:val="footer"/>
    <w:basedOn w:val="Normal"/>
    <w:link w:val="FooterChar"/>
    <w:uiPriority w:val="99"/>
    <w:unhideWhenUsed/>
    <w:rsid w:val="00473732"/>
    <w:pPr>
      <w:tabs>
        <w:tab w:val="center" w:pos="4513"/>
        <w:tab w:val="right" w:pos="9026"/>
      </w:tabs>
    </w:pPr>
  </w:style>
  <w:style w:type="character" w:customStyle="1" w:styleId="FooterChar">
    <w:name w:val="Footer Char"/>
    <w:basedOn w:val="DefaultParagraphFont"/>
    <w:link w:val="Footer"/>
    <w:uiPriority w:val="99"/>
    <w:rsid w:val="00473732"/>
    <w:rPr>
      <w:rFonts w:ascii="Calibri" w:hAnsi="Calibri" w:cs="Calibri"/>
      <w:lang w:eastAsia="en-GB"/>
    </w:rPr>
  </w:style>
  <w:style w:type="character" w:customStyle="1" w:styleId="ListParagraphChar">
    <w:name w:val="List Paragraph Char"/>
    <w:basedOn w:val="DefaultParagraphFont"/>
    <w:link w:val="ListParagraph"/>
    <w:uiPriority w:val="34"/>
    <w:locked/>
    <w:rsid w:val="00365DDB"/>
    <w:rPr>
      <w:rFonts w:ascii="Calibri" w:hAnsi="Calibri" w:cs="Calibri"/>
    </w:rPr>
  </w:style>
  <w:style w:type="paragraph" w:customStyle="1" w:styleId="paragraph">
    <w:name w:val="paragraph"/>
    <w:basedOn w:val="Normal"/>
    <w:rsid w:val="00A259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129">
      <w:bodyDiv w:val="1"/>
      <w:marLeft w:val="0"/>
      <w:marRight w:val="0"/>
      <w:marTop w:val="0"/>
      <w:marBottom w:val="0"/>
      <w:divBdr>
        <w:top w:val="none" w:sz="0" w:space="0" w:color="auto"/>
        <w:left w:val="none" w:sz="0" w:space="0" w:color="auto"/>
        <w:bottom w:val="none" w:sz="0" w:space="0" w:color="auto"/>
        <w:right w:val="none" w:sz="0" w:space="0" w:color="auto"/>
      </w:divBdr>
    </w:div>
    <w:div w:id="71779326">
      <w:bodyDiv w:val="1"/>
      <w:marLeft w:val="0"/>
      <w:marRight w:val="0"/>
      <w:marTop w:val="0"/>
      <w:marBottom w:val="0"/>
      <w:divBdr>
        <w:top w:val="none" w:sz="0" w:space="0" w:color="auto"/>
        <w:left w:val="none" w:sz="0" w:space="0" w:color="auto"/>
        <w:bottom w:val="none" w:sz="0" w:space="0" w:color="auto"/>
        <w:right w:val="none" w:sz="0" w:space="0" w:color="auto"/>
      </w:divBdr>
    </w:div>
    <w:div w:id="127167181">
      <w:bodyDiv w:val="1"/>
      <w:marLeft w:val="0"/>
      <w:marRight w:val="0"/>
      <w:marTop w:val="0"/>
      <w:marBottom w:val="0"/>
      <w:divBdr>
        <w:top w:val="none" w:sz="0" w:space="0" w:color="auto"/>
        <w:left w:val="none" w:sz="0" w:space="0" w:color="auto"/>
        <w:bottom w:val="none" w:sz="0" w:space="0" w:color="auto"/>
        <w:right w:val="none" w:sz="0" w:space="0" w:color="auto"/>
      </w:divBdr>
    </w:div>
    <w:div w:id="155456424">
      <w:bodyDiv w:val="1"/>
      <w:marLeft w:val="0"/>
      <w:marRight w:val="0"/>
      <w:marTop w:val="0"/>
      <w:marBottom w:val="0"/>
      <w:divBdr>
        <w:top w:val="none" w:sz="0" w:space="0" w:color="auto"/>
        <w:left w:val="none" w:sz="0" w:space="0" w:color="auto"/>
        <w:bottom w:val="none" w:sz="0" w:space="0" w:color="auto"/>
        <w:right w:val="none" w:sz="0" w:space="0" w:color="auto"/>
      </w:divBdr>
    </w:div>
    <w:div w:id="170683144">
      <w:bodyDiv w:val="1"/>
      <w:marLeft w:val="0"/>
      <w:marRight w:val="0"/>
      <w:marTop w:val="0"/>
      <w:marBottom w:val="0"/>
      <w:divBdr>
        <w:top w:val="none" w:sz="0" w:space="0" w:color="auto"/>
        <w:left w:val="none" w:sz="0" w:space="0" w:color="auto"/>
        <w:bottom w:val="none" w:sz="0" w:space="0" w:color="auto"/>
        <w:right w:val="none" w:sz="0" w:space="0" w:color="auto"/>
      </w:divBdr>
    </w:div>
    <w:div w:id="180899029">
      <w:bodyDiv w:val="1"/>
      <w:marLeft w:val="0"/>
      <w:marRight w:val="0"/>
      <w:marTop w:val="0"/>
      <w:marBottom w:val="0"/>
      <w:divBdr>
        <w:top w:val="none" w:sz="0" w:space="0" w:color="auto"/>
        <w:left w:val="none" w:sz="0" w:space="0" w:color="auto"/>
        <w:bottom w:val="none" w:sz="0" w:space="0" w:color="auto"/>
        <w:right w:val="none" w:sz="0" w:space="0" w:color="auto"/>
      </w:divBdr>
    </w:div>
    <w:div w:id="218441447">
      <w:bodyDiv w:val="1"/>
      <w:marLeft w:val="0"/>
      <w:marRight w:val="0"/>
      <w:marTop w:val="0"/>
      <w:marBottom w:val="0"/>
      <w:divBdr>
        <w:top w:val="none" w:sz="0" w:space="0" w:color="auto"/>
        <w:left w:val="none" w:sz="0" w:space="0" w:color="auto"/>
        <w:bottom w:val="none" w:sz="0" w:space="0" w:color="auto"/>
        <w:right w:val="none" w:sz="0" w:space="0" w:color="auto"/>
      </w:divBdr>
    </w:div>
    <w:div w:id="225577570">
      <w:bodyDiv w:val="1"/>
      <w:marLeft w:val="0"/>
      <w:marRight w:val="0"/>
      <w:marTop w:val="0"/>
      <w:marBottom w:val="0"/>
      <w:divBdr>
        <w:top w:val="none" w:sz="0" w:space="0" w:color="auto"/>
        <w:left w:val="none" w:sz="0" w:space="0" w:color="auto"/>
        <w:bottom w:val="none" w:sz="0" w:space="0" w:color="auto"/>
        <w:right w:val="none" w:sz="0" w:space="0" w:color="auto"/>
      </w:divBdr>
    </w:div>
    <w:div w:id="229928574">
      <w:bodyDiv w:val="1"/>
      <w:marLeft w:val="0"/>
      <w:marRight w:val="0"/>
      <w:marTop w:val="0"/>
      <w:marBottom w:val="0"/>
      <w:divBdr>
        <w:top w:val="none" w:sz="0" w:space="0" w:color="auto"/>
        <w:left w:val="none" w:sz="0" w:space="0" w:color="auto"/>
        <w:bottom w:val="none" w:sz="0" w:space="0" w:color="auto"/>
        <w:right w:val="none" w:sz="0" w:space="0" w:color="auto"/>
      </w:divBdr>
    </w:div>
    <w:div w:id="232203609">
      <w:bodyDiv w:val="1"/>
      <w:marLeft w:val="0"/>
      <w:marRight w:val="0"/>
      <w:marTop w:val="0"/>
      <w:marBottom w:val="0"/>
      <w:divBdr>
        <w:top w:val="none" w:sz="0" w:space="0" w:color="auto"/>
        <w:left w:val="none" w:sz="0" w:space="0" w:color="auto"/>
        <w:bottom w:val="none" w:sz="0" w:space="0" w:color="auto"/>
        <w:right w:val="none" w:sz="0" w:space="0" w:color="auto"/>
      </w:divBdr>
    </w:div>
    <w:div w:id="239214905">
      <w:bodyDiv w:val="1"/>
      <w:marLeft w:val="0"/>
      <w:marRight w:val="0"/>
      <w:marTop w:val="0"/>
      <w:marBottom w:val="0"/>
      <w:divBdr>
        <w:top w:val="none" w:sz="0" w:space="0" w:color="auto"/>
        <w:left w:val="none" w:sz="0" w:space="0" w:color="auto"/>
        <w:bottom w:val="none" w:sz="0" w:space="0" w:color="auto"/>
        <w:right w:val="none" w:sz="0" w:space="0" w:color="auto"/>
      </w:divBdr>
    </w:div>
    <w:div w:id="278101412">
      <w:bodyDiv w:val="1"/>
      <w:marLeft w:val="0"/>
      <w:marRight w:val="0"/>
      <w:marTop w:val="0"/>
      <w:marBottom w:val="0"/>
      <w:divBdr>
        <w:top w:val="none" w:sz="0" w:space="0" w:color="auto"/>
        <w:left w:val="none" w:sz="0" w:space="0" w:color="auto"/>
        <w:bottom w:val="none" w:sz="0" w:space="0" w:color="auto"/>
        <w:right w:val="none" w:sz="0" w:space="0" w:color="auto"/>
      </w:divBdr>
    </w:div>
    <w:div w:id="284897621">
      <w:bodyDiv w:val="1"/>
      <w:marLeft w:val="0"/>
      <w:marRight w:val="0"/>
      <w:marTop w:val="0"/>
      <w:marBottom w:val="0"/>
      <w:divBdr>
        <w:top w:val="none" w:sz="0" w:space="0" w:color="auto"/>
        <w:left w:val="none" w:sz="0" w:space="0" w:color="auto"/>
        <w:bottom w:val="none" w:sz="0" w:space="0" w:color="auto"/>
        <w:right w:val="none" w:sz="0" w:space="0" w:color="auto"/>
      </w:divBdr>
    </w:div>
    <w:div w:id="306782732">
      <w:bodyDiv w:val="1"/>
      <w:marLeft w:val="0"/>
      <w:marRight w:val="0"/>
      <w:marTop w:val="0"/>
      <w:marBottom w:val="0"/>
      <w:divBdr>
        <w:top w:val="none" w:sz="0" w:space="0" w:color="auto"/>
        <w:left w:val="none" w:sz="0" w:space="0" w:color="auto"/>
        <w:bottom w:val="none" w:sz="0" w:space="0" w:color="auto"/>
        <w:right w:val="none" w:sz="0" w:space="0" w:color="auto"/>
      </w:divBdr>
    </w:div>
    <w:div w:id="310868414">
      <w:bodyDiv w:val="1"/>
      <w:marLeft w:val="0"/>
      <w:marRight w:val="0"/>
      <w:marTop w:val="0"/>
      <w:marBottom w:val="0"/>
      <w:divBdr>
        <w:top w:val="none" w:sz="0" w:space="0" w:color="auto"/>
        <w:left w:val="none" w:sz="0" w:space="0" w:color="auto"/>
        <w:bottom w:val="none" w:sz="0" w:space="0" w:color="auto"/>
        <w:right w:val="none" w:sz="0" w:space="0" w:color="auto"/>
      </w:divBdr>
    </w:div>
    <w:div w:id="320935630">
      <w:bodyDiv w:val="1"/>
      <w:marLeft w:val="0"/>
      <w:marRight w:val="0"/>
      <w:marTop w:val="0"/>
      <w:marBottom w:val="0"/>
      <w:divBdr>
        <w:top w:val="none" w:sz="0" w:space="0" w:color="auto"/>
        <w:left w:val="none" w:sz="0" w:space="0" w:color="auto"/>
        <w:bottom w:val="none" w:sz="0" w:space="0" w:color="auto"/>
        <w:right w:val="none" w:sz="0" w:space="0" w:color="auto"/>
      </w:divBdr>
    </w:div>
    <w:div w:id="344207524">
      <w:bodyDiv w:val="1"/>
      <w:marLeft w:val="0"/>
      <w:marRight w:val="0"/>
      <w:marTop w:val="0"/>
      <w:marBottom w:val="0"/>
      <w:divBdr>
        <w:top w:val="none" w:sz="0" w:space="0" w:color="auto"/>
        <w:left w:val="none" w:sz="0" w:space="0" w:color="auto"/>
        <w:bottom w:val="none" w:sz="0" w:space="0" w:color="auto"/>
        <w:right w:val="none" w:sz="0" w:space="0" w:color="auto"/>
      </w:divBdr>
    </w:div>
    <w:div w:id="376465798">
      <w:bodyDiv w:val="1"/>
      <w:marLeft w:val="0"/>
      <w:marRight w:val="0"/>
      <w:marTop w:val="0"/>
      <w:marBottom w:val="0"/>
      <w:divBdr>
        <w:top w:val="none" w:sz="0" w:space="0" w:color="auto"/>
        <w:left w:val="none" w:sz="0" w:space="0" w:color="auto"/>
        <w:bottom w:val="none" w:sz="0" w:space="0" w:color="auto"/>
        <w:right w:val="none" w:sz="0" w:space="0" w:color="auto"/>
      </w:divBdr>
    </w:div>
    <w:div w:id="381515625">
      <w:bodyDiv w:val="1"/>
      <w:marLeft w:val="0"/>
      <w:marRight w:val="0"/>
      <w:marTop w:val="0"/>
      <w:marBottom w:val="0"/>
      <w:divBdr>
        <w:top w:val="none" w:sz="0" w:space="0" w:color="auto"/>
        <w:left w:val="none" w:sz="0" w:space="0" w:color="auto"/>
        <w:bottom w:val="none" w:sz="0" w:space="0" w:color="auto"/>
        <w:right w:val="none" w:sz="0" w:space="0" w:color="auto"/>
      </w:divBdr>
    </w:div>
    <w:div w:id="400753422">
      <w:bodyDiv w:val="1"/>
      <w:marLeft w:val="0"/>
      <w:marRight w:val="0"/>
      <w:marTop w:val="0"/>
      <w:marBottom w:val="0"/>
      <w:divBdr>
        <w:top w:val="none" w:sz="0" w:space="0" w:color="auto"/>
        <w:left w:val="none" w:sz="0" w:space="0" w:color="auto"/>
        <w:bottom w:val="none" w:sz="0" w:space="0" w:color="auto"/>
        <w:right w:val="none" w:sz="0" w:space="0" w:color="auto"/>
      </w:divBdr>
    </w:div>
    <w:div w:id="428939050">
      <w:bodyDiv w:val="1"/>
      <w:marLeft w:val="0"/>
      <w:marRight w:val="0"/>
      <w:marTop w:val="0"/>
      <w:marBottom w:val="0"/>
      <w:divBdr>
        <w:top w:val="none" w:sz="0" w:space="0" w:color="auto"/>
        <w:left w:val="none" w:sz="0" w:space="0" w:color="auto"/>
        <w:bottom w:val="none" w:sz="0" w:space="0" w:color="auto"/>
        <w:right w:val="none" w:sz="0" w:space="0" w:color="auto"/>
      </w:divBdr>
    </w:div>
    <w:div w:id="429283167">
      <w:bodyDiv w:val="1"/>
      <w:marLeft w:val="0"/>
      <w:marRight w:val="0"/>
      <w:marTop w:val="0"/>
      <w:marBottom w:val="0"/>
      <w:divBdr>
        <w:top w:val="none" w:sz="0" w:space="0" w:color="auto"/>
        <w:left w:val="none" w:sz="0" w:space="0" w:color="auto"/>
        <w:bottom w:val="none" w:sz="0" w:space="0" w:color="auto"/>
        <w:right w:val="none" w:sz="0" w:space="0" w:color="auto"/>
      </w:divBdr>
    </w:div>
    <w:div w:id="507183412">
      <w:bodyDiv w:val="1"/>
      <w:marLeft w:val="0"/>
      <w:marRight w:val="0"/>
      <w:marTop w:val="0"/>
      <w:marBottom w:val="0"/>
      <w:divBdr>
        <w:top w:val="none" w:sz="0" w:space="0" w:color="auto"/>
        <w:left w:val="none" w:sz="0" w:space="0" w:color="auto"/>
        <w:bottom w:val="none" w:sz="0" w:space="0" w:color="auto"/>
        <w:right w:val="none" w:sz="0" w:space="0" w:color="auto"/>
      </w:divBdr>
    </w:div>
    <w:div w:id="517276285">
      <w:bodyDiv w:val="1"/>
      <w:marLeft w:val="0"/>
      <w:marRight w:val="0"/>
      <w:marTop w:val="0"/>
      <w:marBottom w:val="0"/>
      <w:divBdr>
        <w:top w:val="none" w:sz="0" w:space="0" w:color="auto"/>
        <w:left w:val="none" w:sz="0" w:space="0" w:color="auto"/>
        <w:bottom w:val="none" w:sz="0" w:space="0" w:color="auto"/>
        <w:right w:val="none" w:sz="0" w:space="0" w:color="auto"/>
      </w:divBdr>
    </w:div>
    <w:div w:id="517426166">
      <w:bodyDiv w:val="1"/>
      <w:marLeft w:val="0"/>
      <w:marRight w:val="0"/>
      <w:marTop w:val="0"/>
      <w:marBottom w:val="0"/>
      <w:divBdr>
        <w:top w:val="none" w:sz="0" w:space="0" w:color="auto"/>
        <w:left w:val="none" w:sz="0" w:space="0" w:color="auto"/>
        <w:bottom w:val="none" w:sz="0" w:space="0" w:color="auto"/>
        <w:right w:val="none" w:sz="0" w:space="0" w:color="auto"/>
      </w:divBdr>
    </w:div>
    <w:div w:id="557086465">
      <w:bodyDiv w:val="1"/>
      <w:marLeft w:val="0"/>
      <w:marRight w:val="0"/>
      <w:marTop w:val="0"/>
      <w:marBottom w:val="0"/>
      <w:divBdr>
        <w:top w:val="none" w:sz="0" w:space="0" w:color="auto"/>
        <w:left w:val="none" w:sz="0" w:space="0" w:color="auto"/>
        <w:bottom w:val="none" w:sz="0" w:space="0" w:color="auto"/>
        <w:right w:val="none" w:sz="0" w:space="0" w:color="auto"/>
      </w:divBdr>
    </w:div>
    <w:div w:id="559681007">
      <w:bodyDiv w:val="1"/>
      <w:marLeft w:val="0"/>
      <w:marRight w:val="0"/>
      <w:marTop w:val="0"/>
      <w:marBottom w:val="0"/>
      <w:divBdr>
        <w:top w:val="none" w:sz="0" w:space="0" w:color="auto"/>
        <w:left w:val="none" w:sz="0" w:space="0" w:color="auto"/>
        <w:bottom w:val="none" w:sz="0" w:space="0" w:color="auto"/>
        <w:right w:val="none" w:sz="0" w:space="0" w:color="auto"/>
      </w:divBdr>
      <w:divsChild>
        <w:div w:id="88740619">
          <w:blockQuote w:val="1"/>
          <w:marLeft w:val="0"/>
          <w:marRight w:val="0"/>
          <w:marTop w:val="0"/>
          <w:marBottom w:val="225"/>
          <w:divBdr>
            <w:top w:val="none" w:sz="0" w:space="0" w:color="auto"/>
            <w:left w:val="single" w:sz="36" w:space="15" w:color="EEEEEE"/>
            <w:bottom w:val="none" w:sz="0" w:space="0" w:color="auto"/>
            <w:right w:val="none" w:sz="0" w:space="0" w:color="auto"/>
          </w:divBdr>
        </w:div>
      </w:divsChild>
    </w:div>
    <w:div w:id="563414833">
      <w:bodyDiv w:val="1"/>
      <w:marLeft w:val="0"/>
      <w:marRight w:val="0"/>
      <w:marTop w:val="0"/>
      <w:marBottom w:val="0"/>
      <w:divBdr>
        <w:top w:val="none" w:sz="0" w:space="0" w:color="auto"/>
        <w:left w:val="none" w:sz="0" w:space="0" w:color="auto"/>
        <w:bottom w:val="none" w:sz="0" w:space="0" w:color="auto"/>
        <w:right w:val="none" w:sz="0" w:space="0" w:color="auto"/>
      </w:divBdr>
    </w:div>
    <w:div w:id="586504357">
      <w:bodyDiv w:val="1"/>
      <w:marLeft w:val="0"/>
      <w:marRight w:val="0"/>
      <w:marTop w:val="0"/>
      <w:marBottom w:val="0"/>
      <w:divBdr>
        <w:top w:val="none" w:sz="0" w:space="0" w:color="auto"/>
        <w:left w:val="none" w:sz="0" w:space="0" w:color="auto"/>
        <w:bottom w:val="none" w:sz="0" w:space="0" w:color="auto"/>
        <w:right w:val="none" w:sz="0" w:space="0" w:color="auto"/>
      </w:divBdr>
    </w:div>
    <w:div w:id="610236302">
      <w:bodyDiv w:val="1"/>
      <w:marLeft w:val="0"/>
      <w:marRight w:val="0"/>
      <w:marTop w:val="0"/>
      <w:marBottom w:val="0"/>
      <w:divBdr>
        <w:top w:val="none" w:sz="0" w:space="0" w:color="auto"/>
        <w:left w:val="none" w:sz="0" w:space="0" w:color="auto"/>
        <w:bottom w:val="none" w:sz="0" w:space="0" w:color="auto"/>
        <w:right w:val="none" w:sz="0" w:space="0" w:color="auto"/>
      </w:divBdr>
    </w:div>
    <w:div w:id="654409533">
      <w:bodyDiv w:val="1"/>
      <w:marLeft w:val="0"/>
      <w:marRight w:val="0"/>
      <w:marTop w:val="0"/>
      <w:marBottom w:val="0"/>
      <w:divBdr>
        <w:top w:val="none" w:sz="0" w:space="0" w:color="auto"/>
        <w:left w:val="none" w:sz="0" w:space="0" w:color="auto"/>
        <w:bottom w:val="none" w:sz="0" w:space="0" w:color="auto"/>
        <w:right w:val="none" w:sz="0" w:space="0" w:color="auto"/>
      </w:divBdr>
    </w:div>
    <w:div w:id="683484955">
      <w:bodyDiv w:val="1"/>
      <w:marLeft w:val="0"/>
      <w:marRight w:val="0"/>
      <w:marTop w:val="0"/>
      <w:marBottom w:val="0"/>
      <w:divBdr>
        <w:top w:val="none" w:sz="0" w:space="0" w:color="auto"/>
        <w:left w:val="none" w:sz="0" w:space="0" w:color="auto"/>
        <w:bottom w:val="none" w:sz="0" w:space="0" w:color="auto"/>
        <w:right w:val="none" w:sz="0" w:space="0" w:color="auto"/>
      </w:divBdr>
    </w:div>
    <w:div w:id="698824286">
      <w:bodyDiv w:val="1"/>
      <w:marLeft w:val="0"/>
      <w:marRight w:val="0"/>
      <w:marTop w:val="0"/>
      <w:marBottom w:val="0"/>
      <w:divBdr>
        <w:top w:val="none" w:sz="0" w:space="0" w:color="auto"/>
        <w:left w:val="none" w:sz="0" w:space="0" w:color="auto"/>
        <w:bottom w:val="none" w:sz="0" w:space="0" w:color="auto"/>
        <w:right w:val="none" w:sz="0" w:space="0" w:color="auto"/>
      </w:divBdr>
    </w:div>
    <w:div w:id="700935843">
      <w:bodyDiv w:val="1"/>
      <w:marLeft w:val="0"/>
      <w:marRight w:val="0"/>
      <w:marTop w:val="0"/>
      <w:marBottom w:val="0"/>
      <w:divBdr>
        <w:top w:val="none" w:sz="0" w:space="0" w:color="auto"/>
        <w:left w:val="none" w:sz="0" w:space="0" w:color="auto"/>
        <w:bottom w:val="none" w:sz="0" w:space="0" w:color="auto"/>
        <w:right w:val="none" w:sz="0" w:space="0" w:color="auto"/>
      </w:divBdr>
    </w:div>
    <w:div w:id="706023779">
      <w:bodyDiv w:val="1"/>
      <w:marLeft w:val="0"/>
      <w:marRight w:val="0"/>
      <w:marTop w:val="0"/>
      <w:marBottom w:val="0"/>
      <w:divBdr>
        <w:top w:val="none" w:sz="0" w:space="0" w:color="auto"/>
        <w:left w:val="none" w:sz="0" w:space="0" w:color="auto"/>
        <w:bottom w:val="none" w:sz="0" w:space="0" w:color="auto"/>
        <w:right w:val="none" w:sz="0" w:space="0" w:color="auto"/>
      </w:divBdr>
    </w:div>
    <w:div w:id="709302360">
      <w:bodyDiv w:val="1"/>
      <w:marLeft w:val="0"/>
      <w:marRight w:val="0"/>
      <w:marTop w:val="0"/>
      <w:marBottom w:val="0"/>
      <w:divBdr>
        <w:top w:val="none" w:sz="0" w:space="0" w:color="auto"/>
        <w:left w:val="none" w:sz="0" w:space="0" w:color="auto"/>
        <w:bottom w:val="none" w:sz="0" w:space="0" w:color="auto"/>
        <w:right w:val="none" w:sz="0" w:space="0" w:color="auto"/>
      </w:divBdr>
    </w:div>
    <w:div w:id="718481773">
      <w:bodyDiv w:val="1"/>
      <w:marLeft w:val="0"/>
      <w:marRight w:val="0"/>
      <w:marTop w:val="0"/>
      <w:marBottom w:val="0"/>
      <w:divBdr>
        <w:top w:val="none" w:sz="0" w:space="0" w:color="auto"/>
        <w:left w:val="none" w:sz="0" w:space="0" w:color="auto"/>
        <w:bottom w:val="none" w:sz="0" w:space="0" w:color="auto"/>
        <w:right w:val="none" w:sz="0" w:space="0" w:color="auto"/>
      </w:divBdr>
    </w:div>
    <w:div w:id="721251170">
      <w:bodyDiv w:val="1"/>
      <w:marLeft w:val="0"/>
      <w:marRight w:val="0"/>
      <w:marTop w:val="0"/>
      <w:marBottom w:val="0"/>
      <w:divBdr>
        <w:top w:val="none" w:sz="0" w:space="0" w:color="auto"/>
        <w:left w:val="none" w:sz="0" w:space="0" w:color="auto"/>
        <w:bottom w:val="none" w:sz="0" w:space="0" w:color="auto"/>
        <w:right w:val="none" w:sz="0" w:space="0" w:color="auto"/>
      </w:divBdr>
    </w:div>
    <w:div w:id="731004756">
      <w:bodyDiv w:val="1"/>
      <w:marLeft w:val="0"/>
      <w:marRight w:val="0"/>
      <w:marTop w:val="0"/>
      <w:marBottom w:val="0"/>
      <w:divBdr>
        <w:top w:val="none" w:sz="0" w:space="0" w:color="auto"/>
        <w:left w:val="none" w:sz="0" w:space="0" w:color="auto"/>
        <w:bottom w:val="none" w:sz="0" w:space="0" w:color="auto"/>
        <w:right w:val="none" w:sz="0" w:space="0" w:color="auto"/>
      </w:divBdr>
    </w:div>
    <w:div w:id="755437098">
      <w:bodyDiv w:val="1"/>
      <w:marLeft w:val="0"/>
      <w:marRight w:val="0"/>
      <w:marTop w:val="0"/>
      <w:marBottom w:val="0"/>
      <w:divBdr>
        <w:top w:val="none" w:sz="0" w:space="0" w:color="auto"/>
        <w:left w:val="none" w:sz="0" w:space="0" w:color="auto"/>
        <w:bottom w:val="none" w:sz="0" w:space="0" w:color="auto"/>
        <w:right w:val="none" w:sz="0" w:space="0" w:color="auto"/>
      </w:divBdr>
    </w:div>
    <w:div w:id="756438531">
      <w:bodyDiv w:val="1"/>
      <w:marLeft w:val="0"/>
      <w:marRight w:val="0"/>
      <w:marTop w:val="0"/>
      <w:marBottom w:val="0"/>
      <w:divBdr>
        <w:top w:val="none" w:sz="0" w:space="0" w:color="auto"/>
        <w:left w:val="none" w:sz="0" w:space="0" w:color="auto"/>
        <w:bottom w:val="none" w:sz="0" w:space="0" w:color="auto"/>
        <w:right w:val="none" w:sz="0" w:space="0" w:color="auto"/>
      </w:divBdr>
    </w:div>
    <w:div w:id="759640851">
      <w:bodyDiv w:val="1"/>
      <w:marLeft w:val="0"/>
      <w:marRight w:val="0"/>
      <w:marTop w:val="0"/>
      <w:marBottom w:val="0"/>
      <w:divBdr>
        <w:top w:val="none" w:sz="0" w:space="0" w:color="auto"/>
        <w:left w:val="none" w:sz="0" w:space="0" w:color="auto"/>
        <w:bottom w:val="none" w:sz="0" w:space="0" w:color="auto"/>
        <w:right w:val="none" w:sz="0" w:space="0" w:color="auto"/>
      </w:divBdr>
    </w:div>
    <w:div w:id="794257924">
      <w:bodyDiv w:val="1"/>
      <w:marLeft w:val="0"/>
      <w:marRight w:val="0"/>
      <w:marTop w:val="0"/>
      <w:marBottom w:val="0"/>
      <w:divBdr>
        <w:top w:val="none" w:sz="0" w:space="0" w:color="auto"/>
        <w:left w:val="none" w:sz="0" w:space="0" w:color="auto"/>
        <w:bottom w:val="none" w:sz="0" w:space="0" w:color="auto"/>
        <w:right w:val="none" w:sz="0" w:space="0" w:color="auto"/>
      </w:divBdr>
    </w:div>
    <w:div w:id="819276371">
      <w:bodyDiv w:val="1"/>
      <w:marLeft w:val="0"/>
      <w:marRight w:val="0"/>
      <w:marTop w:val="0"/>
      <w:marBottom w:val="0"/>
      <w:divBdr>
        <w:top w:val="none" w:sz="0" w:space="0" w:color="auto"/>
        <w:left w:val="none" w:sz="0" w:space="0" w:color="auto"/>
        <w:bottom w:val="none" w:sz="0" w:space="0" w:color="auto"/>
        <w:right w:val="none" w:sz="0" w:space="0" w:color="auto"/>
      </w:divBdr>
    </w:div>
    <w:div w:id="859005739">
      <w:bodyDiv w:val="1"/>
      <w:marLeft w:val="0"/>
      <w:marRight w:val="0"/>
      <w:marTop w:val="0"/>
      <w:marBottom w:val="0"/>
      <w:divBdr>
        <w:top w:val="none" w:sz="0" w:space="0" w:color="auto"/>
        <w:left w:val="none" w:sz="0" w:space="0" w:color="auto"/>
        <w:bottom w:val="none" w:sz="0" w:space="0" w:color="auto"/>
        <w:right w:val="none" w:sz="0" w:space="0" w:color="auto"/>
      </w:divBdr>
    </w:div>
    <w:div w:id="875579642">
      <w:bodyDiv w:val="1"/>
      <w:marLeft w:val="0"/>
      <w:marRight w:val="0"/>
      <w:marTop w:val="0"/>
      <w:marBottom w:val="0"/>
      <w:divBdr>
        <w:top w:val="none" w:sz="0" w:space="0" w:color="auto"/>
        <w:left w:val="none" w:sz="0" w:space="0" w:color="auto"/>
        <w:bottom w:val="none" w:sz="0" w:space="0" w:color="auto"/>
        <w:right w:val="none" w:sz="0" w:space="0" w:color="auto"/>
      </w:divBdr>
    </w:div>
    <w:div w:id="920453828">
      <w:bodyDiv w:val="1"/>
      <w:marLeft w:val="0"/>
      <w:marRight w:val="0"/>
      <w:marTop w:val="0"/>
      <w:marBottom w:val="0"/>
      <w:divBdr>
        <w:top w:val="none" w:sz="0" w:space="0" w:color="auto"/>
        <w:left w:val="none" w:sz="0" w:space="0" w:color="auto"/>
        <w:bottom w:val="none" w:sz="0" w:space="0" w:color="auto"/>
        <w:right w:val="none" w:sz="0" w:space="0" w:color="auto"/>
      </w:divBdr>
    </w:div>
    <w:div w:id="935209490">
      <w:bodyDiv w:val="1"/>
      <w:marLeft w:val="0"/>
      <w:marRight w:val="0"/>
      <w:marTop w:val="0"/>
      <w:marBottom w:val="0"/>
      <w:divBdr>
        <w:top w:val="none" w:sz="0" w:space="0" w:color="auto"/>
        <w:left w:val="none" w:sz="0" w:space="0" w:color="auto"/>
        <w:bottom w:val="none" w:sz="0" w:space="0" w:color="auto"/>
        <w:right w:val="none" w:sz="0" w:space="0" w:color="auto"/>
      </w:divBdr>
    </w:div>
    <w:div w:id="949971859">
      <w:bodyDiv w:val="1"/>
      <w:marLeft w:val="0"/>
      <w:marRight w:val="0"/>
      <w:marTop w:val="0"/>
      <w:marBottom w:val="0"/>
      <w:divBdr>
        <w:top w:val="none" w:sz="0" w:space="0" w:color="auto"/>
        <w:left w:val="none" w:sz="0" w:space="0" w:color="auto"/>
        <w:bottom w:val="none" w:sz="0" w:space="0" w:color="auto"/>
        <w:right w:val="none" w:sz="0" w:space="0" w:color="auto"/>
      </w:divBdr>
    </w:div>
    <w:div w:id="952132539">
      <w:bodyDiv w:val="1"/>
      <w:marLeft w:val="0"/>
      <w:marRight w:val="0"/>
      <w:marTop w:val="0"/>
      <w:marBottom w:val="0"/>
      <w:divBdr>
        <w:top w:val="none" w:sz="0" w:space="0" w:color="auto"/>
        <w:left w:val="none" w:sz="0" w:space="0" w:color="auto"/>
        <w:bottom w:val="none" w:sz="0" w:space="0" w:color="auto"/>
        <w:right w:val="none" w:sz="0" w:space="0" w:color="auto"/>
      </w:divBdr>
    </w:div>
    <w:div w:id="958487384">
      <w:bodyDiv w:val="1"/>
      <w:marLeft w:val="0"/>
      <w:marRight w:val="0"/>
      <w:marTop w:val="0"/>
      <w:marBottom w:val="0"/>
      <w:divBdr>
        <w:top w:val="none" w:sz="0" w:space="0" w:color="auto"/>
        <w:left w:val="none" w:sz="0" w:space="0" w:color="auto"/>
        <w:bottom w:val="none" w:sz="0" w:space="0" w:color="auto"/>
        <w:right w:val="none" w:sz="0" w:space="0" w:color="auto"/>
      </w:divBdr>
    </w:div>
    <w:div w:id="966156104">
      <w:bodyDiv w:val="1"/>
      <w:marLeft w:val="0"/>
      <w:marRight w:val="0"/>
      <w:marTop w:val="0"/>
      <w:marBottom w:val="0"/>
      <w:divBdr>
        <w:top w:val="none" w:sz="0" w:space="0" w:color="auto"/>
        <w:left w:val="none" w:sz="0" w:space="0" w:color="auto"/>
        <w:bottom w:val="none" w:sz="0" w:space="0" w:color="auto"/>
        <w:right w:val="none" w:sz="0" w:space="0" w:color="auto"/>
      </w:divBdr>
    </w:div>
    <w:div w:id="976884284">
      <w:bodyDiv w:val="1"/>
      <w:marLeft w:val="0"/>
      <w:marRight w:val="0"/>
      <w:marTop w:val="0"/>
      <w:marBottom w:val="0"/>
      <w:divBdr>
        <w:top w:val="none" w:sz="0" w:space="0" w:color="auto"/>
        <w:left w:val="none" w:sz="0" w:space="0" w:color="auto"/>
        <w:bottom w:val="none" w:sz="0" w:space="0" w:color="auto"/>
        <w:right w:val="none" w:sz="0" w:space="0" w:color="auto"/>
      </w:divBdr>
    </w:div>
    <w:div w:id="1032999533">
      <w:bodyDiv w:val="1"/>
      <w:marLeft w:val="0"/>
      <w:marRight w:val="0"/>
      <w:marTop w:val="0"/>
      <w:marBottom w:val="0"/>
      <w:divBdr>
        <w:top w:val="none" w:sz="0" w:space="0" w:color="auto"/>
        <w:left w:val="none" w:sz="0" w:space="0" w:color="auto"/>
        <w:bottom w:val="none" w:sz="0" w:space="0" w:color="auto"/>
        <w:right w:val="none" w:sz="0" w:space="0" w:color="auto"/>
      </w:divBdr>
    </w:div>
    <w:div w:id="1033454894">
      <w:bodyDiv w:val="1"/>
      <w:marLeft w:val="0"/>
      <w:marRight w:val="0"/>
      <w:marTop w:val="0"/>
      <w:marBottom w:val="0"/>
      <w:divBdr>
        <w:top w:val="none" w:sz="0" w:space="0" w:color="auto"/>
        <w:left w:val="none" w:sz="0" w:space="0" w:color="auto"/>
        <w:bottom w:val="none" w:sz="0" w:space="0" w:color="auto"/>
        <w:right w:val="none" w:sz="0" w:space="0" w:color="auto"/>
      </w:divBdr>
    </w:div>
    <w:div w:id="1035274747">
      <w:bodyDiv w:val="1"/>
      <w:marLeft w:val="0"/>
      <w:marRight w:val="0"/>
      <w:marTop w:val="0"/>
      <w:marBottom w:val="0"/>
      <w:divBdr>
        <w:top w:val="none" w:sz="0" w:space="0" w:color="auto"/>
        <w:left w:val="none" w:sz="0" w:space="0" w:color="auto"/>
        <w:bottom w:val="none" w:sz="0" w:space="0" w:color="auto"/>
        <w:right w:val="none" w:sz="0" w:space="0" w:color="auto"/>
      </w:divBdr>
    </w:div>
    <w:div w:id="1069234648">
      <w:bodyDiv w:val="1"/>
      <w:marLeft w:val="0"/>
      <w:marRight w:val="0"/>
      <w:marTop w:val="0"/>
      <w:marBottom w:val="0"/>
      <w:divBdr>
        <w:top w:val="none" w:sz="0" w:space="0" w:color="auto"/>
        <w:left w:val="none" w:sz="0" w:space="0" w:color="auto"/>
        <w:bottom w:val="none" w:sz="0" w:space="0" w:color="auto"/>
        <w:right w:val="none" w:sz="0" w:space="0" w:color="auto"/>
      </w:divBdr>
    </w:div>
    <w:div w:id="1088841299">
      <w:bodyDiv w:val="1"/>
      <w:marLeft w:val="0"/>
      <w:marRight w:val="0"/>
      <w:marTop w:val="0"/>
      <w:marBottom w:val="0"/>
      <w:divBdr>
        <w:top w:val="none" w:sz="0" w:space="0" w:color="auto"/>
        <w:left w:val="none" w:sz="0" w:space="0" w:color="auto"/>
        <w:bottom w:val="none" w:sz="0" w:space="0" w:color="auto"/>
        <w:right w:val="none" w:sz="0" w:space="0" w:color="auto"/>
      </w:divBdr>
    </w:div>
    <w:div w:id="1114447650">
      <w:bodyDiv w:val="1"/>
      <w:marLeft w:val="0"/>
      <w:marRight w:val="0"/>
      <w:marTop w:val="0"/>
      <w:marBottom w:val="0"/>
      <w:divBdr>
        <w:top w:val="none" w:sz="0" w:space="0" w:color="auto"/>
        <w:left w:val="none" w:sz="0" w:space="0" w:color="auto"/>
        <w:bottom w:val="none" w:sz="0" w:space="0" w:color="auto"/>
        <w:right w:val="none" w:sz="0" w:space="0" w:color="auto"/>
      </w:divBdr>
    </w:div>
    <w:div w:id="1130971751">
      <w:bodyDiv w:val="1"/>
      <w:marLeft w:val="0"/>
      <w:marRight w:val="0"/>
      <w:marTop w:val="0"/>
      <w:marBottom w:val="0"/>
      <w:divBdr>
        <w:top w:val="none" w:sz="0" w:space="0" w:color="auto"/>
        <w:left w:val="none" w:sz="0" w:space="0" w:color="auto"/>
        <w:bottom w:val="none" w:sz="0" w:space="0" w:color="auto"/>
        <w:right w:val="none" w:sz="0" w:space="0" w:color="auto"/>
      </w:divBdr>
    </w:div>
    <w:div w:id="1130973733">
      <w:bodyDiv w:val="1"/>
      <w:marLeft w:val="0"/>
      <w:marRight w:val="0"/>
      <w:marTop w:val="0"/>
      <w:marBottom w:val="0"/>
      <w:divBdr>
        <w:top w:val="none" w:sz="0" w:space="0" w:color="auto"/>
        <w:left w:val="none" w:sz="0" w:space="0" w:color="auto"/>
        <w:bottom w:val="none" w:sz="0" w:space="0" w:color="auto"/>
        <w:right w:val="none" w:sz="0" w:space="0" w:color="auto"/>
      </w:divBdr>
    </w:div>
    <w:div w:id="1147630182">
      <w:bodyDiv w:val="1"/>
      <w:marLeft w:val="0"/>
      <w:marRight w:val="0"/>
      <w:marTop w:val="0"/>
      <w:marBottom w:val="0"/>
      <w:divBdr>
        <w:top w:val="none" w:sz="0" w:space="0" w:color="auto"/>
        <w:left w:val="none" w:sz="0" w:space="0" w:color="auto"/>
        <w:bottom w:val="none" w:sz="0" w:space="0" w:color="auto"/>
        <w:right w:val="none" w:sz="0" w:space="0" w:color="auto"/>
      </w:divBdr>
    </w:div>
    <w:div w:id="1151556816">
      <w:bodyDiv w:val="1"/>
      <w:marLeft w:val="0"/>
      <w:marRight w:val="0"/>
      <w:marTop w:val="0"/>
      <w:marBottom w:val="0"/>
      <w:divBdr>
        <w:top w:val="none" w:sz="0" w:space="0" w:color="auto"/>
        <w:left w:val="none" w:sz="0" w:space="0" w:color="auto"/>
        <w:bottom w:val="none" w:sz="0" w:space="0" w:color="auto"/>
        <w:right w:val="none" w:sz="0" w:space="0" w:color="auto"/>
      </w:divBdr>
    </w:div>
    <w:div w:id="1172523209">
      <w:bodyDiv w:val="1"/>
      <w:marLeft w:val="0"/>
      <w:marRight w:val="0"/>
      <w:marTop w:val="0"/>
      <w:marBottom w:val="0"/>
      <w:divBdr>
        <w:top w:val="none" w:sz="0" w:space="0" w:color="auto"/>
        <w:left w:val="none" w:sz="0" w:space="0" w:color="auto"/>
        <w:bottom w:val="none" w:sz="0" w:space="0" w:color="auto"/>
        <w:right w:val="none" w:sz="0" w:space="0" w:color="auto"/>
      </w:divBdr>
    </w:div>
    <w:div w:id="1203860804">
      <w:bodyDiv w:val="1"/>
      <w:marLeft w:val="0"/>
      <w:marRight w:val="0"/>
      <w:marTop w:val="0"/>
      <w:marBottom w:val="0"/>
      <w:divBdr>
        <w:top w:val="none" w:sz="0" w:space="0" w:color="auto"/>
        <w:left w:val="none" w:sz="0" w:space="0" w:color="auto"/>
        <w:bottom w:val="none" w:sz="0" w:space="0" w:color="auto"/>
        <w:right w:val="none" w:sz="0" w:space="0" w:color="auto"/>
      </w:divBdr>
    </w:div>
    <w:div w:id="1209538474">
      <w:bodyDiv w:val="1"/>
      <w:marLeft w:val="0"/>
      <w:marRight w:val="0"/>
      <w:marTop w:val="0"/>
      <w:marBottom w:val="0"/>
      <w:divBdr>
        <w:top w:val="none" w:sz="0" w:space="0" w:color="auto"/>
        <w:left w:val="none" w:sz="0" w:space="0" w:color="auto"/>
        <w:bottom w:val="none" w:sz="0" w:space="0" w:color="auto"/>
        <w:right w:val="none" w:sz="0" w:space="0" w:color="auto"/>
      </w:divBdr>
    </w:div>
    <w:div w:id="1212615278">
      <w:bodyDiv w:val="1"/>
      <w:marLeft w:val="0"/>
      <w:marRight w:val="0"/>
      <w:marTop w:val="0"/>
      <w:marBottom w:val="0"/>
      <w:divBdr>
        <w:top w:val="none" w:sz="0" w:space="0" w:color="auto"/>
        <w:left w:val="none" w:sz="0" w:space="0" w:color="auto"/>
        <w:bottom w:val="none" w:sz="0" w:space="0" w:color="auto"/>
        <w:right w:val="none" w:sz="0" w:space="0" w:color="auto"/>
      </w:divBdr>
    </w:div>
    <w:div w:id="1334600091">
      <w:bodyDiv w:val="1"/>
      <w:marLeft w:val="0"/>
      <w:marRight w:val="0"/>
      <w:marTop w:val="0"/>
      <w:marBottom w:val="0"/>
      <w:divBdr>
        <w:top w:val="none" w:sz="0" w:space="0" w:color="auto"/>
        <w:left w:val="none" w:sz="0" w:space="0" w:color="auto"/>
        <w:bottom w:val="none" w:sz="0" w:space="0" w:color="auto"/>
        <w:right w:val="none" w:sz="0" w:space="0" w:color="auto"/>
      </w:divBdr>
    </w:div>
    <w:div w:id="1343435009">
      <w:bodyDiv w:val="1"/>
      <w:marLeft w:val="0"/>
      <w:marRight w:val="0"/>
      <w:marTop w:val="0"/>
      <w:marBottom w:val="0"/>
      <w:divBdr>
        <w:top w:val="none" w:sz="0" w:space="0" w:color="auto"/>
        <w:left w:val="none" w:sz="0" w:space="0" w:color="auto"/>
        <w:bottom w:val="none" w:sz="0" w:space="0" w:color="auto"/>
        <w:right w:val="none" w:sz="0" w:space="0" w:color="auto"/>
      </w:divBdr>
    </w:div>
    <w:div w:id="1373849517">
      <w:bodyDiv w:val="1"/>
      <w:marLeft w:val="0"/>
      <w:marRight w:val="0"/>
      <w:marTop w:val="0"/>
      <w:marBottom w:val="0"/>
      <w:divBdr>
        <w:top w:val="none" w:sz="0" w:space="0" w:color="auto"/>
        <w:left w:val="none" w:sz="0" w:space="0" w:color="auto"/>
        <w:bottom w:val="none" w:sz="0" w:space="0" w:color="auto"/>
        <w:right w:val="none" w:sz="0" w:space="0" w:color="auto"/>
      </w:divBdr>
    </w:div>
    <w:div w:id="1376083645">
      <w:bodyDiv w:val="1"/>
      <w:marLeft w:val="0"/>
      <w:marRight w:val="0"/>
      <w:marTop w:val="0"/>
      <w:marBottom w:val="0"/>
      <w:divBdr>
        <w:top w:val="none" w:sz="0" w:space="0" w:color="auto"/>
        <w:left w:val="none" w:sz="0" w:space="0" w:color="auto"/>
        <w:bottom w:val="none" w:sz="0" w:space="0" w:color="auto"/>
        <w:right w:val="none" w:sz="0" w:space="0" w:color="auto"/>
      </w:divBdr>
    </w:div>
    <w:div w:id="1390879199">
      <w:bodyDiv w:val="1"/>
      <w:marLeft w:val="0"/>
      <w:marRight w:val="0"/>
      <w:marTop w:val="0"/>
      <w:marBottom w:val="0"/>
      <w:divBdr>
        <w:top w:val="none" w:sz="0" w:space="0" w:color="auto"/>
        <w:left w:val="none" w:sz="0" w:space="0" w:color="auto"/>
        <w:bottom w:val="none" w:sz="0" w:space="0" w:color="auto"/>
        <w:right w:val="none" w:sz="0" w:space="0" w:color="auto"/>
      </w:divBdr>
    </w:div>
    <w:div w:id="1421023135">
      <w:bodyDiv w:val="1"/>
      <w:marLeft w:val="0"/>
      <w:marRight w:val="0"/>
      <w:marTop w:val="0"/>
      <w:marBottom w:val="0"/>
      <w:divBdr>
        <w:top w:val="none" w:sz="0" w:space="0" w:color="auto"/>
        <w:left w:val="none" w:sz="0" w:space="0" w:color="auto"/>
        <w:bottom w:val="none" w:sz="0" w:space="0" w:color="auto"/>
        <w:right w:val="none" w:sz="0" w:space="0" w:color="auto"/>
      </w:divBdr>
    </w:div>
    <w:div w:id="1443265834">
      <w:bodyDiv w:val="1"/>
      <w:marLeft w:val="0"/>
      <w:marRight w:val="0"/>
      <w:marTop w:val="0"/>
      <w:marBottom w:val="0"/>
      <w:divBdr>
        <w:top w:val="none" w:sz="0" w:space="0" w:color="auto"/>
        <w:left w:val="none" w:sz="0" w:space="0" w:color="auto"/>
        <w:bottom w:val="none" w:sz="0" w:space="0" w:color="auto"/>
        <w:right w:val="none" w:sz="0" w:space="0" w:color="auto"/>
      </w:divBdr>
    </w:div>
    <w:div w:id="1449936439">
      <w:bodyDiv w:val="1"/>
      <w:marLeft w:val="0"/>
      <w:marRight w:val="0"/>
      <w:marTop w:val="0"/>
      <w:marBottom w:val="0"/>
      <w:divBdr>
        <w:top w:val="none" w:sz="0" w:space="0" w:color="auto"/>
        <w:left w:val="none" w:sz="0" w:space="0" w:color="auto"/>
        <w:bottom w:val="none" w:sz="0" w:space="0" w:color="auto"/>
        <w:right w:val="none" w:sz="0" w:space="0" w:color="auto"/>
      </w:divBdr>
    </w:div>
    <w:div w:id="1467507032">
      <w:bodyDiv w:val="1"/>
      <w:marLeft w:val="0"/>
      <w:marRight w:val="0"/>
      <w:marTop w:val="0"/>
      <w:marBottom w:val="0"/>
      <w:divBdr>
        <w:top w:val="none" w:sz="0" w:space="0" w:color="auto"/>
        <w:left w:val="none" w:sz="0" w:space="0" w:color="auto"/>
        <w:bottom w:val="none" w:sz="0" w:space="0" w:color="auto"/>
        <w:right w:val="none" w:sz="0" w:space="0" w:color="auto"/>
      </w:divBdr>
    </w:div>
    <w:div w:id="1470511031">
      <w:bodyDiv w:val="1"/>
      <w:marLeft w:val="0"/>
      <w:marRight w:val="0"/>
      <w:marTop w:val="0"/>
      <w:marBottom w:val="0"/>
      <w:divBdr>
        <w:top w:val="none" w:sz="0" w:space="0" w:color="auto"/>
        <w:left w:val="none" w:sz="0" w:space="0" w:color="auto"/>
        <w:bottom w:val="none" w:sz="0" w:space="0" w:color="auto"/>
        <w:right w:val="none" w:sz="0" w:space="0" w:color="auto"/>
      </w:divBdr>
    </w:div>
    <w:div w:id="1475105583">
      <w:bodyDiv w:val="1"/>
      <w:marLeft w:val="0"/>
      <w:marRight w:val="0"/>
      <w:marTop w:val="0"/>
      <w:marBottom w:val="0"/>
      <w:divBdr>
        <w:top w:val="none" w:sz="0" w:space="0" w:color="auto"/>
        <w:left w:val="none" w:sz="0" w:space="0" w:color="auto"/>
        <w:bottom w:val="none" w:sz="0" w:space="0" w:color="auto"/>
        <w:right w:val="none" w:sz="0" w:space="0" w:color="auto"/>
      </w:divBdr>
    </w:div>
    <w:div w:id="1529836148">
      <w:bodyDiv w:val="1"/>
      <w:marLeft w:val="0"/>
      <w:marRight w:val="0"/>
      <w:marTop w:val="0"/>
      <w:marBottom w:val="0"/>
      <w:divBdr>
        <w:top w:val="none" w:sz="0" w:space="0" w:color="auto"/>
        <w:left w:val="none" w:sz="0" w:space="0" w:color="auto"/>
        <w:bottom w:val="none" w:sz="0" w:space="0" w:color="auto"/>
        <w:right w:val="none" w:sz="0" w:space="0" w:color="auto"/>
      </w:divBdr>
    </w:div>
    <w:div w:id="1545944774">
      <w:bodyDiv w:val="1"/>
      <w:marLeft w:val="0"/>
      <w:marRight w:val="0"/>
      <w:marTop w:val="0"/>
      <w:marBottom w:val="0"/>
      <w:divBdr>
        <w:top w:val="none" w:sz="0" w:space="0" w:color="auto"/>
        <w:left w:val="none" w:sz="0" w:space="0" w:color="auto"/>
        <w:bottom w:val="none" w:sz="0" w:space="0" w:color="auto"/>
        <w:right w:val="none" w:sz="0" w:space="0" w:color="auto"/>
      </w:divBdr>
    </w:div>
    <w:div w:id="1578321106">
      <w:bodyDiv w:val="1"/>
      <w:marLeft w:val="0"/>
      <w:marRight w:val="0"/>
      <w:marTop w:val="0"/>
      <w:marBottom w:val="0"/>
      <w:divBdr>
        <w:top w:val="none" w:sz="0" w:space="0" w:color="auto"/>
        <w:left w:val="none" w:sz="0" w:space="0" w:color="auto"/>
        <w:bottom w:val="none" w:sz="0" w:space="0" w:color="auto"/>
        <w:right w:val="none" w:sz="0" w:space="0" w:color="auto"/>
      </w:divBdr>
    </w:div>
    <w:div w:id="1583293406">
      <w:bodyDiv w:val="1"/>
      <w:marLeft w:val="0"/>
      <w:marRight w:val="0"/>
      <w:marTop w:val="0"/>
      <w:marBottom w:val="0"/>
      <w:divBdr>
        <w:top w:val="none" w:sz="0" w:space="0" w:color="auto"/>
        <w:left w:val="none" w:sz="0" w:space="0" w:color="auto"/>
        <w:bottom w:val="none" w:sz="0" w:space="0" w:color="auto"/>
        <w:right w:val="none" w:sz="0" w:space="0" w:color="auto"/>
      </w:divBdr>
    </w:div>
    <w:div w:id="1608191801">
      <w:bodyDiv w:val="1"/>
      <w:marLeft w:val="0"/>
      <w:marRight w:val="0"/>
      <w:marTop w:val="0"/>
      <w:marBottom w:val="0"/>
      <w:divBdr>
        <w:top w:val="none" w:sz="0" w:space="0" w:color="auto"/>
        <w:left w:val="none" w:sz="0" w:space="0" w:color="auto"/>
        <w:bottom w:val="none" w:sz="0" w:space="0" w:color="auto"/>
        <w:right w:val="none" w:sz="0" w:space="0" w:color="auto"/>
      </w:divBdr>
    </w:div>
    <w:div w:id="1657681011">
      <w:bodyDiv w:val="1"/>
      <w:marLeft w:val="0"/>
      <w:marRight w:val="0"/>
      <w:marTop w:val="0"/>
      <w:marBottom w:val="0"/>
      <w:divBdr>
        <w:top w:val="none" w:sz="0" w:space="0" w:color="auto"/>
        <w:left w:val="none" w:sz="0" w:space="0" w:color="auto"/>
        <w:bottom w:val="none" w:sz="0" w:space="0" w:color="auto"/>
        <w:right w:val="none" w:sz="0" w:space="0" w:color="auto"/>
      </w:divBdr>
    </w:div>
    <w:div w:id="1659918074">
      <w:bodyDiv w:val="1"/>
      <w:marLeft w:val="0"/>
      <w:marRight w:val="0"/>
      <w:marTop w:val="0"/>
      <w:marBottom w:val="0"/>
      <w:divBdr>
        <w:top w:val="none" w:sz="0" w:space="0" w:color="auto"/>
        <w:left w:val="none" w:sz="0" w:space="0" w:color="auto"/>
        <w:bottom w:val="none" w:sz="0" w:space="0" w:color="auto"/>
        <w:right w:val="none" w:sz="0" w:space="0" w:color="auto"/>
      </w:divBdr>
      <w:divsChild>
        <w:div w:id="805969666">
          <w:marLeft w:val="0"/>
          <w:marRight w:val="0"/>
          <w:marTop w:val="0"/>
          <w:marBottom w:val="0"/>
          <w:divBdr>
            <w:top w:val="none" w:sz="0" w:space="0" w:color="auto"/>
            <w:left w:val="none" w:sz="0" w:space="0" w:color="auto"/>
            <w:bottom w:val="none" w:sz="0" w:space="0" w:color="auto"/>
            <w:right w:val="none" w:sz="0" w:space="0" w:color="auto"/>
          </w:divBdr>
          <w:divsChild>
            <w:div w:id="490559132">
              <w:marLeft w:val="0"/>
              <w:marRight w:val="0"/>
              <w:marTop w:val="0"/>
              <w:marBottom w:val="0"/>
              <w:divBdr>
                <w:top w:val="none" w:sz="0" w:space="0" w:color="auto"/>
                <w:left w:val="none" w:sz="0" w:space="0" w:color="auto"/>
                <w:bottom w:val="none" w:sz="0" w:space="0" w:color="auto"/>
                <w:right w:val="none" w:sz="0" w:space="0" w:color="auto"/>
              </w:divBdr>
            </w:div>
          </w:divsChild>
        </w:div>
        <w:div w:id="1415395652">
          <w:marLeft w:val="0"/>
          <w:marRight w:val="0"/>
          <w:marTop w:val="0"/>
          <w:marBottom w:val="0"/>
          <w:divBdr>
            <w:top w:val="none" w:sz="0" w:space="0" w:color="auto"/>
            <w:left w:val="none" w:sz="0" w:space="0" w:color="auto"/>
            <w:bottom w:val="none" w:sz="0" w:space="0" w:color="auto"/>
            <w:right w:val="none" w:sz="0" w:space="0" w:color="auto"/>
          </w:divBdr>
          <w:divsChild>
            <w:div w:id="438330007">
              <w:marLeft w:val="0"/>
              <w:marRight w:val="0"/>
              <w:marTop w:val="0"/>
              <w:marBottom w:val="0"/>
              <w:divBdr>
                <w:top w:val="none" w:sz="0" w:space="0" w:color="auto"/>
                <w:left w:val="none" w:sz="0" w:space="0" w:color="auto"/>
                <w:bottom w:val="none" w:sz="0" w:space="0" w:color="auto"/>
                <w:right w:val="none" w:sz="0" w:space="0" w:color="auto"/>
              </w:divBdr>
            </w:div>
          </w:divsChild>
        </w:div>
        <w:div w:id="2107000088">
          <w:marLeft w:val="0"/>
          <w:marRight w:val="0"/>
          <w:marTop w:val="0"/>
          <w:marBottom w:val="0"/>
          <w:divBdr>
            <w:top w:val="none" w:sz="0" w:space="0" w:color="auto"/>
            <w:left w:val="none" w:sz="0" w:space="0" w:color="auto"/>
            <w:bottom w:val="none" w:sz="0" w:space="0" w:color="auto"/>
            <w:right w:val="none" w:sz="0" w:space="0" w:color="auto"/>
          </w:divBdr>
          <w:divsChild>
            <w:div w:id="75130887">
              <w:marLeft w:val="0"/>
              <w:marRight w:val="0"/>
              <w:marTop w:val="0"/>
              <w:marBottom w:val="0"/>
              <w:divBdr>
                <w:top w:val="none" w:sz="0" w:space="0" w:color="auto"/>
                <w:left w:val="none" w:sz="0" w:space="0" w:color="auto"/>
                <w:bottom w:val="none" w:sz="0" w:space="0" w:color="auto"/>
                <w:right w:val="none" w:sz="0" w:space="0" w:color="auto"/>
              </w:divBdr>
            </w:div>
          </w:divsChild>
        </w:div>
        <w:div w:id="1653019025">
          <w:marLeft w:val="0"/>
          <w:marRight w:val="0"/>
          <w:marTop w:val="0"/>
          <w:marBottom w:val="0"/>
          <w:divBdr>
            <w:top w:val="none" w:sz="0" w:space="0" w:color="auto"/>
            <w:left w:val="none" w:sz="0" w:space="0" w:color="auto"/>
            <w:bottom w:val="none" w:sz="0" w:space="0" w:color="auto"/>
            <w:right w:val="none" w:sz="0" w:space="0" w:color="auto"/>
          </w:divBdr>
          <w:divsChild>
            <w:div w:id="11849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381">
      <w:bodyDiv w:val="1"/>
      <w:marLeft w:val="0"/>
      <w:marRight w:val="0"/>
      <w:marTop w:val="0"/>
      <w:marBottom w:val="0"/>
      <w:divBdr>
        <w:top w:val="none" w:sz="0" w:space="0" w:color="auto"/>
        <w:left w:val="none" w:sz="0" w:space="0" w:color="auto"/>
        <w:bottom w:val="none" w:sz="0" w:space="0" w:color="auto"/>
        <w:right w:val="none" w:sz="0" w:space="0" w:color="auto"/>
      </w:divBdr>
    </w:div>
    <w:div w:id="1746492633">
      <w:bodyDiv w:val="1"/>
      <w:marLeft w:val="0"/>
      <w:marRight w:val="0"/>
      <w:marTop w:val="0"/>
      <w:marBottom w:val="0"/>
      <w:divBdr>
        <w:top w:val="none" w:sz="0" w:space="0" w:color="auto"/>
        <w:left w:val="none" w:sz="0" w:space="0" w:color="auto"/>
        <w:bottom w:val="none" w:sz="0" w:space="0" w:color="auto"/>
        <w:right w:val="none" w:sz="0" w:space="0" w:color="auto"/>
      </w:divBdr>
    </w:div>
    <w:div w:id="1754355060">
      <w:bodyDiv w:val="1"/>
      <w:marLeft w:val="0"/>
      <w:marRight w:val="0"/>
      <w:marTop w:val="0"/>
      <w:marBottom w:val="0"/>
      <w:divBdr>
        <w:top w:val="none" w:sz="0" w:space="0" w:color="auto"/>
        <w:left w:val="none" w:sz="0" w:space="0" w:color="auto"/>
        <w:bottom w:val="none" w:sz="0" w:space="0" w:color="auto"/>
        <w:right w:val="none" w:sz="0" w:space="0" w:color="auto"/>
      </w:divBdr>
    </w:div>
    <w:div w:id="1764062777">
      <w:bodyDiv w:val="1"/>
      <w:marLeft w:val="0"/>
      <w:marRight w:val="0"/>
      <w:marTop w:val="0"/>
      <w:marBottom w:val="0"/>
      <w:divBdr>
        <w:top w:val="none" w:sz="0" w:space="0" w:color="auto"/>
        <w:left w:val="none" w:sz="0" w:space="0" w:color="auto"/>
        <w:bottom w:val="none" w:sz="0" w:space="0" w:color="auto"/>
        <w:right w:val="none" w:sz="0" w:space="0" w:color="auto"/>
      </w:divBdr>
    </w:div>
    <w:div w:id="1777212186">
      <w:bodyDiv w:val="1"/>
      <w:marLeft w:val="0"/>
      <w:marRight w:val="0"/>
      <w:marTop w:val="0"/>
      <w:marBottom w:val="0"/>
      <w:divBdr>
        <w:top w:val="none" w:sz="0" w:space="0" w:color="auto"/>
        <w:left w:val="none" w:sz="0" w:space="0" w:color="auto"/>
        <w:bottom w:val="none" w:sz="0" w:space="0" w:color="auto"/>
        <w:right w:val="none" w:sz="0" w:space="0" w:color="auto"/>
      </w:divBdr>
    </w:div>
    <w:div w:id="1812818934">
      <w:bodyDiv w:val="1"/>
      <w:marLeft w:val="0"/>
      <w:marRight w:val="0"/>
      <w:marTop w:val="0"/>
      <w:marBottom w:val="0"/>
      <w:divBdr>
        <w:top w:val="none" w:sz="0" w:space="0" w:color="auto"/>
        <w:left w:val="none" w:sz="0" w:space="0" w:color="auto"/>
        <w:bottom w:val="none" w:sz="0" w:space="0" w:color="auto"/>
        <w:right w:val="none" w:sz="0" w:space="0" w:color="auto"/>
      </w:divBdr>
    </w:div>
    <w:div w:id="1832283860">
      <w:bodyDiv w:val="1"/>
      <w:marLeft w:val="0"/>
      <w:marRight w:val="0"/>
      <w:marTop w:val="0"/>
      <w:marBottom w:val="0"/>
      <w:divBdr>
        <w:top w:val="none" w:sz="0" w:space="0" w:color="auto"/>
        <w:left w:val="none" w:sz="0" w:space="0" w:color="auto"/>
        <w:bottom w:val="none" w:sz="0" w:space="0" w:color="auto"/>
        <w:right w:val="none" w:sz="0" w:space="0" w:color="auto"/>
      </w:divBdr>
    </w:div>
    <w:div w:id="1835296238">
      <w:bodyDiv w:val="1"/>
      <w:marLeft w:val="0"/>
      <w:marRight w:val="0"/>
      <w:marTop w:val="0"/>
      <w:marBottom w:val="0"/>
      <w:divBdr>
        <w:top w:val="none" w:sz="0" w:space="0" w:color="auto"/>
        <w:left w:val="none" w:sz="0" w:space="0" w:color="auto"/>
        <w:bottom w:val="none" w:sz="0" w:space="0" w:color="auto"/>
        <w:right w:val="none" w:sz="0" w:space="0" w:color="auto"/>
      </w:divBdr>
    </w:div>
    <w:div w:id="1863782203">
      <w:bodyDiv w:val="1"/>
      <w:marLeft w:val="0"/>
      <w:marRight w:val="0"/>
      <w:marTop w:val="0"/>
      <w:marBottom w:val="0"/>
      <w:divBdr>
        <w:top w:val="none" w:sz="0" w:space="0" w:color="auto"/>
        <w:left w:val="none" w:sz="0" w:space="0" w:color="auto"/>
        <w:bottom w:val="none" w:sz="0" w:space="0" w:color="auto"/>
        <w:right w:val="none" w:sz="0" w:space="0" w:color="auto"/>
      </w:divBdr>
    </w:div>
    <w:div w:id="1893760588">
      <w:bodyDiv w:val="1"/>
      <w:marLeft w:val="0"/>
      <w:marRight w:val="0"/>
      <w:marTop w:val="0"/>
      <w:marBottom w:val="0"/>
      <w:divBdr>
        <w:top w:val="none" w:sz="0" w:space="0" w:color="auto"/>
        <w:left w:val="none" w:sz="0" w:space="0" w:color="auto"/>
        <w:bottom w:val="none" w:sz="0" w:space="0" w:color="auto"/>
        <w:right w:val="none" w:sz="0" w:space="0" w:color="auto"/>
      </w:divBdr>
    </w:div>
    <w:div w:id="1895383670">
      <w:bodyDiv w:val="1"/>
      <w:marLeft w:val="0"/>
      <w:marRight w:val="0"/>
      <w:marTop w:val="0"/>
      <w:marBottom w:val="0"/>
      <w:divBdr>
        <w:top w:val="none" w:sz="0" w:space="0" w:color="auto"/>
        <w:left w:val="none" w:sz="0" w:space="0" w:color="auto"/>
        <w:bottom w:val="none" w:sz="0" w:space="0" w:color="auto"/>
        <w:right w:val="none" w:sz="0" w:space="0" w:color="auto"/>
      </w:divBdr>
    </w:div>
    <w:div w:id="1896382453">
      <w:bodyDiv w:val="1"/>
      <w:marLeft w:val="0"/>
      <w:marRight w:val="0"/>
      <w:marTop w:val="0"/>
      <w:marBottom w:val="0"/>
      <w:divBdr>
        <w:top w:val="none" w:sz="0" w:space="0" w:color="auto"/>
        <w:left w:val="none" w:sz="0" w:space="0" w:color="auto"/>
        <w:bottom w:val="none" w:sz="0" w:space="0" w:color="auto"/>
        <w:right w:val="none" w:sz="0" w:space="0" w:color="auto"/>
      </w:divBdr>
    </w:div>
    <w:div w:id="1914662097">
      <w:bodyDiv w:val="1"/>
      <w:marLeft w:val="0"/>
      <w:marRight w:val="0"/>
      <w:marTop w:val="0"/>
      <w:marBottom w:val="0"/>
      <w:divBdr>
        <w:top w:val="none" w:sz="0" w:space="0" w:color="auto"/>
        <w:left w:val="none" w:sz="0" w:space="0" w:color="auto"/>
        <w:bottom w:val="none" w:sz="0" w:space="0" w:color="auto"/>
        <w:right w:val="none" w:sz="0" w:space="0" w:color="auto"/>
      </w:divBdr>
    </w:div>
    <w:div w:id="1917519130">
      <w:bodyDiv w:val="1"/>
      <w:marLeft w:val="0"/>
      <w:marRight w:val="0"/>
      <w:marTop w:val="0"/>
      <w:marBottom w:val="0"/>
      <w:divBdr>
        <w:top w:val="none" w:sz="0" w:space="0" w:color="auto"/>
        <w:left w:val="none" w:sz="0" w:space="0" w:color="auto"/>
        <w:bottom w:val="none" w:sz="0" w:space="0" w:color="auto"/>
        <w:right w:val="none" w:sz="0" w:space="0" w:color="auto"/>
      </w:divBdr>
    </w:div>
    <w:div w:id="1943297784">
      <w:bodyDiv w:val="1"/>
      <w:marLeft w:val="0"/>
      <w:marRight w:val="0"/>
      <w:marTop w:val="0"/>
      <w:marBottom w:val="0"/>
      <w:divBdr>
        <w:top w:val="none" w:sz="0" w:space="0" w:color="auto"/>
        <w:left w:val="none" w:sz="0" w:space="0" w:color="auto"/>
        <w:bottom w:val="none" w:sz="0" w:space="0" w:color="auto"/>
        <w:right w:val="none" w:sz="0" w:space="0" w:color="auto"/>
      </w:divBdr>
    </w:div>
    <w:div w:id="1964069563">
      <w:bodyDiv w:val="1"/>
      <w:marLeft w:val="0"/>
      <w:marRight w:val="0"/>
      <w:marTop w:val="0"/>
      <w:marBottom w:val="0"/>
      <w:divBdr>
        <w:top w:val="none" w:sz="0" w:space="0" w:color="auto"/>
        <w:left w:val="none" w:sz="0" w:space="0" w:color="auto"/>
        <w:bottom w:val="none" w:sz="0" w:space="0" w:color="auto"/>
        <w:right w:val="none" w:sz="0" w:space="0" w:color="auto"/>
      </w:divBdr>
    </w:div>
    <w:div w:id="1966496947">
      <w:bodyDiv w:val="1"/>
      <w:marLeft w:val="0"/>
      <w:marRight w:val="0"/>
      <w:marTop w:val="0"/>
      <w:marBottom w:val="0"/>
      <w:divBdr>
        <w:top w:val="none" w:sz="0" w:space="0" w:color="auto"/>
        <w:left w:val="none" w:sz="0" w:space="0" w:color="auto"/>
        <w:bottom w:val="none" w:sz="0" w:space="0" w:color="auto"/>
        <w:right w:val="none" w:sz="0" w:space="0" w:color="auto"/>
      </w:divBdr>
    </w:div>
    <w:div w:id="1970933846">
      <w:bodyDiv w:val="1"/>
      <w:marLeft w:val="0"/>
      <w:marRight w:val="0"/>
      <w:marTop w:val="0"/>
      <w:marBottom w:val="0"/>
      <w:divBdr>
        <w:top w:val="none" w:sz="0" w:space="0" w:color="auto"/>
        <w:left w:val="none" w:sz="0" w:space="0" w:color="auto"/>
        <w:bottom w:val="none" w:sz="0" w:space="0" w:color="auto"/>
        <w:right w:val="none" w:sz="0" w:space="0" w:color="auto"/>
      </w:divBdr>
    </w:div>
    <w:div w:id="1993212491">
      <w:bodyDiv w:val="1"/>
      <w:marLeft w:val="0"/>
      <w:marRight w:val="0"/>
      <w:marTop w:val="0"/>
      <w:marBottom w:val="0"/>
      <w:divBdr>
        <w:top w:val="none" w:sz="0" w:space="0" w:color="auto"/>
        <w:left w:val="none" w:sz="0" w:space="0" w:color="auto"/>
        <w:bottom w:val="none" w:sz="0" w:space="0" w:color="auto"/>
        <w:right w:val="none" w:sz="0" w:space="0" w:color="auto"/>
      </w:divBdr>
    </w:div>
    <w:div w:id="2013363933">
      <w:bodyDiv w:val="1"/>
      <w:marLeft w:val="0"/>
      <w:marRight w:val="0"/>
      <w:marTop w:val="0"/>
      <w:marBottom w:val="0"/>
      <w:divBdr>
        <w:top w:val="none" w:sz="0" w:space="0" w:color="auto"/>
        <w:left w:val="none" w:sz="0" w:space="0" w:color="auto"/>
        <w:bottom w:val="none" w:sz="0" w:space="0" w:color="auto"/>
        <w:right w:val="none" w:sz="0" w:space="0" w:color="auto"/>
      </w:divBdr>
    </w:div>
    <w:div w:id="2044013680">
      <w:bodyDiv w:val="1"/>
      <w:marLeft w:val="0"/>
      <w:marRight w:val="0"/>
      <w:marTop w:val="0"/>
      <w:marBottom w:val="0"/>
      <w:divBdr>
        <w:top w:val="none" w:sz="0" w:space="0" w:color="auto"/>
        <w:left w:val="none" w:sz="0" w:space="0" w:color="auto"/>
        <w:bottom w:val="none" w:sz="0" w:space="0" w:color="auto"/>
        <w:right w:val="none" w:sz="0" w:space="0" w:color="auto"/>
      </w:divBdr>
    </w:div>
    <w:div w:id="2110078834">
      <w:bodyDiv w:val="1"/>
      <w:marLeft w:val="0"/>
      <w:marRight w:val="0"/>
      <w:marTop w:val="0"/>
      <w:marBottom w:val="0"/>
      <w:divBdr>
        <w:top w:val="none" w:sz="0" w:space="0" w:color="auto"/>
        <w:left w:val="none" w:sz="0" w:space="0" w:color="auto"/>
        <w:bottom w:val="none" w:sz="0" w:space="0" w:color="auto"/>
        <w:right w:val="none" w:sz="0" w:space="0" w:color="auto"/>
      </w:divBdr>
    </w:div>
    <w:div w:id="2137681095">
      <w:bodyDiv w:val="1"/>
      <w:marLeft w:val="0"/>
      <w:marRight w:val="0"/>
      <w:marTop w:val="0"/>
      <w:marBottom w:val="0"/>
      <w:divBdr>
        <w:top w:val="none" w:sz="0" w:space="0" w:color="auto"/>
        <w:left w:val="none" w:sz="0" w:space="0" w:color="auto"/>
        <w:bottom w:val="none" w:sz="0" w:space="0" w:color="auto"/>
        <w:right w:val="none" w:sz="0" w:space="0" w:color="auto"/>
      </w:divBdr>
    </w:div>
    <w:div w:id="2143383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scp.contact@eastsussex.gov.uk" TargetMode="External"/><Relationship Id="rId13" Type="http://schemas.openxmlformats.org/officeDocument/2006/relationships/hyperlink" Target="https://www.esscp.org.uk/wp-content/uploads/2022/12/ESSCP-Family-CC-LCSPR-and-NEGLECT-Learning-Briefing-2022-FINAL.docx" TargetMode="External"/><Relationship Id="rId18" Type="http://schemas.openxmlformats.org/officeDocument/2006/relationships/hyperlink" Target="https://www.nhs.uk/services/service-directory/pebble-house-paediatric-sussex-sarc/N10943631" TargetMode="External"/><Relationship Id="rId26" Type="http://schemas.openxmlformats.org/officeDocument/2006/relationships/hyperlink" Target="https://jamanetwork.com/journals/jamanetworkopen/fullarticle/2800144" TargetMode="External"/><Relationship Id="rId3" Type="http://schemas.openxmlformats.org/officeDocument/2006/relationships/settings" Target="settings.xml"/><Relationship Id="rId21" Type="http://schemas.openxmlformats.org/officeDocument/2006/relationships/hyperlink" Target="https://int.sussex.ics.nhs.uk/clinical/clinical-guidance/specialties/safeguarding/safeguarding-newsletter/safeguarding-and-looked-after-children-newsletter-september-2022/" TargetMode="External"/><Relationship Id="rId7" Type="http://schemas.openxmlformats.org/officeDocument/2006/relationships/image" Target="media/image1.jpeg"/><Relationship Id="rId12" Type="http://schemas.openxmlformats.org/officeDocument/2006/relationships/hyperlink" Target="https://www.esscp.org.uk/wp-content/uploads/2022/09/ESSCP-Thematic-LCSPR-Learning-Briefing-2022-DRAFT.docx" TargetMode="External"/><Relationship Id="rId17" Type="http://schemas.openxmlformats.org/officeDocument/2006/relationships/hyperlink" Target="https://sexualabuseandsexualviolenceawarenessweek.org/" TargetMode="External"/><Relationship Id="rId25" Type="http://schemas.openxmlformats.org/officeDocument/2006/relationships/hyperlink" Target="https://tce.researchinpractice.org.uk/consultation-events/" TargetMode="External"/><Relationship Id="rId2" Type="http://schemas.openxmlformats.org/officeDocument/2006/relationships/styles" Target="styles.xml"/><Relationship Id="rId16" Type="http://schemas.openxmlformats.org/officeDocument/2006/relationships/hyperlink" Target="https://www.thedigitalhive.info/" TargetMode="External"/><Relationship Id="rId20" Type="http://schemas.openxmlformats.org/officeDocument/2006/relationships/hyperlink" Target="https://www.eastsussex.gov.uk/community/support-with-the-cost-of-living" TargetMode="External"/><Relationship Id="rId29" Type="http://schemas.openxmlformats.org/officeDocument/2006/relationships/hyperlink" Target="https://www.gov.uk/government/publications/child-safeguarding-practice-review-panel-annual-report-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cp.org.uk/wp-content/uploads/2022/09/ESSCP-Child-AA-Learning-Briefing-2022-FINAL.docx" TargetMode="External"/><Relationship Id="rId24" Type="http://schemas.openxmlformats.org/officeDocument/2006/relationships/hyperlink" Target="https://www.gov.uk/government/publications/thematic-reviews-of-alternative-provision-in-local-areas/thematic-reviews-of-alternative-provision-in-local-area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aferinternet.org.uk/safer-internet-day/safer-internet-day-2023" TargetMode="External"/><Relationship Id="rId23" Type="http://schemas.openxmlformats.org/officeDocument/2006/relationships/hyperlink" Target="https://www.childrenscommissioner.gov.uk/report/findings-from-the-big-ask-children-in-care/" TargetMode="External"/><Relationship Id="rId28" Type="http://schemas.openxmlformats.org/officeDocument/2006/relationships/hyperlink" Target="https://learning.nspcc.org.uk/research-resources/learning-from-case-reviews/neglect?utm_source=Adestra&amp;utm_medium=email&amp;utm_content=Neglect%3A%20learning%20from%20case%20reviews&amp;utm_campaign=20221219_KIS_CASPAR_December19" TargetMode="External"/><Relationship Id="rId10" Type="http://schemas.openxmlformats.org/officeDocument/2006/relationships/hyperlink" Target="https://www.esscp.org.uk/wp-content/uploads/2022/08/ESSCP-Child-Z-Learning-Briefing-2022-FINAL.docx" TargetMode="External"/><Relationship Id="rId19" Type="http://schemas.openxmlformats.org/officeDocument/2006/relationships/hyperlink" Target="https://www.sussexcommunity.nhs.uk/services/saturn-centre-sexual-assault-referral-centre-sarc-for-sussex/109052?utm_source=twitter&amp;utm_medium=socialmedia&amp;utm_content=sab_eastsussex&amp;utm_campaign=hootsuite_default_campaign_tracking&amp;utm_term=beb6698b-7885-40cb-98b6-d2cf4e5f20c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scp.org.uk/wp-content/uploads/2020/07/ESSCP-Infant-Injury-Learning-Briefing-2020.pdf" TargetMode="External"/><Relationship Id="rId14" Type="http://schemas.openxmlformats.org/officeDocument/2006/relationships/hyperlink" Target="https://www.eastsussex.gov.uk/jobs/learning-portal" TargetMode="External"/><Relationship Id="rId22" Type="http://schemas.openxmlformats.org/officeDocument/2006/relationships/hyperlink" Target="https://www.ljmu.ac.uk/-/media/phi-reports/pdf/2023-01-state-of-the-art-report-eng.pdf" TargetMode="External"/><Relationship Id="rId27" Type="http://schemas.openxmlformats.org/officeDocument/2006/relationships/hyperlink" Target="https://orcula.com/kcsie/register/Site/Register" TargetMode="External"/><Relationship Id="rId30" Type="http://schemas.openxmlformats.org/officeDocument/2006/relationships/hyperlink" Target="https://assets.publishing.service.gov.uk/government/uploads/system/uploads/attachment_data/file/1123918/Annual_review_of_local_child_safeguarding_practice_re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3</cp:revision>
  <dcterms:created xsi:type="dcterms:W3CDTF">2023-01-31T13:31:00Z</dcterms:created>
  <dcterms:modified xsi:type="dcterms:W3CDTF">2023-01-31T15:21:00Z</dcterms:modified>
</cp:coreProperties>
</file>