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06B7" w14:textId="07E331FA" w:rsidR="004A3EDA" w:rsidRPr="00EE0623" w:rsidRDefault="000459F5" w:rsidP="00973044">
      <w:pPr>
        <w:spacing w:after="120"/>
        <w:jc w:val="both"/>
        <w:rPr>
          <w:rFonts w:ascii="Trebuchet MS" w:hAnsi="Trebuchet MS" w:cstheme="minorHAnsi"/>
          <w:b/>
          <w:color w:val="4F81BD" w:themeColor="accent1"/>
          <w:sz w:val="28"/>
        </w:rPr>
      </w:pPr>
      <w:r w:rsidRPr="00EE0623">
        <w:rPr>
          <w:rFonts w:ascii="Trebuchet MS" w:eastAsiaTheme="minorEastAsia" w:hAnsi="Trebuchet MS" w:cstheme="minorHAnsi"/>
          <w:b/>
          <w:noProof/>
          <w:color w:val="4F81BD" w:themeColor="accent1"/>
          <w:sz w:val="28"/>
          <w:szCs w:val="32"/>
          <w:lang w:eastAsia="en-GB"/>
        </w:rPr>
        <mc:AlternateContent>
          <mc:Choice Requires="wps">
            <w:drawing>
              <wp:anchor distT="0" distB="0" distL="114300" distR="114300" simplePos="0" relativeHeight="251812352" behindDoc="0" locked="0" layoutInCell="1" allowOverlap="1" wp14:anchorId="402AA9EB" wp14:editId="6A442E78">
                <wp:simplePos x="0" y="0"/>
                <wp:positionH relativeFrom="margin">
                  <wp:posOffset>-114423</wp:posOffset>
                </wp:positionH>
                <wp:positionV relativeFrom="paragraph">
                  <wp:posOffset>5860291</wp:posOffset>
                </wp:positionV>
                <wp:extent cx="6792595" cy="2963918"/>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92595" cy="2963918"/>
                        </a:xfrm>
                        <a:prstGeom prst="rect">
                          <a:avLst/>
                        </a:prstGeom>
                        <a:noFill/>
                        <a:ln w="6350">
                          <a:noFill/>
                        </a:ln>
                        <a:effectLst/>
                      </wps:spPr>
                      <wps:txbx>
                        <w:txbxContent>
                          <w:p w14:paraId="7EBC9E76" w14:textId="77777777" w:rsidR="00FF3F11" w:rsidRDefault="00FF3F11" w:rsidP="000459F5">
                            <w:pPr>
                              <w:spacing w:line="240" w:lineRule="auto"/>
                              <w:jc w:val="center"/>
                              <w:rPr>
                                <w:rFonts w:ascii="Tw Cen MT" w:hAnsi="Tw Cen MT"/>
                                <w:b/>
                                <w:color w:val="007FA3"/>
                                <w:sz w:val="96"/>
                                <w:szCs w:val="52"/>
                              </w:rPr>
                            </w:pPr>
                            <w:r w:rsidRPr="000459F5">
                              <w:rPr>
                                <w:rFonts w:ascii="Tw Cen MT" w:hAnsi="Tw Cen MT"/>
                                <w:b/>
                                <w:color w:val="007FA3"/>
                                <w:sz w:val="96"/>
                                <w:szCs w:val="52"/>
                              </w:rPr>
                              <w:t>East Sussex                       Safeguarding Children Partnership</w:t>
                            </w:r>
                          </w:p>
                          <w:p w14:paraId="2335D2ED" w14:textId="77777777" w:rsidR="000459F5" w:rsidRPr="000459F5" w:rsidRDefault="000459F5" w:rsidP="000459F5">
                            <w:pPr>
                              <w:spacing w:line="240" w:lineRule="auto"/>
                              <w:jc w:val="center"/>
                              <w:rPr>
                                <w:rFonts w:ascii="Tw Cen MT" w:hAnsi="Tw Cen MT"/>
                                <w:b/>
                                <w:color w:val="007FA3"/>
                                <w:sz w:val="12"/>
                                <w:szCs w:val="6"/>
                              </w:rPr>
                            </w:pPr>
                          </w:p>
                          <w:p w14:paraId="25180E1A" w14:textId="7E788462" w:rsidR="00FF3F11" w:rsidRPr="000459F5" w:rsidRDefault="00FF3F11" w:rsidP="000459F5">
                            <w:pPr>
                              <w:spacing w:before="240"/>
                              <w:jc w:val="center"/>
                              <w:rPr>
                                <w:rFonts w:ascii="Tw Cen MT" w:hAnsi="Tw Cen MT"/>
                                <w:b/>
                                <w:color w:val="007FA3"/>
                                <w:sz w:val="72"/>
                                <w:szCs w:val="56"/>
                              </w:rPr>
                            </w:pPr>
                            <w:r w:rsidRPr="000459F5">
                              <w:rPr>
                                <w:rFonts w:ascii="Tw Cen MT" w:hAnsi="Tw Cen MT"/>
                                <w:b/>
                                <w:color w:val="007FA3"/>
                                <w:sz w:val="72"/>
                                <w:szCs w:val="56"/>
                              </w:rPr>
                              <w:t>Annual Report 20</w:t>
                            </w:r>
                            <w:r w:rsidR="001D2840" w:rsidRPr="000459F5">
                              <w:rPr>
                                <w:rFonts w:ascii="Tw Cen MT" w:hAnsi="Tw Cen MT"/>
                                <w:b/>
                                <w:color w:val="007FA3"/>
                                <w:sz w:val="72"/>
                                <w:szCs w:val="56"/>
                              </w:rPr>
                              <w:t>22</w:t>
                            </w:r>
                            <w:r w:rsidR="00BC4AC8" w:rsidRPr="000459F5">
                              <w:rPr>
                                <w:rFonts w:ascii="Tw Cen MT" w:hAnsi="Tw Cen MT"/>
                                <w:b/>
                                <w:color w:val="007FA3"/>
                                <w:sz w:val="72"/>
                                <w:szCs w:val="56"/>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AA9EB" id="_x0000_t202" coordsize="21600,21600" o:spt="202" path="m,l,21600r21600,l21600,xe">
                <v:stroke joinstyle="miter"/>
                <v:path gradientshapeok="t" o:connecttype="rect"/>
              </v:shapetype>
              <v:shape id="Text Box 33" o:spid="_x0000_s1026" type="#_x0000_t202" style="position:absolute;left:0;text-align:left;margin-left:-9pt;margin-top:461.45pt;width:534.85pt;height:233.4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" filled="f" stroked="f" strokeweight=".5pt">
                <v:textbox>
                  <w:txbxContent>
                    <w:p w14:paraId="7EBC9E76" w14:textId="77777777" w:rsidR="00FF3F11" w:rsidRDefault="00FF3F11" w:rsidP="000459F5">
                      <w:pPr>
                        <w:spacing w:line="240" w:lineRule="auto"/>
                        <w:jc w:val="center"/>
                        <w:rPr>
                          <w:rFonts w:ascii="Tw Cen MT" w:hAnsi="Tw Cen MT"/>
                          <w:b/>
                          <w:color w:val="007FA3"/>
                          <w:sz w:val="96"/>
                          <w:szCs w:val="52"/>
                        </w:rPr>
                      </w:pPr>
                      <w:r w:rsidRPr="000459F5">
                        <w:rPr>
                          <w:rFonts w:ascii="Tw Cen MT" w:hAnsi="Tw Cen MT"/>
                          <w:b/>
                          <w:color w:val="007FA3"/>
                          <w:sz w:val="96"/>
                          <w:szCs w:val="52"/>
                        </w:rPr>
                        <w:t>East Sussex                       Safeguarding Children Partnership</w:t>
                      </w:r>
                    </w:p>
                    <w:p w14:paraId="2335D2ED" w14:textId="77777777" w:rsidR="000459F5" w:rsidRPr="000459F5" w:rsidRDefault="000459F5" w:rsidP="000459F5">
                      <w:pPr>
                        <w:spacing w:line="240" w:lineRule="auto"/>
                        <w:jc w:val="center"/>
                        <w:rPr>
                          <w:rFonts w:ascii="Tw Cen MT" w:hAnsi="Tw Cen MT"/>
                          <w:b/>
                          <w:color w:val="007FA3"/>
                          <w:sz w:val="12"/>
                          <w:szCs w:val="6"/>
                        </w:rPr>
                      </w:pPr>
                    </w:p>
                    <w:p w14:paraId="25180E1A" w14:textId="7E788462" w:rsidR="00FF3F11" w:rsidRPr="000459F5" w:rsidRDefault="00FF3F11" w:rsidP="000459F5">
                      <w:pPr>
                        <w:spacing w:before="240"/>
                        <w:jc w:val="center"/>
                        <w:rPr>
                          <w:rFonts w:ascii="Tw Cen MT" w:hAnsi="Tw Cen MT"/>
                          <w:b/>
                          <w:color w:val="007FA3"/>
                          <w:sz w:val="72"/>
                          <w:szCs w:val="56"/>
                        </w:rPr>
                      </w:pPr>
                      <w:r w:rsidRPr="000459F5">
                        <w:rPr>
                          <w:rFonts w:ascii="Tw Cen MT" w:hAnsi="Tw Cen MT"/>
                          <w:b/>
                          <w:color w:val="007FA3"/>
                          <w:sz w:val="72"/>
                          <w:szCs w:val="56"/>
                        </w:rPr>
                        <w:t>Annual Report 20</w:t>
                      </w:r>
                      <w:r w:rsidR="001D2840" w:rsidRPr="000459F5">
                        <w:rPr>
                          <w:rFonts w:ascii="Tw Cen MT" w:hAnsi="Tw Cen MT"/>
                          <w:b/>
                          <w:color w:val="007FA3"/>
                          <w:sz w:val="72"/>
                          <w:szCs w:val="56"/>
                        </w:rPr>
                        <w:t>22</w:t>
                      </w:r>
                      <w:r w:rsidR="00BC4AC8" w:rsidRPr="000459F5">
                        <w:rPr>
                          <w:rFonts w:ascii="Tw Cen MT" w:hAnsi="Tw Cen MT"/>
                          <w:b/>
                          <w:color w:val="007FA3"/>
                          <w:sz w:val="72"/>
                          <w:szCs w:val="56"/>
                        </w:rPr>
                        <w:t>/23</w:t>
                      </w:r>
                    </w:p>
                  </w:txbxContent>
                </v:textbox>
                <w10:wrap anchorx="margin"/>
              </v:shape>
            </w:pict>
          </mc:Fallback>
        </mc:AlternateContent>
      </w:r>
      <w:r w:rsidRPr="00EE0623">
        <w:rPr>
          <w:rFonts w:ascii="Trebuchet MS" w:hAnsi="Trebuchet MS" w:cstheme="minorHAnsi"/>
          <w:noProof/>
          <w:lang w:eastAsia="en-GB"/>
        </w:rPr>
        <w:drawing>
          <wp:anchor distT="0" distB="0" distL="114300" distR="114300" simplePos="0" relativeHeight="251811328" behindDoc="1" locked="0" layoutInCell="1" allowOverlap="1" wp14:anchorId="0A7A24F1" wp14:editId="5DF3B28F">
            <wp:simplePos x="0" y="0"/>
            <wp:positionH relativeFrom="page">
              <wp:posOffset>35626</wp:posOffset>
            </wp:positionH>
            <wp:positionV relativeFrom="paragraph">
              <wp:posOffset>-17</wp:posOffset>
            </wp:positionV>
            <wp:extent cx="7281329" cy="6685808"/>
            <wp:effectExtent l="0" t="0" r="0" b="1270"/>
            <wp:wrapTight wrapText="bothSides">
              <wp:wrapPolygon edited="0">
                <wp:start x="0" y="0"/>
                <wp:lineTo x="0" y="21543"/>
                <wp:lineTo x="21532" y="21543"/>
                <wp:lineTo x="21532" y="0"/>
                <wp:lineTo x="0" y="0"/>
              </wp:wrapPolygon>
            </wp:wrapTight>
            <wp:docPr id="17" name="Picture 17"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artisticGlowDiffused/>
                              </a14:imgEffect>
                            </a14:imgLayer>
                          </a14:imgProps>
                        </a:ext>
                        <a:ext uri="{28A0092B-C50C-407E-A947-70E740481C1C}">
                          <a14:useLocalDpi xmlns:a14="http://schemas.microsoft.com/office/drawing/2010/main" val="0"/>
                        </a:ext>
                      </a:extLst>
                    </a:blip>
                    <a:srcRect l="5" r="54213"/>
                    <a:stretch/>
                  </pic:blipFill>
                  <pic:spPr bwMode="auto">
                    <a:xfrm>
                      <a:off x="0" y="0"/>
                      <a:ext cx="7281329" cy="66858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195C6B" w14:textId="5E295590" w:rsidR="004A3EDA" w:rsidRPr="00EE0623" w:rsidRDefault="004A3EDA" w:rsidP="00973044">
      <w:pPr>
        <w:spacing w:after="120"/>
        <w:jc w:val="both"/>
        <w:rPr>
          <w:rFonts w:ascii="Trebuchet MS" w:hAnsi="Trebuchet MS" w:cstheme="minorHAnsi"/>
          <w:b/>
          <w:color w:val="4F81BD" w:themeColor="accent1"/>
          <w:sz w:val="28"/>
        </w:rPr>
      </w:pPr>
    </w:p>
    <w:p w14:paraId="7AFB48B6" w14:textId="4292CC62" w:rsidR="004A3EDA" w:rsidRPr="00EE0623" w:rsidRDefault="004A3EDA" w:rsidP="00973044">
      <w:pPr>
        <w:spacing w:after="120"/>
        <w:jc w:val="both"/>
        <w:rPr>
          <w:rFonts w:ascii="Trebuchet MS" w:hAnsi="Trebuchet MS" w:cstheme="minorHAnsi"/>
          <w:b/>
          <w:color w:val="4F81BD" w:themeColor="accent1"/>
          <w:sz w:val="28"/>
        </w:rPr>
      </w:pPr>
    </w:p>
    <w:p w14:paraId="05A22D05" w14:textId="00E6437A" w:rsidR="00F42F41" w:rsidRPr="00EE0623" w:rsidRDefault="00605DF4" w:rsidP="00973044">
      <w:pPr>
        <w:spacing w:after="120"/>
        <w:jc w:val="both"/>
        <w:rPr>
          <w:rFonts w:ascii="Trebuchet MS" w:hAnsi="Trebuchet MS" w:cstheme="minorHAnsi"/>
          <w:b/>
          <w:color w:val="4F81BD" w:themeColor="accent1"/>
          <w:sz w:val="28"/>
        </w:rPr>
      </w:pPr>
      <w:r w:rsidRPr="00EE0623">
        <w:rPr>
          <w:rFonts w:ascii="Trebuchet MS" w:hAnsi="Trebuchet MS" w:cstheme="minorHAnsi"/>
          <w:b/>
          <w:noProof/>
          <w:color w:val="4F81BD" w:themeColor="accent1"/>
          <w:sz w:val="28"/>
          <w:lang w:eastAsia="en-GB"/>
        </w:rPr>
        <mc:AlternateContent>
          <mc:Choice Requires="wps">
            <w:drawing>
              <wp:anchor distT="0" distB="0" distL="114300" distR="114300" simplePos="0" relativeHeight="251640320" behindDoc="0" locked="0" layoutInCell="1" allowOverlap="1" wp14:anchorId="6BD49ECF" wp14:editId="16630272">
                <wp:simplePos x="0" y="0"/>
                <wp:positionH relativeFrom="column">
                  <wp:posOffset>-378460</wp:posOffset>
                </wp:positionH>
                <wp:positionV relativeFrom="paragraph">
                  <wp:posOffset>9537065</wp:posOffset>
                </wp:positionV>
                <wp:extent cx="3505200" cy="805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805180"/>
                        </a:xfrm>
                        <a:prstGeom prst="rect">
                          <a:avLst/>
                        </a:prstGeom>
                        <a:noFill/>
                        <a:ln w="9525">
                          <a:noFill/>
                          <a:miter lim="800000"/>
                          <a:headEnd/>
                          <a:tailEnd/>
                        </a:ln>
                      </wps:spPr>
                      <wps:txb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49ECF" id="Text Box 2" o:spid="_x0000_s1027" type="#_x0000_t202" style="position:absolute;left:0;text-align:left;margin-left:-29.8pt;margin-top:750.95pt;width:276pt;height:63.4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" filled="f" stroked="f">
                <v:textbox>
                  <w:txbxContent>
                    <w:p w14:paraId="08E4A744" w14:textId="1C756402" w:rsidR="00FF3F11" w:rsidRPr="004A3EDA" w:rsidRDefault="00FF3F11">
                      <w:pPr>
                        <w:rPr>
                          <w:b/>
                          <w:color w:val="002060"/>
                          <w:sz w:val="42"/>
                          <w:szCs w:val="52"/>
                        </w:rPr>
                      </w:pPr>
                      <w:r w:rsidRPr="004A3EDA">
                        <w:rPr>
                          <w:b/>
                          <w:color w:val="002060"/>
                          <w:sz w:val="42"/>
                          <w:szCs w:val="52"/>
                        </w:rPr>
                        <w:t>www.esscp.org.uk</w:t>
                      </w:r>
                    </w:p>
                  </w:txbxContent>
                </v:textbox>
              </v:shape>
            </w:pict>
          </mc:Fallback>
        </mc:AlternateContent>
      </w:r>
    </w:p>
    <w:p w14:paraId="28C51A9A" w14:textId="165F271C" w:rsidR="00F42F41" w:rsidRPr="00822B87" w:rsidRDefault="00F42F41" w:rsidP="00973044">
      <w:pPr>
        <w:spacing w:after="120"/>
        <w:rPr>
          <w:rFonts w:ascii="Trebuchet MS" w:hAnsi="Trebuchet MS" w:cstheme="minorHAnsi"/>
          <w:b/>
          <w:color w:val="4F81BD" w:themeColor="accent1"/>
          <w:sz w:val="96"/>
          <w:szCs w:val="96"/>
        </w:rPr>
      </w:pPr>
      <w:bookmarkStart w:id="0" w:name="_Hlk105685104"/>
      <w:bookmarkEnd w:id="0"/>
      <w:r w:rsidRPr="00822B87">
        <w:rPr>
          <w:rFonts w:ascii="Trebuchet MS" w:hAnsi="Trebuchet MS" w:cstheme="minorHAnsi"/>
          <w:b/>
          <w:color w:val="4F81BD" w:themeColor="accent1"/>
          <w:sz w:val="96"/>
          <w:szCs w:val="96"/>
        </w:rPr>
        <w:br w:type="page"/>
      </w:r>
    </w:p>
    <w:p w14:paraId="76A3871F" w14:textId="449A5681" w:rsidR="00327842" w:rsidRPr="00EE0623" w:rsidRDefault="000459F5" w:rsidP="00973044">
      <w:pPr>
        <w:spacing w:after="120"/>
        <w:jc w:val="both"/>
        <w:rPr>
          <w:rFonts w:ascii="Trebuchet MS" w:hAnsi="Trebuchet MS" w:cstheme="minorHAnsi"/>
          <w:b/>
          <w:color w:val="4F81BD" w:themeColor="accent1"/>
          <w:sz w:val="28"/>
        </w:rPr>
      </w:pPr>
      <w:r w:rsidRPr="00580A41">
        <w:rPr>
          <w:rFonts w:asciiTheme="minorHAnsi" w:hAnsiTheme="minorHAnsi" w:cstheme="minorHAnsi"/>
          <w:noProof/>
          <w:lang w:eastAsia="en-GB"/>
        </w:rPr>
        <w:lastRenderedPageBreak/>
        <w:drawing>
          <wp:anchor distT="0" distB="0" distL="114300" distR="114300" simplePos="0" relativeHeight="251814400" behindDoc="1" locked="0" layoutInCell="1" allowOverlap="1" wp14:anchorId="6FF57039" wp14:editId="4158F7DC">
            <wp:simplePos x="0" y="0"/>
            <wp:positionH relativeFrom="margin">
              <wp:posOffset>4489450</wp:posOffset>
            </wp:positionH>
            <wp:positionV relativeFrom="paragraph">
              <wp:posOffset>17145</wp:posOffset>
            </wp:positionV>
            <wp:extent cx="1991995" cy="831215"/>
            <wp:effectExtent l="0" t="0" r="8255" b="6985"/>
            <wp:wrapTight wrapText="bothSides">
              <wp:wrapPolygon edited="0">
                <wp:start x="0" y="0"/>
                <wp:lineTo x="0" y="21286"/>
                <wp:lineTo x="21483" y="21286"/>
                <wp:lineTo x="21483" y="0"/>
                <wp:lineTo x="0" y="0"/>
              </wp:wrapPolygon>
            </wp:wrapTight>
            <wp:docPr id="24" name="Picture 24"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91995" cy="831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986EC2" w14:textId="77107011" w:rsidR="006D615F" w:rsidRDefault="00AA4443"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6"/>
          <w:szCs w:val="36"/>
        </w:rPr>
        <w:t>Contents</w:t>
      </w:r>
      <w:r w:rsidR="00AE107C" w:rsidRPr="00EE0623">
        <w:rPr>
          <w:rFonts w:ascii="Trebuchet MS" w:hAnsi="Trebuchet MS" w:cstheme="minorHAnsi"/>
          <w:b/>
          <w:color w:val="007FA3"/>
          <w:sz w:val="32"/>
          <w:szCs w:val="32"/>
        </w:rPr>
        <w:t xml:space="preserve"> </w:t>
      </w:r>
    </w:p>
    <w:p w14:paraId="4BADED83" w14:textId="77777777" w:rsidR="00DE6F1B" w:rsidRPr="00973044" w:rsidRDefault="00DE6F1B" w:rsidP="00973044">
      <w:pPr>
        <w:spacing w:after="120"/>
        <w:jc w:val="both"/>
        <w:rPr>
          <w:rFonts w:ascii="Trebuchet MS" w:hAnsi="Trebuchet MS" w:cstheme="minorHAnsi"/>
          <w:b/>
          <w:color w:val="007FA3"/>
          <w:sz w:val="32"/>
          <w:szCs w:val="32"/>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8681"/>
        <w:gridCol w:w="675"/>
      </w:tblGrid>
      <w:tr w:rsidR="00DE6F1B" w:rsidRPr="00EE0623" w14:paraId="5C712B35" w14:textId="77777777" w:rsidTr="00DE6F1B">
        <w:tc>
          <w:tcPr>
            <w:tcW w:w="9356" w:type="dxa"/>
            <w:gridSpan w:val="2"/>
          </w:tcPr>
          <w:p w14:paraId="2E1D830D" w14:textId="72095660" w:rsidR="00DE6F1B" w:rsidRPr="00EE0623" w:rsidRDefault="00DE6F1B"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Foreword by East Sussex Safeguarding Children Partnership Independent Chair          </w:t>
            </w:r>
          </w:p>
        </w:tc>
        <w:tc>
          <w:tcPr>
            <w:tcW w:w="675" w:type="dxa"/>
            <w:shd w:val="clear" w:color="auto" w:fill="auto"/>
          </w:tcPr>
          <w:p w14:paraId="3D395B52" w14:textId="1160DD73" w:rsidR="00DE6F1B" w:rsidRPr="000459F5" w:rsidRDefault="00DE6F1B" w:rsidP="00973044">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3</w:t>
            </w:r>
          </w:p>
        </w:tc>
      </w:tr>
      <w:tr w:rsidR="00FC668C" w:rsidRPr="00EE0623" w14:paraId="4CBCBC0F" w14:textId="77777777" w:rsidTr="00DE6F1B">
        <w:tc>
          <w:tcPr>
            <w:tcW w:w="675" w:type="dxa"/>
          </w:tcPr>
          <w:p w14:paraId="5CA9ACDB" w14:textId="305D6C27" w:rsidR="00FC668C" w:rsidRPr="00EE0623" w:rsidRDefault="00FC668C"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1.</w:t>
            </w:r>
          </w:p>
        </w:tc>
        <w:tc>
          <w:tcPr>
            <w:tcW w:w="8681" w:type="dxa"/>
          </w:tcPr>
          <w:p w14:paraId="74594178" w14:textId="082D18E9" w:rsidR="00FC668C"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Introduction by </w:t>
            </w:r>
            <w:r w:rsidR="00501E5E">
              <w:rPr>
                <w:rFonts w:ascii="Trebuchet MS" w:hAnsi="Trebuchet MS" w:cstheme="minorHAnsi"/>
                <w:b/>
                <w:sz w:val="24"/>
                <w:szCs w:val="24"/>
              </w:rPr>
              <w:t>S</w:t>
            </w:r>
            <w:r w:rsidRPr="00EE0623">
              <w:rPr>
                <w:rFonts w:ascii="Trebuchet MS" w:hAnsi="Trebuchet MS" w:cstheme="minorHAnsi"/>
                <w:b/>
                <w:sz w:val="24"/>
                <w:szCs w:val="24"/>
              </w:rPr>
              <w:t xml:space="preserve">trategic </w:t>
            </w:r>
            <w:r w:rsidR="00501E5E">
              <w:rPr>
                <w:rFonts w:ascii="Trebuchet MS" w:hAnsi="Trebuchet MS" w:cstheme="minorHAnsi"/>
                <w:b/>
                <w:sz w:val="24"/>
                <w:szCs w:val="24"/>
              </w:rPr>
              <w:t>S</w:t>
            </w:r>
            <w:r w:rsidRPr="00EE0623">
              <w:rPr>
                <w:rFonts w:ascii="Trebuchet MS" w:hAnsi="Trebuchet MS" w:cstheme="minorHAnsi"/>
                <w:b/>
                <w:sz w:val="24"/>
                <w:szCs w:val="24"/>
              </w:rPr>
              <w:t xml:space="preserve">afeguarding </w:t>
            </w:r>
            <w:r w:rsidR="00501E5E">
              <w:rPr>
                <w:rFonts w:ascii="Trebuchet MS" w:hAnsi="Trebuchet MS" w:cstheme="minorHAnsi"/>
                <w:b/>
                <w:sz w:val="24"/>
                <w:szCs w:val="24"/>
              </w:rPr>
              <w:t>P</w:t>
            </w:r>
            <w:r w:rsidRPr="00EE0623">
              <w:rPr>
                <w:rFonts w:ascii="Trebuchet MS" w:hAnsi="Trebuchet MS" w:cstheme="minorHAnsi"/>
                <w:b/>
                <w:sz w:val="24"/>
                <w:szCs w:val="24"/>
              </w:rPr>
              <w:t xml:space="preserve">artners </w:t>
            </w:r>
          </w:p>
        </w:tc>
        <w:tc>
          <w:tcPr>
            <w:tcW w:w="675" w:type="dxa"/>
            <w:shd w:val="clear" w:color="auto" w:fill="auto"/>
          </w:tcPr>
          <w:p w14:paraId="1F3198B9" w14:textId="0E177C64" w:rsidR="00FC668C" w:rsidRPr="000459F5" w:rsidRDefault="000459F5" w:rsidP="00973044">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4</w:t>
            </w:r>
          </w:p>
        </w:tc>
      </w:tr>
      <w:tr w:rsidR="0092252E" w:rsidRPr="00EE0623" w14:paraId="33E5306A" w14:textId="77777777" w:rsidTr="00DE6F1B">
        <w:tc>
          <w:tcPr>
            <w:tcW w:w="675" w:type="dxa"/>
          </w:tcPr>
          <w:p w14:paraId="3F26F45D" w14:textId="44995E00" w:rsidR="0092252E"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2.</w:t>
            </w:r>
          </w:p>
        </w:tc>
        <w:tc>
          <w:tcPr>
            <w:tcW w:w="8681" w:type="dxa"/>
          </w:tcPr>
          <w:p w14:paraId="547960A9" w14:textId="77401D0A" w:rsidR="0092252E"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Key Learning &amp; Achievements 20</w:t>
            </w:r>
            <w:r w:rsidR="001D2840" w:rsidRPr="00EE0623">
              <w:rPr>
                <w:rFonts w:ascii="Trebuchet MS" w:hAnsi="Trebuchet MS" w:cstheme="minorHAnsi"/>
                <w:b/>
                <w:sz w:val="24"/>
                <w:szCs w:val="24"/>
              </w:rPr>
              <w:t>22</w:t>
            </w:r>
            <w:r w:rsidR="00F42F41" w:rsidRPr="00EE0623">
              <w:rPr>
                <w:rFonts w:ascii="Trebuchet MS" w:hAnsi="Trebuchet MS" w:cstheme="minorHAnsi"/>
                <w:b/>
                <w:sz w:val="24"/>
                <w:szCs w:val="24"/>
              </w:rPr>
              <w:t>/23</w:t>
            </w:r>
          </w:p>
        </w:tc>
        <w:tc>
          <w:tcPr>
            <w:tcW w:w="675" w:type="dxa"/>
            <w:shd w:val="clear" w:color="auto" w:fill="auto"/>
          </w:tcPr>
          <w:p w14:paraId="4F7E1B2B" w14:textId="7AA98595" w:rsidR="0092252E" w:rsidRPr="000459F5" w:rsidRDefault="000459F5" w:rsidP="00973044">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5</w:t>
            </w:r>
          </w:p>
        </w:tc>
      </w:tr>
      <w:tr w:rsidR="0092252E" w:rsidRPr="00EE0623" w14:paraId="55C0FBD5" w14:textId="77777777" w:rsidTr="00DE6F1B">
        <w:tc>
          <w:tcPr>
            <w:tcW w:w="675" w:type="dxa"/>
          </w:tcPr>
          <w:p w14:paraId="53DA3FD0" w14:textId="10F2A05D" w:rsidR="0092252E"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3.</w:t>
            </w:r>
          </w:p>
        </w:tc>
        <w:tc>
          <w:tcPr>
            <w:tcW w:w="8681" w:type="dxa"/>
          </w:tcPr>
          <w:p w14:paraId="76CEDE0F" w14:textId="493DDFF2" w:rsidR="0092252E"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Safeguarding Context </w:t>
            </w:r>
            <w:r w:rsidR="00891AB6" w:rsidRPr="00EE0623">
              <w:rPr>
                <w:rFonts w:ascii="Trebuchet MS" w:hAnsi="Trebuchet MS" w:cstheme="minorHAnsi"/>
                <w:b/>
                <w:sz w:val="24"/>
                <w:szCs w:val="24"/>
              </w:rPr>
              <w:t>20</w:t>
            </w:r>
            <w:r w:rsidR="001D2840" w:rsidRPr="00EE0623">
              <w:rPr>
                <w:rFonts w:ascii="Trebuchet MS" w:hAnsi="Trebuchet MS" w:cstheme="minorHAnsi"/>
                <w:b/>
                <w:sz w:val="24"/>
                <w:szCs w:val="24"/>
              </w:rPr>
              <w:t>2</w:t>
            </w:r>
            <w:r w:rsidR="00F42F41" w:rsidRPr="00EE0623">
              <w:rPr>
                <w:rFonts w:ascii="Trebuchet MS" w:hAnsi="Trebuchet MS" w:cstheme="minorHAnsi"/>
                <w:b/>
                <w:sz w:val="24"/>
                <w:szCs w:val="24"/>
              </w:rPr>
              <w:t>2/23</w:t>
            </w:r>
          </w:p>
        </w:tc>
        <w:tc>
          <w:tcPr>
            <w:tcW w:w="675" w:type="dxa"/>
            <w:shd w:val="clear" w:color="auto" w:fill="auto"/>
          </w:tcPr>
          <w:p w14:paraId="7929DAEF" w14:textId="66E81D3E" w:rsidR="0092252E" w:rsidRPr="000459F5" w:rsidRDefault="000459F5" w:rsidP="00973044">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6</w:t>
            </w:r>
          </w:p>
        </w:tc>
      </w:tr>
      <w:tr w:rsidR="006D615F" w:rsidRPr="00EE0623" w14:paraId="0CD5B681" w14:textId="77777777" w:rsidTr="00DE6F1B">
        <w:tc>
          <w:tcPr>
            <w:tcW w:w="675" w:type="dxa"/>
          </w:tcPr>
          <w:p w14:paraId="3F364F5B" w14:textId="3A784644" w:rsidR="009569FA" w:rsidRPr="00EE0623" w:rsidRDefault="0092252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4</w:t>
            </w:r>
            <w:r w:rsidR="009569FA" w:rsidRPr="00EE0623">
              <w:rPr>
                <w:rFonts w:ascii="Trebuchet MS" w:hAnsi="Trebuchet MS" w:cstheme="minorHAnsi"/>
                <w:b/>
                <w:sz w:val="24"/>
                <w:szCs w:val="24"/>
              </w:rPr>
              <w:t xml:space="preserve">. </w:t>
            </w:r>
          </w:p>
        </w:tc>
        <w:tc>
          <w:tcPr>
            <w:tcW w:w="8681" w:type="dxa"/>
          </w:tcPr>
          <w:p w14:paraId="218F2389" w14:textId="36048666" w:rsidR="006D615F" w:rsidRPr="00EE0623" w:rsidRDefault="0003707A"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Partnership</w:t>
            </w:r>
            <w:r w:rsidR="006D615F" w:rsidRPr="00EE0623">
              <w:rPr>
                <w:rFonts w:ascii="Trebuchet MS" w:hAnsi="Trebuchet MS" w:cstheme="minorHAnsi"/>
                <w:b/>
                <w:sz w:val="24"/>
                <w:szCs w:val="24"/>
              </w:rPr>
              <w:t xml:space="preserve"> Arrangements                                                                                                                                                                                                   </w:t>
            </w:r>
          </w:p>
        </w:tc>
        <w:tc>
          <w:tcPr>
            <w:tcW w:w="675" w:type="dxa"/>
            <w:shd w:val="clear" w:color="auto" w:fill="auto"/>
          </w:tcPr>
          <w:p w14:paraId="0B531192" w14:textId="374DDBFD" w:rsidR="006D615F" w:rsidRPr="000459F5" w:rsidRDefault="000459F5" w:rsidP="00973044">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7</w:t>
            </w:r>
          </w:p>
        </w:tc>
      </w:tr>
      <w:tr w:rsidR="006D615F" w:rsidRPr="00EE0623" w14:paraId="1FD7BC39" w14:textId="77777777" w:rsidTr="00DE6F1B">
        <w:tc>
          <w:tcPr>
            <w:tcW w:w="675" w:type="dxa"/>
          </w:tcPr>
          <w:p w14:paraId="1BBA0FE7" w14:textId="434EC532" w:rsidR="006D615F"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6D615F" w:rsidRPr="00EE0623">
              <w:rPr>
                <w:rFonts w:ascii="Trebuchet MS" w:hAnsi="Trebuchet MS" w:cstheme="minorHAnsi"/>
                <w:sz w:val="24"/>
                <w:szCs w:val="24"/>
              </w:rPr>
              <w:t>.1</w:t>
            </w:r>
          </w:p>
          <w:p w14:paraId="6F559AE5" w14:textId="73D8A55E" w:rsidR="0092252E"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92252E" w:rsidRPr="00EE0623">
              <w:rPr>
                <w:rFonts w:ascii="Trebuchet MS" w:hAnsi="Trebuchet MS" w:cstheme="minorHAnsi"/>
                <w:sz w:val="24"/>
                <w:szCs w:val="24"/>
              </w:rPr>
              <w:t>.2</w:t>
            </w:r>
          </w:p>
          <w:p w14:paraId="299E3C28" w14:textId="7745E5B9" w:rsidR="0092252E"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92252E" w:rsidRPr="00EE0623">
              <w:rPr>
                <w:rFonts w:ascii="Trebuchet MS" w:hAnsi="Trebuchet MS" w:cstheme="minorHAnsi"/>
                <w:sz w:val="24"/>
                <w:szCs w:val="24"/>
              </w:rPr>
              <w:t>.3</w:t>
            </w:r>
          </w:p>
          <w:p w14:paraId="660EA452" w14:textId="1E5B3AF6" w:rsidR="0092252E"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92252E" w:rsidRPr="00EE0623">
              <w:rPr>
                <w:rFonts w:ascii="Trebuchet MS" w:hAnsi="Trebuchet MS" w:cstheme="minorHAnsi"/>
                <w:sz w:val="24"/>
                <w:szCs w:val="24"/>
              </w:rPr>
              <w:t>.4</w:t>
            </w:r>
          </w:p>
          <w:p w14:paraId="456F52AA" w14:textId="4FC70A32" w:rsidR="0092252E"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92252E" w:rsidRPr="00EE0623">
              <w:rPr>
                <w:rFonts w:ascii="Trebuchet MS" w:hAnsi="Trebuchet MS" w:cstheme="minorHAnsi"/>
                <w:sz w:val="24"/>
                <w:szCs w:val="24"/>
              </w:rPr>
              <w:t>.5</w:t>
            </w:r>
          </w:p>
          <w:p w14:paraId="7DC729A2" w14:textId="04C78BE8" w:rsidR="0092252E" w:rsidRPr="00EE0623" w:rsidRDefault="00E41474"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4</w:t>
            </w:r>
            <w:r w:rsidR="0092252E" w:rsidRPr="00EE0623">
              <w:rPr>
                <w:rFonts w:ascii="Trebuchet MS" w:hAnsi="Trebuchet MS" w:cstheme="minorHAnsi"/>
                <w:sz w:val="24"/>
                <w:szCs w:val="24"/>
              </w:rPr>
              <w:t>.6</w:t>
            </w:r>
          </w:p>
        </w:tc>
        <w:tc>
          <w:tcPr>
            <w:tcW w:w="8681" w:type="dxa"/>
          </w:tcPr>
          <w:p w14:paraId="6332D922" w14:textId="22ED2482" w:rsidR="0092252E" w:rsidRPr="00EE0623" w:rsidRDefault="00A361CB" w:rsidP="00973044">
            <w:pPr>
              <w:tabs>
                <w:tab w:val="right" w:leader="dot" w:pos="10206"/>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Overview </w:t>
            </w:r>
            <w:r w:rsidR="002A28D2" w:rsidRPr="00EE0623">
              <w:rPr>
                <w:rFonts w:ascii="Trebuchet MS" w:hAnsi="Trebuchet MS" w:cstheme="minorHAnsi"/>
                <w:sz w:val="24"/>
                <w:szCs w:val="24"/>
              </w:rPr>
              <w:t xml:space="preserve">of the </w:t>
            </w:r>
            <w:r w:rsidR="000459F5">
              <w:rPr>
                <w:rFonts w:ascii="Trebuchet MS" w:hAnsi="Trebuchet MS" w:cstheme="minorHAnsi"/>
                <w:sz w:val="24"/>
                <w:szCs w:val="24"/>
              </w:rPr>
              <w:t>P</w:t>
            </w:r>
            <w:r w:rsidR="002A28D2" w:rsidRPr="00EE0623">
              <w:rPr>
                <w:rFonts w:ascii="Trebuchet MS" w:hAnsi="Trebuchet MS" w:cstheme="minorHAnsi"/>
                <w:sz w:val="24"/>
                <w:szCs w:val="24"/>
              </w:rPr>
              <w:t>artnership</w:t>
            </w:r>
            <w:r w:rsidR="006D615F" w:rsidRPr="00EE0623">
              <w:rPr>
                <w:rFonts w:ascii="Trebuchet MS" w:hAnsi="Trebuchet MS" w:cstheme="minorHAnsi"/>
                <w:sz w:val="24"/>
                <w:szCs w:val="24"/>
              </w:rPr>
              <w:t xml:space="preserve"> </w:t>
            </w:r>
          </w:p>
          <w:p w14:paraId="70FC5992" w14:textId="16320FE9" w:rsidR="0092252E" w:rsidRPr="00EE0623" w:rsidRDefault="000459F5" w:rsidP="00973044">
            <w:pPr>
              <w:tabs>
                <w:tab w:val="right" w:leader="dot" w:pos="10206"/>
              </w:tabs>
              <w:spacing w:after="120"/>
              <w:jc w:val="both"/>
              <w:rPr>
                <w:rFonts w:ascii="Trebuchet MS" w:hAnsi="Trebuchet MS" w:cstheme="minorHAnsi"/>
                <w:sz w:val="24"/>
                <w:szCs w:val="24"/>
              </w:rPr>
            </w:pPr>
            <w:r>
              <w:rPr>
                <w:rFonts w:ascii="Trebuchet MS" w:hAnsi="Trebuchet MS" w:cstheme="minorHAnsi"/>
                <w:sz w:val="24"/>
                <w:szCs w:val="24"/>
              </w:rPr>
              <w:t>Partnership</w:t>
            </w:r>
            <w:r w:rsidR="0092252E" w:rsidRPr="00EE0623">
              <w:rPr>
                <w:rFonts w:ascii="Trebuchet MS" w:hAnsi="Trebuchet MS" w:cstheme="minorHAnsi"/>
                <w:sz w:val="24"/>
                <w:szCs w:val="24"/>
              </w:rPr>
              <w:t xml:space="preserve"> </w:t>
            </w:r>
            <w:r>
              <w:rPr>
                <w:rFonts w:ascii="Trebuchet MS" w:hAnsi="Trebuchet MS" w:cstheme="minorHAnsi"/>
                <w:sz w:val="24"/>
                <w:szCs w:val="24"/>
              </w:rPr>
              <w:t>S</w:t>
            </w:r>
            <w:r w:rsidR="0092252E" w:rsidRPr="00EE0623">
              <w:rPr>
                <w:rFonts w:ascii="Trebuchet MS" w:hAnsi="Trebuchet MS" w:cstheme="minorHAnsi"/>
                <w:sz w:val="24"/>
                <w:szCs w:val="24"/>
              </w:rPr>
              <w:t xml:space="preserve">tructure and </w:t>
            </w:r>
            <w:r>
              <w:rPr>
                <w:rFonts w:ascii="Trebuchet MS" w:hAnsi="Trebuchet MS" w:cstheme="minorHAnsi"/>
                <w:sz w:val="24"/>
                <w:szCs w:val="24"/>
              </w:rPr>
              <w:t>S</w:t>
            </w:r>
            <w:r w:rsidR="0092252E" w:rsidRPr="00EE0623">
              <w:rPr>
                <w:rFonts w:ascii="Trebuchet MS" w:hAnsi="Trebuchet MS" w:cstheme="minorHAnsi"/>
                <w:sz w:val="24"/>
                <w:szCs w:val="24"/>
              </w:rPr>
              <w:t xml:space="preserve">ubgroups                                                                                                        </w:t>
            </w:r>
          </w:p>
          <w:p w14:paraId="0CF391D0" w14:textId="1B1D6522" w:rsidR="0092252E" w:rsidRPr="00EE0623" w:rsidRDefault="0092252E" w:rsidP="00973044">
            <w:pPr>
              <w:tabs>
                <w:tab w:val="right" w:leader="dot" w:pos="10206"/>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Links to </w:t>
            </w:r>
            <w:r w:rsidR="000459F5">
              <w:rPr>
                <w:rFonts w:ascii="Trebuchet MS" w:hAnsi="Trebuchet MS" w:cstheme="minorHAnsi"/>
                <w:sz w:val="24"/>
                <w:szCs w:val="24"/>
              </w:rPr>
              <w:t>O</w:t>
            </w:r>
            <w:r w:rsidRPr="00EE0623">
              <w:rPr>
                <w:rFonts w:ascii="Trebuchet MS" w:hAnsi="Trebuchet MS" w:cstheme="minorHAnsi"/>
                <w:sz w:val="24"/>
                <w:szCs w:val="24"/>
              </w:rPr>
              <w:t xml:space="preserve">ther </w:t>
            </w:r>
            <w:r w:rsidR="000459F5">
              <w:rPr>
                <w:rFonts w:ascii="Trebuchet MS" w:hAnsi="Trebuchet MS" w:cstheme="minorHAnsi"/>
                <w:sz w:val="24"/>
                <w:szCs w:val="24"/>
              </w:rPr>
              <w:t>P</w:t>
            </w:r>
            <w:r w:rsidRPr="00EE0623">
              <w:rPr>
                <w:rFonts w:ascii="Trebuchet MS" w:hAnsi="Trebuchet MS" w:cstheme="minorHAnsi"/>
                <w:sz w:val="24"/>
                <w:szCs w:val="24"/>
              </w:rPr>
              <w:t xml:space="preserve">artnerships                                                                                                                 </w:t>
            </w:r>
          </w:p>
          <w:p w14:paraId="216DEA34" w14:textId="2C17F31E" w:rsidR="0092252E" w:rsidRPr="00EE0623" w:rsidRDefault="0092252E" w:rsidP="00973044">
            <w:pPr>
              <w:tabs>
                <w:tab w:val="right" w:leader="dot" w:pos="10206"/>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Pan Sussex </w:t>
            </w:r>
            <w:r w:rsidR="000459F5">
              <w:rPr>
                <w:rFonts w:ascii="Trebuchet MS" w:hAnsi="Trebuchet MS" w:cstheme="minorHAnsi"/>
                <w:sz w:val="24"/>
                <w:szCs w:val="24"/>
              </w:rPr>
              <w:t>W</w:t>
            </w:r>
            <w:r w:rsidRPr="00EE0623">
              <w:rPr>
                <w:rFonts w:ascii="Trebuchet MS" w:hAnsi="Trebuchet MS" w:cstheme="minorHAnsi"/>
                <w:sz w:val="24"/>
                <w:szCs w:val="24"/>
              </w:rPr>
              <w:t xml:space="preserve">orking </w:t>
            </w:r>
          </w:p>
          <w:p w14:paraId="3F22A04E" w14:textId="77777777" w:rsidR="000459F5" w:rsidRDefault="000459F5" w:rsidP="00973044">
            <w:pPr>
              <w:tabs>
                <w:tab w:val="right" w:leader="dot" w:pos="10206"/>
              </w:tabs>
              <w:spacing w:after="120"/>
              <w:jc w:val="both"/>
              <w:rPr>
                <w:rFonts w:ascii="Trebuchet MS" w:hAnsi="Trebuchet MS" w:cstheme="minorHAnsi"/>
                <w:sz w:val="24"/>
                <w:szCs w:val="24"/>
              </w:rPr>
            </w:pPr>
            <w:r w:rsidRPr="000459F5">
              <w:rPr>
                <w:rFonts w:ascii="Trebuchet MS" w:hAnsi="Trebuchet MS" w:cstheme="minorHAnsi"/>
                <w:sz w:val="24"/>
                <w:szCs w:val="24"/>
              </w:rPr>
              <w:t>Ongoing review of Partnership Arrangements</w:t>
            </w:r>
          </w:p>
          <w:p w14:paraId="5C952396" w14:textId="4EFF9C79" w:rsidR="006D615F" w:rsidRPr="00EE0623" w:rsidRDefault="0092252E" w:rsidP="00973044">
            <w:pPr>
              <w:tabs>
                <w:tab w:val="right" w:leader="dot" w:pos="10206"/>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East Sussex Safeguarding Children Partnership Priorities </w:t>
            </w:r>
          </w:p>
        </w:tc>
        <w:tc>
          <w:tcPr>
            <w:tcW w:w="675" w:type="dxa"/>
            <w:shd w:val="clear" w:color="auto" w:fill="auto"/>
          </w:tcPr>
          <w:p w14:paraId="6083155F" w14:textId="0519C5CB" w:rsidR="006D615F" w:rsidRPr="000459F5" w:rsidRDefault="006D615F" w:rsidP="00973044">
            <w:pPr>
              <w:tabs>
                <w:tab w:val="right" w:leader="dot" w:pos="10206"/>
              </w:tabs>
              <w:spacing w:after="120"/>
              <w:jc w:val="both"/>
              <w:rPr>
                <w:rFonts w:ascii="Trebuchet MS" w:hAnsi="Trebuchet MS" w:cstheme="minorHAnsi"/>
                <w:b/>
                <w:sz w:val="24"/>
                <w:szCs w:val="24"/>
              </w:rPr>
            </w:pPr>
          </w:p>
        </w:tc>
      </w:tr>
      <w:tr w:rsidR="006C7229" w:rsidRPr="00EE0623" w14:paraId="02F7F7FB" w14:textId="77777777" w:rsidTr="00DE6F1B">
        <w:tc>
          <w:tcPr>
            <w:tcW w:w="675" w:type="dxa"/>
          </w:tcPr>
          <w:p w14:paraId="3ED2F91C" w14:textId="56089EDA" w:rsidR="006C7229" w:rsidRPr="00EE0623" w:rsidRDefault="006C7229" w:rsidP="006C7229">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5.</w:t>
            </w:r>
          </w:p>
        </w:tc>
        <w:tc>
          <w:tcPr>
            <w:tcW w:w="8681" w:type="dxa"/>
          </w:tcPr>
          <w:p w14:paraId="3EAB7B04" w14:textId="23B5DDEC" w:rsidR="006C7229" w:rsidRPr="00EE0623" w:rsidRDefault="006C7229" w:rsidP="006C7229">
            <w:pPr>
              <w:spacing w:after="120"/>
              <w:jc w:val="both"/>
              <w:rPr>
                <w:rFonts w:ascii="Trebuchet MS" w:hAnsi="Trebuchet MS" w:cstheme="minorHAnsi"/>
                <w:b/>
                <w:sz w:val="24"/>
                <w:szCs w:val="24"/>
              </w:rPr>
            </w:pPr>
            <w:r w:rsidRPr="00EE0623">
              <w:rPr>
                <w:rFonts w:ascii="Trebuchet MS" w:hAnsi="Trebuchet MS" w:cstheme="minorHAnsi"/>
                <w:b/>
                <w:sz w:val="24"/>
                <w:szCs w:val="24"/>
              </w:rPr>
              <w:t>Evidence</w:t>
            </w:r>
          </w:p>
        </w:tc>
        <w:tc>
          <w:tcPr>
            <w:tcW w:w="675" w:type="dxa"/>
            <w:shd w:val="clear" w:color="auto" w:fill="auto"/>
          </w:tcPr>
          <w:p w14:paraId="539B2C1B" w14:textId="24588BFB" w:rsidR="006C7229" w:rsidRPr="000459F5" w:rsidRDefault="006C7229" w:rsidP="006C7229">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13</w:t>
            </w:r>
          </w:p>
        </w:tc>
      </w:tr>
      <w:tr w:rsidR="006C7229" w:rsidRPr="00EE0623" w14:paraId="47BB7837" w14:textId="77777777" w:rsidTr="00DE6F1B">
        <w:tc>
          <w:tcPr>
            <w:tcW w:w="675" w:type="dxa"/>
          </w:tcPr>
          <w:p w14:paraId="5EE5C3E5" w14:textId="0A8B49BE" w:rsidR="006C7229" w:rsidRPr="00EE0623" w:rsidRDefault="006C7229" w:rsidP="006C7229">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6. </w:t>
            </w:r>
          </w:p>
        </w:tc>
        <w:tc>
          <w:tcPr>
            <w:tcW w:w="8681" w:type="dxa"/>
          </w:tcPr>
          <w:p w14:paraId="2F98FFEF" w14:textId="53F8DAEB" w:rsidR="006C7229" w:rsidRPr="00EE0623" w:rsidRDefault="006C7229" w:rsidP="006C7229">
            <w:pPr>
              <w:spacing w:after="120"/>
              <w:jc w:val="both"/>
              <w:rPr>
                <w:rFonts w:ascii="Trebuchet MS" w:hAnsi="Trebuchet MS" w:cstheme="minorHAnsi"/>
                <w:b/>
                <w:sz w:val="24"/>
                <w:szCs w:val="24"/>
              </w:rPr>
            </w:pPr>
            <w:r>
              <w:rPr>
                <w:rFonts w:ascii="Trebuchet MS" w:hAnsi="Trebuchet MS" w:cstheme="minorHAnsi"/>
                <w:b/>
                <w:sz w:val="24"/>
                <w:szCs w:val="24"/>
              </w:rPr>
              <w:t xml:space="preserve">Learning </w:t>
            </w:r>
          </w:p>
        </w:tc>
        <w:tc>
          <w:tcPr>
            <w:tcW w:w="675" w:type="dxa"/>
            <w:shd w:val="clear" w:color="auto" w:fill="auto"/>
          </w:tcPr>
          <w:p w14:paraId="1B9F4234" w14:textId="5F1ADA6D" w:rsidR="006C7229" w:rsidRPr="000459F5" w:rsidRDefault="006C7229" w:rsidP="006C7229">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2</w:t>
            </w:r>
            <w:r w:rsidR="00501E5E">
              <w:rPr>
                <w:rFonts w:ascii="Trebuchet MS" w:hAnsi="Trebuchet MS" w:cstheme="minorHAnsi"/>
                <w:b/>
                <w:sz w:val="24"/>
                <w:szCs w:val="24"/>
              </w:rPr>
              <w:t>0</w:t>
            </w:r>
          </w:p>
        </w:tc>
      </w:tr>
      <w:tr w:rsidR="006C7229" w:rsidRPr="00EE0623" w14:paraId="00220E14" w14:textId="77777777" w:rsidTr="00DE6F1B">
        <w:tc>
          <w:tcPr>
            <w:tcW w:w="675" w:type="dxa"/>
          </w:tcPr>
          <w:p w14:paraId="1746664E" w14:textId="2A3FDD44" w:rsidR="006C7229" w:rsidRPr="00EE0623" w:rsidRDefault="006C7229" w:rsidP="006C7229">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7.</w:t>
            </w:r>
          </w:p>
        </w:tc>
        <w:tc>
          <w:tcPr>
            <w:tcW w:w="8681" w:type="dxa"/>
          </w:tcPr>
          <w:p w14:paraId="02CF8466" w14:textId="4DF0D298" w:rsidR="006C7229" w:rsidRPr="00EE0623" w:rsidRDefault="006C7229" w:rsidP="006C7229">
            <w:pPr>
              <w:spacing w:after="120"/>
              <w:jc w:val="both"/>
              <w:rPr>
                <w:rFonts w:ascii="Trebuchet MS" w:hAnsi="Trebuchet MS" w:cstheme="minorHAnsi"/>
                <w:b/>
                <w:sz w:val="24"/>
                <w:szCs w:val="24"/>
              </w:rPr>
            </w:pPr>
            <w:r w:rsidRPr="00EE0623">
              <w:rPr>
                <w:rFonts w:ascii="Trebuchet MS" w:hAnsi="Trebuchet MS" w:cstheme="minorHAnsi"/>
                <w:b/>
                <w:sz w:val="24"/>
                <w:szCs w:val="24"/>
              </w:rPr>
              <w:t>Impact</w:t>
            </w:r>
          </w:p>
        </w:tc>
        <w:tc>
          <w:tcPr>
            <w:tcW w:w="675" w:type="dxa"/>
            <w:shd w:val="clear" w:color="auto" w:fill="auto"/>
          </w:tcPr>
          <w:p w14:paraId="6E16EA29" w14:textId="177AEFF9" w:rsidR="006C7229" w:rsidRPr="000459F5" w:rsidRDefault="00501E5E" w:rsidP="006C7229">
            <w:pPr>
              <w:tabs>
                <w:tab w:val="right" w:leader="dot" w:pos="10206"/>
              </w:tabs>
              <w:spacing w:after="120"/>
              <w:jc w:val="both"/>
              <w:rPr>
                <w:rFonts w:ascii="Trebuchet MS" w:hAnsi="Trebuchet MS" w:cstheme="minorHAnsi"/>
                <w:b/>
                <w:sz w:val="24"/>
                <w:szCs w:val="24"/>
              </w:rPr>
            </w:pPr>
            <w:r>
              <w:rPr>
                <w:rFonts w:ascii="Trebuchet MS" w:hAnsi="Trebuchet MS" w:cstheme="minorHAnsi"/>
                <w:b/>
                <w:sz w:val="24"/>
                <w:szCs w:val="24"/>
              </w:rPr>
              <w:t>29</w:t>
            </w:r>
          </w:p>
        </w:tc>
      </w:tr>
      <w:tr w:rsidR="006C7229" w:rsidRPr="00EE0623" w14:paraId="79467C2C" w14:textId="77777777" w:rsidTr="00DE6F1B">
        <w:tc>
          <w:tcPr>
            <w:tcW w:w="675" w:type="dxa"/>
          </w:tcPr>
          <w:p w14:paraId="2FA8AB7B" w14:textId="11FF3C0B" w:rsidR="006C7229" w:rsidRPr="00EE0623" w:rsidRDefault="006C7229" w:rsidP="006C7229">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8.</w:t>
            </w:r>
          </w:p>
        </w:tc>
        <w:tc>
          <w:tcPr>
            <w:tcW w:w="8681" w:type="dxa"/>
          </w:tcPr>
          <w:p w14:paraId="74C76832" w14:textId="7DC3F13A" w:rsidR="006C7229" w:rsidRPr="00EE0623" w:rsidRDefault="006C7229" w:rsidP="006C7229">
            <w:pPr>
              <w:spacing w:after="120"/>
              <w:jc w:val="both"/>
              <w:rPr>
                <w:rFonts w:ascii="Trebuchet MS" w:hAnsi="Trebuchet MS" w:cstheme="minorHAnsi"/>
                <w:b/>
                <w:sz w:val="24"/>
                <w:szCs w:val="24"/>
              </w:rPr>
            </w:pPr>
            <w:r w:rsidRPr="00EE0623">
              <w:rPr>
                <w:rFonts w:ascii="Trebuchet MS" w:hAnsi="Trebuchet MS" w:cstheme="minorHAnsi"/>
                <w:b/>
                <w:sz w:val="24"/>
                <w:szCs w:val="24"/>
              </w:rPr>
              <w:t>Assurance</w:t>
            </w:r>
          </w:p>
        </w:tc>
        <w:tc>
          <w:tcPr>
            <w:tcW w:w="675" w:type="dxa"/>
            <w:shd w:val="clear" w:color="auto" w:fill="auto"/>
          </w:tcPr>
          <w:p w14:paraId="20F53031" w14:textId="6DE2C82E" w:rsidR="006C7229" w:rsidRPr="000459F5" w:rsidRDefault="000459F5" w:rsidP="006C7229">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3</w:t>
            </w:r>
            <w:r w:rsidR="00501E5E">
              <w:rPr>
                <w:rFonts w:ascii="Trebuchet MS" w:hAnsi="Trebuchet MS" w:cstheme="minorHAnsi"/>
                <w:b/>
                <w:sz w:val="24"/>
                <w:szCs w:val="24"/>
              </w:rPr>
              <w:t>3</w:t>
            </w:r>
          </w:p>
        </w:tc>
      </w:tr>
      <w:tr w:rsidR="006C7229" w:rsidRPr="00EE0623" w14:paraId="4E853E9B" w14:textId="77777777" w:rsidTr="00DE6F1B">
        <w:tc>
          <w:tcPr>
            <w:tcW w:w="675" w:type="dxa"/>
          </w:tcPr>
          <w:p w14:paraId="65E9BFFA" w14:textId="67374DDE" w:rsidR="006C7229" w:rsidRPr="00EE0623" w:rsidRDefault="006C7229" w:rsidP="006C7229">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9. </w:t>
            </w:r>
          </w:p>
        </w:tc>
        <w:tc>
          <w:tcPr>
            <w:tcW w:w="8681" w:type="dxa"/>
          </w:tcPr>
          <w:p w14:paraId="5376C365" w14:textId="47DD5FF2" w:rsidR="006C7229" w:rsidRPr="00EE0623" w:rsidRDefault="006C7229" w:rsidP="006C7229">
            <w:pPr>
              <w:spacing w:after="120"/>
              <w:jc w:val="both"/>
              <w:rPr>
                <w:rFonts w:ascii="Trebuchet MS" w:hAnsi="Trebuchet MS" w:cstheme="minorHAnsi"/>
                <w:sz w:val="24"/>
                <w:szCs w:val="24"/>
              </w:rPr>
            </w:pPr>
            <w:r w:rsidRPr="00EE0623">
              <w:rPr>
                <w:rFonts w:ascii="Trebuchet MS" w:hAnsi="Trebuchet MS" w:cstheme="minorHAnsi"/>
                <w:b/>
                <w:sz w:val="24"/>
                <w:szCs w:val="24"/>
              </w:rPr>
              <w:t>Appendices</w:t>
            </w:r>
          </w:p>
        </w:tc>
        <w:tc>
          <w:tcPr>
            <w:tcW w:w="675" w:type="dxa"/>
            <w:shd w:val="clear" w:color="auto" w:fill="auto"/>
          </w:tcPr>
          <w:p w14:paraId="0E32D0E9" w14:textId="50C80C76" w:rsidR="006C7229" w:rsidRPr="000459F5" w:rsidRDefault="006C7229" w:rsidP="006C7229">
            <w:pPr>
              <w:tabs>
                <w:tab w:val="right" w:leader="dot" w:pos="10206"/>
              </w:tabs>
              <w:spacing w:after="120"/>
              <w:jc w:val="both"/>
              <w:rPr>
                <w:rFonts w:ascii="Trebuchet MS" w:hAnsi="Trebuchet MS" w:cstheme="minorHAnsi"/>
                <w:b/>
                <w:sz w:val="24"/>
                <w:szCs w:val="24"/>
              </w:rPr>
            </w:pPr>
            <w:r w:rsidRPr="000459F5">
              <w:rPr>
                <w:rFonts w:ascii="Trebuchet MS" w:hAnsi="Trebuchet MS" w:cstheme="minorHAnsi"/>
                <w:b/>
                <w:sz w:val="24"/>
                <w:szCs w:val="24"/>
              </w:rPr>
              <w:t>4</w:t>
            </w:r>
            <w:r w:rsidR="00501E5E">
              <w:rPr>
                <w:rFonts w:ascii="Trebuchet MS" w:hAnsi="Trebuchet MS" w:cstheme="minorHAnsi"/>
                <w:b/>
                <w:sz w:val="24"/>
                <w:szCs w:val="24"/>
              </w:rPr>
              <w:t>0</w:t>
            </w:r>
          </w:p>
        </w:tc>
      </w:tr>
      <w:tr w:rsidR="006C7229" w:rsidRPr="00EE0623" w14:paraId="38464943" w14:textId="77777777" w:rsidTr="00DE6F1B">
        <w:tc>
          <w:tcPr>
            <w:tcW w:w="675" w:type="dxa"/>
          </w:tcPr>
          <w:p w14:paraId="3E095958" w14:textId="77777777" w:rsidR="006C7229" w:rsidRPr="00EE0623" w:rsidRDefault="006C7229"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9.A</w:t>
            </w:r>
          </w:p>
          <w:p w14:paraId="338AD13B" w14:textId="78C62974" w:rsidR="006C7229" w:rsidRPr="00EE0623" w:rsidRDefault="006C7229"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9.B</w:t>
            </w:r>
          </w:p>
        </w:tc>
        <w:tc>
          <w:tcPr>
            <w:tcW w:w="8681" w:type="dxa"/>
          </w:tcPr>
          <w:p w14:paraId="550A59E1" w14:textId="0C7E05D6" w:rsidR="006C7229" w:rsidRPr="00EE0623" w:rsidRDefault="006C7229" w:rsidP="006C7229">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Safeguarding Context </w:t>
            </w:r>
          </w:p>
          <w:p w14:paraId="6F899102" w14:textId="1CCF8C5E" w:rsidR="006C7229" w:rsidRPr="00EE0623" w:rsidRDefault="006C7229" w:rsidP="006C7229">
            <w:pPr>
              <w:spacing w:after="120"/>
              <w:jc w:val="both"/>
              <w:rPr>
                <w:rFonts w:ascii="Trebuchet MS" w:hAnsi="Trebuchet MS" w:cstheme="minorHAnsi"/>
                <w:sz w:val="24"/>
                <w:szCs w:val="24"/>
              </w:rPr>
            </w:pPr>
            <w:r w:rsidRPr="00EE0623">
              <w:rPr>
                <w:rFonts w:ascii="Trebuchet MS" w:hAnsi="Trebuchet MS" w:cstheme="minorHAnsi"/>
                <w:sz w:val="24"/>
                <w:szCs w:val="24"/>
              </w:rPr>
              <w:t>Board Membership 2022/23</w:t>
            </w:r>
          </w:p>
        </w:tc>
        <w:tc>
          <w:tcPr>
            <w:tcW w:w="675" w:type="dxa"/>
            <w:shd w:val="clear" w:color="auto" w:fill="auto"/>
          </w:tcPr>
          <w:p w14:paraId="0B8CEBFF" w14:textId="6C0D00AA" w:rsidR="006C7229" w:rsidRPr="000459F5" w:rsidRDefault="006C7229" w:rsidP="006C7229">
            <w:pPr>
              <w:tabs>
                <w:tab w:val="right" w:leader="dot" w:pos="10206"/>
              </w:tabs>
              <w:spacing w:after="120"/>
              <w:jc w:val="both"/>
              <w:rPr>
                <w:rFonts w:ascii="Trebuchet MS" w:hAnsi="Trebuchet MS" w:cstheme="minorHAnsi"/>
                <w:b/>
                <w:sz w:val="24"/>
                <w:szCs w:val="24"/>
              </w:rPr>
            </w:pPr>
          </w:p>
        </w:tc>
      </w:tr>
      <w:tr w:rsidR="006C7229" w:rsidRPr="00EE0623" w14:paraId="7E133509" w14:textId="77777777" w:rsidTr="00DE6F1B">
        <w:tc>
          <w:tcPr>
            <w:tcW w:w="675" w:type="dxa"/>
          </w:tcPr>
          <w:p w14:paraId="5532DCC1" w14:textId="3B34F3BF" w:rsidR="006C7229" w:rsidRPr="00EE0623" w:rsidRDefault="006C7229"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9.C</w:t>
            </w:r>
          </w:p>
        </w:tc>
        <w:tc>
          <w:tcPr>
            <w:tcW w:w="8681" w:type="dxa"/>
          </w:tcPr>
          <w:p w14:paraId="1B4BC151" w14:textId="48AAABEA" w:rsidR="006C7229" w:rsidRPr="00EE0623" w:rsidRDefault="006C7229" w:rsidP="006C7229">
            <w:pPr>
              <w:spacing w:after="120"/>
              <w:jc w:val="both"/>
              <w:rPr>
                <w:rFonts w:ascii="Trebuchet MS" w:hAnsi="Trebuchet MS" w:cstheme="minorHAnsi"/>
                <w:b/>
                <w:sz w:val="24"/>
                <w:szCs w:val="24"/>
              </w:rPr>
            </w:pPr>
            <w:r w:rsidRPr="00EE0623">
              <w:rPr>
                <w:rFonts w:ascii="Trebuchet MS" w:hAnsi="Trebuchet MS" w:cstheme="minorHAnsi"/>
                <w:sz w:val="24"/>
                <w:szCs w:val="24"/>
              </w:rPr>
              <w:t xml:space="preserve">East Sussex Safeguarding Children Partnership Budget  </w:t>
            </w:r>
          </w:p>
        </w:tc>
        <w:tc>
          <w:tcPr>
            <w:tcW w:w="675" w:type="dxa"/>
            <w:shd w:val="clear" w:color="auto" w:fill="auto"/>
          </w:tcPr>
          <w:p w14:paraId="4443F4CD" w14:textId="49DF644E" w:rsidR="006C7229" w:rsidRPr="000459F5" w:rsidRDefault="006C7229" w:rsidP="006C7229">
            <w:pPr>
              <w:tabs>
                <w:tab w:val="right" w:leader="dot" w:pos="10206"/>
              </w:tabs>
              <w:spacing w:after="120"/>
              <w:jc w:val="both"/>
              <w:rPr>
                <w:rFonts w:ascii="Trebuchet MS" w:hAnsi="Trebuchet MS" w:cstheme="minorHAnsi"/>
                <w:b/>
                <w:sz w:val="24"/>
                <w:szCs w:val="24"/>
              </w:rPr>
            </w:pPr>
          </w:p>
        </w:tc>
      </w:tr>
      <w:tr w:rsidR="006C7229" w:rsidRPr="00EE0623" w14:paraId="63A2192E" w14:textId="77777777" w:rsidTr="00DE6F1B">
        <w:tc>
          <w:tcPr>
            <w:tcW w:w="675" w:type="dxa"/>
          </w:tcPr>
          <w:p w14:paraId="3875F2A1" w14:textId="368A640E" w:rsidR="006C7229" w:rsidRPr="00EE0623" w:rsidRDefault="006C7229"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9.D</w:t>
            </w:r>
          </w:p>
        </w:tc>
        <w:tc>
          <w:tcPr>
            <w:tcW w:w="8681" w:type="dxa"/>
          </w:tcPr>
          <w:p w14:paraId="1FE9DBDD" w14:textId="02FD4B18" w:rsidR="006C7229" w:rsidRPr="00EE0623" w:rsidRDefault="006C7229" w:rsidP="006C7229">
            <w:pPr>
              <w:spacing w:after="120"/>
              <w:jc w:val="both"/>
              <w:rPr>
                <w:rFonts w:ascii="Trebuchet MS" w:hAnsi="Trebuchet MS" w:cstheme="minorHAnsi"/>
                <w:sz w:val="24"/>
                <w:szCs w:val="24"/>
              </w:rPr>
            </w:pPr>
            <w:r w:rsidRPr="00EE0623">
              <w:rPr>
                <w:rFonts w:ascii="Trebuchet MS" w:hAnsi="Trebuchet MS" w:cstheme="minorHAnsi"/>
                <w:sz w:val="24"/>
                <w:szCs w:val="24"/>
              </w:rPr>
              <w:t>Links to other documents</w:t>
            </w:r>
          </w:p>
        </w:tc>
        <w:tc>
          <w:tcPr>
            <w:tcW w:w="675" w:type="dxa"/>
            <w:shd w:val="clear" w:color="auto" w:fill="auto"/>
          </w:tcPr>
          <w:p w14:paraId="69A46ACD" w14:textId="1A17E96B" w:rsidR="006C7229" w:rsidRPr="000459F5" w:rsidRDefault="006C7229" w:rsidP="006C7229">
            <w:pPr>
              <w:tabs>
                <w:tab w:val="right" w:leader="dot" w:pos="10206"/>
              </w:tabs>
              <w:spacing w:after="120"/>
              <w:jc w:val="both"/>
              <w:rPr>
                <w:rFonts w:ascii="Trebuchet MS" w:hAnsi="Trebuchet MS" w:cstheme="minorHAnsi"/>
                <w:b/>
                <w:sz w:val="24"/>
                <w:szCs w:val="24"/>
              </w:rPr>
            </w:pPr>
          </w:p>
        </w:tc>
      </w:tr>
      <w:tr w:rsidR="006C7229" w:rsidRPr="00EE0623" w14:paraId="133AA1ED" w14:textId="77777777" w:rsidTr="00DE6F1B">
        <w:trPr>
          <w:trHeight w:val="80"/>
        </w:trPr>
        <w:tc>
          <w:tcPr>
            <w:tcW w:w="675" w:type="dxa"/>
          </w:tcPr>
          <w:p w14:paraId="77297389" w14:textId="5BDD30DF" w:rsidR="006C7229" w:rsidRPr="00EE0623" w:rsidRDefault="006C7229" w:rsidP="000B7A02">
            <w:pPr>
              <w:tabs>
                <w:tab w:val="right" w:leader="dot" w:pos="10206"/>
              </w:tabs>
              <w:spacing w:after="120"/>
              <w:jc w:val="right"/>
              <w:rPr>
                <w:rFonts w:ascii="Trebuchet MS" w:hAnsi="Trebuchet MS" w:cstheme="minorHAnsi"/>
                <w:sz w:val="24"/>
                <w:szCs w:val="24"/>
              </w:rPr>
            </w:pPr>
            <w:r w:rsidRPr="00EE0623">
              <w:rPr>
                <w:rFonts w:ascii="Trebuchet MS" w:hAnsi="Trebuchet MS" w:cstheme="minorHAnsi"/>
                <w:sz w:val="24"/>
                <w:szCs w:val="24"/>
              </w:rPr>
              <w:t>9.E</w:t>
            </w:r>
          </w:p>
        </w:tc>
        <w:tc>
          <w:tcPr>
            <w:tcW w:w="8681" w:type="dxa"/>
          </w:tcPr>
          <w:p w14:paraId="0C425964" w14:textId="629E47D4" w:rsidR="006C7229" w:rsidRPr="00EE0623" w:rsidRDefault="006C7229" w:rsidP="006C7229">
            <w:pPr>
              <w:spacing w:after="120"/>
              <w:jc w:val="both"/>
              <w:rPr>
                <w:rFonts w:ascii="Trebuchet MS" w:hAnsi="Trebuchet MS" w:cstheme="minorHAnsi"/>
                <w:b/>
                <w:sz w:val="24"/>
                <w:szCs w:val="24"/>
              </w:rPr>
            </w:pPr>
            <w:r w:rsidRPr="00EE0623">
              <w:rPr>
                <w:rFonts w:ascii="Trebuchet MS" w:hAnsi="Trebuchet MS" w:cstheme="minorHAnsi"/>
                <w:bCs/>
                <w:sz w:val="24"/>
                <w:szCs w:val="24"/>
              </w:rPr>
              <w:t>Acronyms</w:t>
            </w:r>
          </w:p>
        </w:tc>
        <w:tc>
          <w:tcPr>
            <w:tcW w:w="675" w:type="dxa"/>
            <w:shd w:val="clear" w:color="auto" w:fill="auto"/>
          </w:tcPr>
          <w:p w14:paraId="686C064D" w14:textId="77777777" w:rsidR="006C7229" w:rsidRPr="000459F5" w:rsidRDefault="006C7229" w:rsidP="006C7229">
            <w:pPr>
              <w:tabs>
                <w:tab w:val="right" w:leader="dot" w:pos="10206"/>
              </w:tabs>
              <w:spacing w:after="120"/>
              <w:jc w:val="both"/>
              <w:rPr>
                <w:rFonts w:ascii="Trebuchet MS" w:hAnsi="Trebuchet MS" w:cstheme="minorHAnsi"/>
                <w:b/>
                <w:sz w:val="24"/>
                <w:szCs w:val="24"/>
              </w:rPr>
            </w:pPr>
          </w:p>
        </w:tc>
      </w:tr>
    </w:tbl>
    <w:p w14:paraId="6D46CC65" w14:textId="6BCDF63E" w:rsidR="00CB78F3" w:rsidRPr="00973044" w:rsidRDefault="00AA0B4E" w:rsidP="00973044">
      <w:pPr>
        <w:tabs>
          <w:tab w:val="right" w:leader="dot" w:pos="10206"/>
        </w:tabs>
        <w:spacing w:after="120"/>
        <w:jc w:val="both"/>
        <w:rPr>
          <w:rFonts w:ascii="Trebuchet MS" w:hAnsi="Trebuchet MS" w:cstheme="minorHAnsi"/>
          <w:b/>
          <w:sz w:val="24"/>
          <w:szCs w:val="24"/>
        </w:rPr>
      </w:pPr>
      <w:r w:rsidRPr="00EE0623">
        <w:rPr>
          <w:rFonts w:ascii="Trebuchet MS" w:hAnsi="Trebuchet MS" w:cstheme="minorHAnsi"/>
          <w:b/>
          <w:sz w:val="24"/>
          <w:szCs w:val="24"/>
        </w:rPr>
        <w:t xml:space="preserve">                                      </w:t>
      </w:r>
      <w:r w:rsidR="006D615F" w:rsidRPr="00EE0623">
        <w:rPr>
          <w:rFonts w:ascii="Trebuchet MS" w:hAnsi="Trebuchet MS" w:cstheme="minorHAnsi"/>
          <w:b/>
          <w:sz w:val="20"/>
        </w:rPr>
        <w:br w:type="page"/>
      </w:r>
    </w:p>
    <w:p w14:paraId="565503AB" w14:textId="4437FCBF" w:rsidR="003228BF" w:rsidRPr="003177E7" w:rsidRDefault="00900E46" w:rsidP="003177E7">
      <w:pPr>
        <w:tabs>
          <w:tab w:val="right" w:leader="dot" w:pos="10206"/>
        </w:tabs>
        <w:spacing w:after="120"/>
        <w:jc w:val="both"/>
        <w:rPr>
          <w:rFonts w:ascii="Trebuchet MS" w:eastAsia="Times New Roman" w:hAnsi="Trebuchet MS" w:cstheme="minorHAnsi"/>
          <w:b/>
          <w:color w:val="007FA3"/>
          <w:sz w:val="40"/>
          <w:szCs w:val="40"/>
          <w:lang w:eastAsia="en-GB"/>
        </w:rPr>
      </w:pPr>
      <w:r w:rsidRPr="00EE0623">
        <w:rPr>
          <w:rFonts w:ascii="Trebuchet MS" w:eastAsia="Times New Roman" w:hAnsi="Trebuchet MS" w:cstheme="minorHAnsi"/>
          <w:b/>
          <w:color w:val="007FA3"/>
          <w:sz w:val="40"/>
          <w:szCs w:val="40"/>
          <w:lang w:eastAsia="en-GB"/>
        </w:rPr>
        <w:lastRenderedPageBreak/>
        <w:t>Foreword</w:t>
      </w:r>
    </w:p>
    <w:p w14:paraId="01AC1654" w14:textId="341F1E13" w:rsidR="003177E7" w:rsidRPr="003177E7" w:rsidRDefault="003177E7" w:rsidP="001A0464">
      <w:pPr>
        <w:pStyle w:val="NormalWeb"/>
        <w:spacing w:before="0" w:beforeAutospacing="0" w:after="120" w:afterAutospacing="0" w:line="276" w:lineRule="auto"/>
        <w:jc w:val="both"/>
        <w:rPr>
          <w:rFonts w:ascii="Trebuchet MS" w:hAnsi="Trebuchet MS" w:cstheme="minorHAnsi"/>
        </w:rPr>
      </w:pPr>
      <w:r w:rsidRPr="003177E7">
        <w:rPr>
          <w:rFonts w:ascii="Trebuchet MS" w:hAnsi="Trebuchet MS" w:cstheme="minorHAnsi"/>
        </w:rPr>
        <w:t>Thank you for taking the time to read the East Sussex Safeguarding Childrens Partnership (ESSCP) Annual Report. This document should give you an open, honest view of how the Partnership works to safeguard our children and young people. As the Independent Chair and Scrutineer of the ESSCP I have the responsibility for scrutinising this report and making sure it is accurate and provides the information you, the reader, requires. I hope that it meets your expectations</w:t>
      </w:r>
      <w:r w:rsidR="001A0464">
        <w:rPr>
          <w:rFonts w:ascii="Trebuchet MS" w:hAnsi="Trebuchet MS" w:cstheme="minorHAnsi"/>
        </w:rPr>
        <w:t xml:space="preserve"> </w:t>
      </w:r>
      <w:r w:rsidRPr="003177E7">
        <w:rPr>
          <w:rFonts w:ascii="Trebuchet MS" w:hAnsi="Trebuchet MS" w:cstheme="minorHAnsi"/>
        </w:rPr>
        <w:t>and above all gives you complete confidence in the way the Partnership strives to safeguard children in East Sussex.</w:t>
      </w:r>
      <w:r w:rsidR="001A0464">
        <w:rPr>
          <w:rFonts w:ascii="Trebuchet MS" w:hAnsi="Trebuchet MS" w:cstheme="minorHAnsi"/>
        </w:rPr>
        <w:t xml:space="preserve"> </w:t>
      </w:r>
    </w:p>
    <w:p w14:paraId="7A6B6EC1" w14:textId="319ABF98" w:rsidR="003177E7" w:rsidRPr="003177E7" w:rsidRDefault="003177E7" w:rsidP="001A0464">
      <w:pPr>
        <w:pStyle w:val="NormalWeb"/>
        <w:spacing w:before="0" w:beforeAutospacing="0" w:after="120" w:afterAutospacing="0" w:line="276" w:lineRule="auto"/>
        <w:jc w:val="both"/>
        <w:rPr>
          <w:rFonts w:ascii="Trebuchet MS" w:hAnsi="Trebuchet MS" w:cstheme="minorHAnsi"/>
        </w:rPr>
      </w:pPr>
      <w:r w:rsidRPr="003177E7">
        <w:rPr>
          <w:rFonts w:ascii="Trebuchet MS" w:hAnsi="Trebuchet MS" w:cstheme="minorHAnsi"/>
        </w:rPr>
        <w:t>I wanted to start by offering some reassurance regarding the strength of the Partnership. During the reporting period covered by this document I have observed some truly outstanding partnership work. The safeguarding culture in East Sussex affords everyone the opportunity to be confident that they will be supported as they strive to improve outcomes for our children and families.</w:t>
      </w:r>
      <w:r>
        <w:rPr>
          <w:rFonts w:ascii="Trebuchet MS" w:hAnsi="Trebuchet MS" w:cstheme="minorHAnsi"/>
        </w:rPr>
        <w:t xml:space="preserve"> </w:t>
      </w:r>
      <w:r w:rsidRPr="003177E7">
        <w:rPr>
          <w:rFonts w:ascii="Trebuchet MS" w:hAnsi="Trebuchet MS" w:cstheme="minorHAnsi"/>
        </w:rPr>
        <w:t>That culture permeates from the very top of the organisations through to the practitioners whom we</w:t>
      </w:r>
      <w:r w:rsidR="001A0464">
        <w:rPr>
          <w:rFonts w:ascii="Trebuchet MS" w:hAnsi="Trebuchet MS" w:cstheme="minorHAnsi"/>
        </w:rPr>
        <w:t xml:space="preserve"> </w:t>
      </w:r>
      <w:r w:rsidRPr="003177E7">
        <w:rPr>
          <w:rFonts w:ascii="Trebuchet MS" w:hAnsi="Trebuchet MS" w:cstheme="minorHAnsi"/>
        </w:rPr>
        <w:t xml:space="preserve">so heavily </w:t>
      </w:r>
      <w:r w:rsidR="001A0464">
        <w:rPr>
          <w:rFonts w:ascii="Trebuchet MS" w:hAnsi="Trebuchet MS" w:cstheme="minorHAnsi"/>
        </w:rPr>
        <w:t xml:space="preserve">rely </w:t>
      </w:r>
      <w:r w:rsidRPr="003177E7">
        <w:rPr>
          <w:rFonts w:ascii="Trebuchet MS" w:hAnsi="Trebuchet MS" w:cstheme="minorHAnsi"/>
        </w:rPr>
        <w:t xml:space="preserve">on. </w:t>
      </w:r>
      <w:r>
        <w:rPr>
          <w:rFonts w:ascii="Trebuchet MS" w:hAnsi="Trebuchet MS" w:cstheme="minorHAnsi"/>
        </w:rPr>
        <w:t>I</w:t>
      </w:r>
      <w:r w:rsidRPr="003177E7">
        <w:rPr>
          <w:rFonts w:ascii="Trebuchet MS" w:hAnsi="Trebuchet MS" w:cstheme="minorHAnsi"/>
        </w:rPr>
        <w:t xml:space="preserve"> meet with those at executive level, and I am consistently impressed with their commitment to safeguarding, personal investment and leadership. Representation at Partnership meetings is excellent and there is a culture of support and challenge as we strive to reach our joint objectives. Perhaps of greatest importance is the fact that East Sussex is blessed with a professional, caring and incredibly hard-working community of individuals who work and volunteer in the safeguarding arena. On behalf of the Partnership, I would like to offer each of them our sincere thanks for all they do.</w:t>
      </w:r>
    </w:p>
    <w:p w14:paraId="3372292C" w14:textId="03A5A260" w:rsidR="003177E7" w:rsidRPr="003177E7" w:rsidRDefault="003177E7" w:rsidP="001A0464">
      <w:pPr>
        <w:pStyle w:val="NormalWeb"/>
        <w:spacing w:before="0" w:beforeAutospacing="0" w:after="120" w:afterAutospacing="0" w:line="276" w:lineRule="auto"/>
        <w:jc w:val="both"/>
        <w:rPr>
          <w:rFonts w:ascii="Trebuchet MS" w:hAnsi="Trebuchet MS" w:cstheme="minorHAnsi"/>
        </w:rPr>
      </w:pPr>
      <w:r w:rsidRPr="003177E7">
        <w:rPr>
          <w:rFonts w:ascii="Trebuchet MS" w:hAnsi="Trebuchet MS" w:cstheme="minorHAnsi"/>
        </w:rPr>
        <w:t>This report sets out our achievements, concentrating in part, on the areas we have prioritised.  Whilst it is right that we celebrate success it is also important that we recognise that we should always seek to improve. I have seen a real will to seek continuous improvement in East Sussex, the training offer is excellent, supported by</w:t>
      </w:r>
      <w:r w:rsidR="0049702E">
        <w:rPr>
          <w:rFonts w:ascii="Trebuchet MS" w:hAnsi="Trebuchet MS" w:cstheme="minorHAnsi"/>
        </w:rPr>
        <w:t xml:space="preserve"> </w:t>
      </w:r>
      <w:r w:rsidRPr="003177E7">
        <w:rPr>
          <w:rFonts w:ascii="Trebuchet MS" w:hAnsi="Trebuchet MS" w:cstheme="minorHAnsi"/>
        </w:rPr>
        <w:t>effective trainers from a wide range of backgrounds. The response to learning reviews is effective and all partners are alive to disseminating lessons learned at the earliest opportunity. Please spend some time reading the sections of this report that details some of these reviews. They touch on some of the most distressing cases our practitioners, communities and families are involved in. They also offer some of the best opportunities for us to learn and improve outcomes for children.</w:t>
      </w:r>
    </w:p>
    <w:p w14:paraId="70065361" w14:textId="01F104D4" w:rsidR="0049702E" w:rsidRDefault="003177E7" w:rsidP="001A0464">
      <w:pPr>
        <w:pStyle w:val="NormalWeb"/>
        <w:spacing w:before="0" w:beforeAutospacing="0" w:after="120" w:afterAutospacing="0" w:line="276" w:lineRule="auto"/>
        <w:jc w:val="both"/>
        <w:rPr>
          <w:rFonts w:ascii="Trebuchet MS" w:hAnsi="Trebuchet MS" w:cstheme="minorHAnsi"/>
        </w:rPr>
      </w:pPr>
      <w:r w:rsidRPr="003177E7">
        <w:rPr>
          <w:rFonts w:ascii="Trebuchet MS" w:hAnsi="Trebuchet MS" w:cstheme="minorHAnsi"/>
        </w:rPr>
        <w:t xml:space="preserve">I would also like to take a moment to </w:t>
      </w:r>
      <w:r w:rsidR="0049702E">
        <w:rPr>
          <w:rFonts w:ascii="Trebuchet MS" w:hAnsi="Trebuchet MS" w:cstheme="minorHAnsi"/>
        </w:rPr>
        <w:t>acknowledge</w:t>
      </w:r>
      <w:r w:rsidRPr="003177E7">
        <w:rPr>
          <w:rFonts w:ascii="Trebuchet MS" w:hAnsi="Trebuchet MS" w:cstheme="minorHAnsi"/>
        </w:rPr>
        <w:t xml:space="preserve"> the fantastic work of the ESSCP business support team. They work tirelessly behind the scenes to make sure that our business runs </w:t>
      </w:r>
      <w:r w:rsidR="00951DDF" w:rsidRPr="003177E7">
        <w:rPr>
          <w:rFonts w:ascii="Trebuchet MS" w:hAnsi="Trebuchet MS" w:cstheme="minorHAnsi"/>
        </w:rPr>
        <w:t>smoothly,</w:t>
      </w:r>
      <w:r w:rsidR="001A0464">
        <w:rPr>
          <w:rFonts w:ascii="Trebuchet MS" w:hAnsi="Trebuchet MS" w:cstheme="minorHAnsi"/>
        </w:rPr>
        <w:t xml:space="preserve"> and </w:t>
      </w:r>
      <w:r w:rsidRPr="003177E7">
        <w:rPr>
          <w:rFonts w:ascii="Trebuchet MS" w:hAnsi="Trebuchet MS" w:cstheme="minorHAnsi"/>
        </w:rPr>
        <w:t>I would like to thank them on behalf of all the partners</w:t>
      </w:r>
      <w:r w:rsidR="001A0464">
        <w:rPr>
          <w:rFonts w:ascii="Trebuchet MS" w:hAnsi="Trebuchet MS" w:cstheme="minorHAnsi"/>
        </w:rPr>
        <w:t>.</w:t>
      </w:r>
      <w:r w:rsidRPr="003177E7">
        <w:rPr>
          <w:rFonts w:ascii="Trebuchet MS" w:hAnsi="Trebuchet MS" w:cstheme="minorHAnsi"/>
        </w:rPr>
        <w:t xml:space="preserve"> </w:t>
      </w:r>
    </w:p>
    <w:p w14:paraId="6C69ABFB" w14:textId="134F9B52" w:rsidR="001A0464" w:rsidRPr="003177E7" w:rsidRDefault="001A0464" w:rsidP="001A0464">
      <w:pPr>
        <w:pStyle w:val="NormalWeb"/>
        <w:spacing w:before="0" w:beforeAutospacing="0" w:after="120" w:afterAutospacing="0" w:line="276" w:lineRule="auto"/>
        <w:jc w:val="both"/>
        <w:rPr>
          <w:rFonts w:ascii="Trebuchet MS" w:hAnsi="Trebuchet MS" w:cstheme="minorHAnsi"/>
        </w:rPr>
      </w:pPr>
      <w:r w:rsidRPr="001A0464">
        <w:rPr>
          <w:rFonts w:ascii="Trebuchet MS" w:hAnsi="Trebuchet MS" w:cstheme="minorHAnsi"/>
        </w:rPr>
        <w:t xml:space="preserve">Finally, when you read this report, I would ask that you consider the impact you can have.  Safeguarding children is the responsibility of all of us, professionals, volunteers, families, friends, and communities. Please don’t be afraid to raise concerns, seek advice or offer to help.  </w:t>
      </w:r>
    </w:p>
    <w:p w14:paraId="38AAED56" w14:textId="711BC5B2" w:rsidR="003177E7" w:rsidRPr="003177E7" w:rsidRDefault="0049702E" w:rsidP="001A0464">
      <w:pPr>
        <w:pStyle w:val="NormalWeb"/>
        <w:spacing w:before="0" w:beforeAutospacing="0" w:after="120" w:afterAutospacing="0" w:line="276" w:lineRule="auto"/>
        <w:jc w:val="both"/>
        <w:rPr>
          <w:rFonts w:ascii="Trebuchet MS" w:hAnsi="Trebuchet MS" w:cstheme="minorHAnsi"/>
        </w:rPr>
      </w:pPr>
      <w:r w:rsidRPr="00EE0623">
        <w:rPr>
          <w:rFonts w:ascii="Trebuchet MS" w:hAnsi="Trebuchet MS"/>
          <w:noProof/>
        </w:rPr>
        <w:drawing>
          <wp:anchor distT="0" distB="0" distL="114300" distR="114300" simplePos="0" relativeHeight="251809280" behindDoc="0" locked="0" layoutInCell="1" allowOverlap="1" wp14:anchorId="42FBF4B7" wp14:editId="517C3506">
            <wp:simplePos x="0" y="0"/>
            <wp:positionH relativeFrom="margin">
              <wp:align>left</wp:align>
            </wp:positionH>
            <wp:positionV relativeFrom="paragraph">
              <wp:posOffset>34290</wp:posOffset>
            </wp:positionV>
            <wp:extent cx="1210310" cy="1450340"/>
            <wp:effectExtent l="0" t="0" r="8890" b="0"/>
            <wp:wrapSquare wrapText="bothSides"/>
            <wp:docPr id="6" name="Picture 6" descr="A person wearing glasses and a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glasses and a tie&#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10310" cy="1450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5D680" w14:textId="21C72D26" w:rsidR="00024473" w:rsidRPr="00EE0623" w:rsidRDefault="00024473" w:rsidP="001A0464">
      <w:pPr>
        <w:spacing w:after="120"/>
        <w:rPr>
          <w:rFonts w:ascii="Trebuchet MS" w:hAnsi="Trebuchet MS"/>
          <w:sz w:val="24"/>
          <w:szCs w:val="24"/>
        </w:rPr>
      </w:pPr>
    </w:p>
    <w:p w14:paraId="4E76B1B0" w14:textId="6CD79B9E" w:rsidR="00024473" w:rsidRPr="00EE0623" w:rsidRDefault="001D2840" w:rsidP="001A0464">
      <w:pPr>
        <w:spacing w:after="120"/>
        <w:rPr>
          <w:rFonts w:ascii="Trebuchet MS" w:hAnsi="Trebuchet MS" w:cstheme="minorHAnsi"/>
          <w:b/>
          <w:bCs/>
          <w:color w:val="007FA3"/>
          <w:sz w:val="24"/>
          <w:szCs w:val="24"/>
        </w:rPr>
      </w:pPr>
      <w:r w:rsidRPr="00EE0623">
        <w:rPr>
          <w:rFonts w:ascii="Trebuchet MS" w:hAnsi="Trebuchet MS" w:cstheme="minorHAnsi"/>
          <w:b/>
          <w:bCs/>
          <w:color w:val="007FA3"/>
          <w:sz w:val="24"/>
          <w:szCs w:val="24"/>
        </w:rPr>
        <w:t>Chris Robson</w:t>
      </w:r>
    </w:p>
    <w:p w14:paraId="3A8B88CD" w14:textId="77777777" w:rsidR="00024473" w:rsidRPr="00EE0623" w:rsidRDefault="00024473" w:rsidP="001A0464">
      <w:pPr>
        <w:spacing w:after="120"/>
        <w:rPr>
          <w:rFonts w:ascii="Trebuchet MS" w:hAnsi="Trebuchet MS" w:cstheme="minorHAnsi"/>
          <w:b/>
          <w:bCs/>
          <w:color w:val="007FA3"/>
          <w:sz w:val="24"/>
          <w:szCs w:val="24"/>
        </w:rPr>
      </w:pPr>
      <w:r w:rsidRPr="00EE0623">
        <w:rPr>
          <w:rFonts w:ascii="Trebuchet MS" w:hAnsi="Trebuchet MS" w:cstheme="minorHAnsi"/>
          <w:b/>
          <w:bCs/>
          <w:color w:val="007FA3"/>
          <w:sz w:val="24"/>
          <w:szCs w:val="24"/>
        </w:rPr>
        <w:t xml:space="preserve">Independent Chair of the East Sussex Safeguarding Children Partnership  </w:t>
      </w:r>
    </w:p>
    <w:p w14:paraId="7F2D38BA" w14:textId="77777777" w:rsidR="00116848" w:rsidRPr="00EE0623" w:rsidRDefault="00116848" w:rsidP="001A0464">
      <w:pPr>
        <w:spacing w:after="120"/>
        <w:rPr>
          <w:rFonts w:ascii="Trebuchet MS" w:eastAsia="Times New Roman" w:hAnsi="Trebuchet MS" w:cstheme="minorHAnsi"/>
          <w:b/>
          <w:color w:val="007FA3"/>
          <w:sz w:val="40"/>
          <w:szCs w:val="40"/>
        </w:rPr>
      </w:pPr>
      <w:r w:rsidRPr="00EE0623">
        <w:rPr>
          <w:rFonts w:ascii="Trebuchet MS" w:hAnsi="Trebuchet MS" w:cstheme="minorHAnsi"/>
          <w:b/>
          <w:color w:val="007FA3"/>
          <w:sz w:val="40"/>
          <w:szCs w:val="40"/>
        </w:rPr>
        <w:br w:type="page"/>
      </w:r>
    </w:p>
    <w:p w14:paraId="7CE0B5B4" w14:textId="1071B6B5" w:rsidR="008F6C85" w:rsidRPr="009251A0" w:rsidRDefault="008F6C85" w:rsidP="009251A0">
      <w:pPr>
        <w:pStyle w:val="NoSpacing"/>
        <w:numPr>
          <w:ilvl w:val="0"/>
          <w:numId w:val="19"/>
        </w:numPr>
        <w:spacing w:after="120" w:line="276" w:lineRule="auto"/>
        <w:ind w:hanging="720"/>
        <w:jc w:val="both"/>
        <w:rPr>
          <w:rFonts w:ascii="Trebuchet MS" w:hAnsi="Trebuchet MS" w:cstheme="minorHAnsi"/>
          <w:b/>
          <w:color w:val="007FA3"/>
          <w:sz w:val="40"/>
          <w:szCs w:val="40"/>
        </w:rPr>
      </w:pPr>
      <w:r w:rsidRPr="00EE0623">
        <w:rPr>
          <w:rFonts w:ascii="Trebuchet MS" w:hAnsi="Trebuchet MS" w:cstheme="minorHAnsi"/>
          <w:b/>
          <w:color w:val="007FA3"/>
          <w:sz w:val="40"/>
          <w:szCs w:val="40"/>
        </w:rPr>
        <w:lastRenderedPageBreak/>
        <w:t xml:space="preserve">Introduction </w:t>
      </w:r>
    </w:p>
    <w:p w14:paraId="34540993"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xml:space="preserve">Welcome to the 2023 annual report, on behalf of the three statutory partners, thank you for taking the time to read this and for your support in our continuing progress to improve how we work together to deliver the best possible services to our communities. </w:t>
      </w:r>
    </w:p>
    <w:p w14:paraId="17002917"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w:t>
      </w:r>
    </w:p>
    <w:p w14:paraId="7C352547"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xml:space="preserve">We hope you find the report useful in understanding the partnership’s work and celebrating some of the successes. These successes are only possible through the dedication and diligence of the many people working with children, young people and families across a range of agencies. </w:t>
      </w:r>
    </w:p>
    <w:p w14:paraId="1DE41167"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w:t>
      </w:r>
    </w:p>
    <w:p w14:paraId="517C5297" w14:textId="2AF56F20"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xml:space="preserve">We continue to keep children at the centre of our thinking and delivery at all levels, as well as encouraging professional curiosity across the multi-agency workforce, ensuring the lived experience of the child is recognised. </w:t>
      </w:r>
    </w:p>
    <w:p w14:paraId="29795136"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w:t>
      </w:r>
    </w:p>
    <w:p w14:paraId="2E2D3CBD" w14:textId="6740A54A"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We are continuously learning with over 500 staff trained across the learning programme and many more accessing learning through briefings, online learning and multi-agency meetings.</w:t>
      </w:r>
      <w:r w:rsidR="0026769A">
        <w:rPr>
          <w:rFonts w:ascii="Trebuchet MS" w:hAnsi="Trebuchet MS" w:cs="Calibri"/>
          <w:sz w:val="24"/>
          <w:szCs w:val="24"/>
          <w14:ligatures w14:val="standardContextual"/>
        </w:rPr>
        <w:t xml:space="preserve"> </w:t>
      </w:r>
      <w:r w:rsidR="0026769A" w:rsidRPr="0026769A">
        <w:rPr>
          <w:rFonts w:ascii="Trebuchet MS" w:hAnsi="Trebuchet MS" w:cs="Calibri"/>
          <w:sz w:val="24"/>
          <w:szCs w:val="24"/>
          <w14:ligatures w14:val="standardContextual"/>
        </w:rPr>
        <w:t>We know from our quality assurance that our services make a positive difference to the lives of many children, young people and families every day. We do not always get everything right. Serious incidents when they occur are, of course, the subject of Rapid Reviews and Local Child Safeguarding Practice Reviews. We are pleased to see the high quality of those reviews and the partnership embracing any learning in a timely way.</w:t>
      </w:r>
      <w:r w:rsidR="0026769A">
        <w:rPr>
          <w:rFonts w:ascii="Trebuchet MS" w:hAnsi="Trebuchet MS" w:cs="Calibri"/>
          <w:sz w:val="24"/>
          <w:szCs w:val="24"/>
          <w14:ligatures w14:val="standardContextual"/>
        </w:rPr>
        <w:t xml:space="preserve"> </w:t>
      </w:r>
      <w:r w:rsidRPr="009251A0">
        <w:rPr>
          <w:rFonts w:ascii="Trebuchet MS" w:hAnsi="Trebuchet MS" w:cs="Calibri"/>
          <w:sz w:val="24"/>
          <w:szCs w:val="24"/>
          <w14:ligatures w14:val="standardContextual"/>
        </w:rPr>
        <w:t xml:space="preserve">Our learning doesn't stop there, from the task and finish groups to the case file audits to lively discussion, the culture is of working together, learning together and delivering together which is a positive indicator for the partnership potential for the coming years. </w:t>
      </w:r>
    </w:p>
    <w:p w14:paraId="187FFA60"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 </w:t>
      </w:r>
    </w:p>
    <w:p w14:paraId="00B4F4F1" w14:textId="77777777" w:rsidR="009251A0" w:rsidRPr="009251A0" w:rsidRDefault="009251A0" w:rsidP="009251A0">
      <w:pPr>
        <w:spacing w:after="0"/>
        <w:jc w:val="both"/>
        <w:rPr>
          <w:rFonts w:ascii="Trebuchet MS" w:hAnsi="Trebuchet MS" w:cs="Calibri"/>
          <w:sz w:val="24"/>
          <w:szCs w:val="24"/>
          <w14:ligatures w14:val="standardContextual"/>
        </w:rPr>
      </w:pPr>
      <w:r w:rsidRPr="009251A0">
        <w:rPr>
          <w:rFonts w:ascii="Trebuchet MS" w:hAnsi="Trebuchet MS" w:cs="Calibri"/>
          <w:sz w:val="24"/>
          <w:szCs w:val="24"/>
          <w14:ligatures w14:val="standardContextual"/>
        </w:rPr>
        <w:t>Thank you again for your ongoing support, your hard work and commitment to this vital area of work to improve the lives of our children and their families in East Sussex.</w:t>
      </w:r>
    </w:p>
    <w:p w14:paraId="2EDE34B9" w14:textId="0592EE87" w:rsidR="00EC0E74" w:rsidRPr="00EE0623" w:rsidRDefault="00EC0E74" w:rsidP="009251A0">
      <w:pPr>
        <w:spacing w:after="120"/>
        <w:rPr>
          <w:rFonts w:ascii="Trebuchet MS" w:hAnsi="Trebuchet MS" w:cs="Arial"/>
          <w:b/>
          <w:bCs/>
          <w:i/>
          <w:iCs/>
          <w:lang w:eastAsia="en-GB"/>
        </w:rPr>
      </w:pPr>
      <w:r w:rsidRPr="00EE0623">
        <w:rPr>
          <w:rFonts w:ascii="Trebuchet MS" w:hAnsi="Trebuchet MS" w:cstheme="minorHAnsi"/>
          <w:i/>
          <w:iCs/>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98"/>
        <w:gridCol w:w="3399"/>
        <w:gridCol w:w="3399"/>
      </w:tblGrid>
      <w:tr w:rsidR="00A617DE" w:rsidRPr="00EE0623" w14:paraId="388152F7" w14:textId="77777777" w:rsidTr="0007184B">
        <w:trPr>
          <w:jc w:val="center"/>
        </w:trPr>
        <w:tc>
          <w:tcPr>
            <w:tcW w:w="3398" w:type="dxa"/>
          </w:tcPr>
          <w:p w14:paraId="13BA94F5" w14:textId="77777777" w:rsidR="0007184B" w:rsidRPr="00EE0623" w:rsidRDefault="0007184B" w:rsidP="00973044">
            <w:pPr>
              <w:spacing w:after="120"/>
              <w:rPr>
                <w:rFonts w:ascii="Trebuchet MS" w:hAnsi="Trebuchet MS"/>
                <w:i/>
                <w:iCs/>
              </w:rPr>
            </w:pPr>
          </w:p>
          <w:p w14:paraId="48EBB923" w14:textId="0C955CEA" w:rsidR="00EC0E74" w:rsidRPr="00EE0623" w:rsidRDefault="00EC0E74" w:rsidP="00973044">
            <w:pPr>
              <w:spacing w:after="120"/>
              <w:rPr>
                <w:rFonts w:ascii="Trebuchet MS" w:hAnsi="Trebuchet MS"/>
                <w:i/>
                <w:iCs/>
              </w:rPr>
            </w:pPr>
            <w:r w:rsidRPr="00EE0623">
              <w:rPr>
                <w:rFonts w:ascii="Trebuchet MS" w:hAnsi="Trebuchet MS" w:cstheme="minorHAnsi"/>
                <w:b/>
                <w:noProof/>
              </w:rPr>
              <w:drawing>
                <wp:inline distT="0" distB="0" distL="0" distR="0" wp14:anchorId="591A465D" wp14:editId="703315D0">
                  <wp:extent cx="1438275" cy="1659341"/>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a:extLst>
                              <a:ext uri="{28A0092B-C50C-407E-A947-70E740481C1C}">
                                <a14:useLocalDpi xmlns:a14="http://schemas.microsoft.com/office/drawing/2010/main" val="0"/>
                              </a:ext>
                            </a:extLst>
                          </a:blip>
                          <a:srcRect l="4831" r="8492"/>
                          <a:stretch/>
                        </pic:blipFill>
                        <pic:spPr bwMode="auto">
                          <a:xfrm flipH="1">
                            <a:off x="0" y="0"/>
                            <a:ext cx="1479245" cy="1706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99" w:type="dxa"/>
          </w:tcPr>
          <w:p w14:paraId="4EC3ED23" w14:textId="33EDFBFD" w:rsidR="0007184B" w:rsidRPr="00EE0623" w:rsidRDefault="0007184B" w:rsidP="00973044">
            <w:pPr>
              <w:spacing w:after="120"/>
              <w:rPr>
                <w:rFonts w:ascii="Trebuchet MS" w:hAnsi="Trebuchet MS"/>
                <w:i/>
                <w:iCs/>
              </w:rPr>
            </w:pPr>
          </w:p>
          <w:p w14:paraId="162A58CC" w14:textId="4D6D30F5" w:rsidR="00BE42F1" w:rsidRPr="00EE0623" w:rsidRDefault="00BE42F1" w:rsidP="00973044">
            <w:pPr>
              <w:spacing w:after="120"/>
              <w:rPr>
                <w:rFonts w:ascii="Trebuchet MS" w:hAnsi="Trebuchet MS"/>
                <w:i/>
                <w:iCs/>
              </w:rPr>
            </w:pPr>
            <w:r w:rsidRPr="00EE0623">
              <w:rPr>
                <w:rFonts w:ascii="Trebuchet MS" w:hAnsi="Trebuchet MS" w:cstheme="minorHAnsi"/>
                <w:noProof/>
              </w:rPr>
              <w:drawing>
                <wp:inline distT="0" distB="0" distL="0" distR="0" wp14:anchorId="70FBFE4B" wp14:editId="0E57748B">
                  <wp:extent cx="1259218" cy="167442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77873" cy="1699226"/>
                          </a:xfrm>
                          <a:prstGeom prst="rect">
                            <a:avLst/>
                          </a:prstGeom>
                          <a:noFill/>
                          <a:ln>
                            <a:noFill/>
                          </a:ln>
                        </pic:spPr>
                      </pic:pic>
                    </a:graphicData>
                  </a:graphic>
                </wp:inline>
              </w:drawing>
            </w:r>
          </w:p>
        </w:tc>
        <w:tc>
          <w:tcPr>
            <w:tcW w:w="3399" w:type="dxa"/>
          </w:tcPr>
          <w:p w14:paraId="4FFD3C23" w14:textId="70EA4C1E" w:rsidR="0007184B" w:rsidRPr="00EE0623" w:rsidRDefault="0007184B" w:rsidP="00973044">
            <w:pPr>
              <w:spacing w:after="120"/>
              <w:rPr>
                <w:rFonts w:ascii="Trebuchet MS" w:hAnsi="Trebuchet MS"/>
                <w:i/>
                <w:iCs/>
              </w:rPr>
            </w:pPr>
            <w:r w:rsidRPr="00EE0623">
              <w:rPr>
                <w:rFonts w:ascii="Trebuchet MS" w:hAnsi="Trebuchet MS"/>
                <w:i/>
                <w:iCs/>
              </w:rPr>
              <w:t xml:space="preserve"> </w:t>
            </w:r>
          </w:p>
          <w:p w14:paraId="719D3EDB" w14:textId="2760D1F5" w:rsidR="00BE42F1" w:rsidRPr="00EE0623" w:rsidRDefault="00A617DE" w:rsidP="00973044">
            <w:pPr>
              <w:spacing w:after="120"/>
              <w:rPr>
                <w:rFonts w:ascii="Trebuchet MS" w:hAnsi="Trebuchet MS"/>
                <w:i/>
                <w:iCs/>
              </w:rPr>
            </w:pPr>
            <w:r w:rsidRPr="00A617DE">
              <w:rPr>
                <w:rFonts w:ascii="Trebuchet MS" w:hAnsi="Trebuchet MS"/>
                <w:i/>
                <w:iCs/>
                <w:noProof/>
              </w:rPr>
              <w:drawing>
                <wp:inline distT="0" distB="0" distL="0" distR="0" wp14:anchorId="48636D82" wp14:editId="7F07399A">
                  <wp:extent cx="1603960" cy="1672952"/>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14739" cy="1684195"/>
                          </a:xfrm>
                          <a:prstGeom prst="rect">
                            <a:avLst/>
                          </a:prstGeom>
                        </pic:spPr>
                      </pic:pic>
                    </a:graphicData>
                  </a:graphic>
                </wp:inline>
              </w:drawing>
            </w:r>
          </w:p>
        </w:tc>
      </w:tr>
      <w:tr w:rsidR="00A617DE" w:rsidRPr="00EE0623" w14:paraId="4932E27C" w14:textId="77777777" w:rsidTr="0007184B">
        <w:trPr>
          <w:jc w:val="center"/>
        </w:trPr>
        <w:tc>
          <w:tcPr>
            <w:tcW w:w="3398" w:type="dxa"/>
          </w:tcPr>
          <w:p w14:paraId="01CE01AE" w14:textId="5ACEF0D5" w:rsidR="0007184B" w:rsidRPr="00EE0623" w:rsidRDefault="00EC0E74" w:rsidP="00973044">
            <w:pPr>
              <w:spacing w:after="120"/>
              <w:rPr>
                <w:rFonts w:ascii="Trebuchet MS" w:hAnsi="Trebuchet MS"/>
                <w:b/>
                <w:bCs/>
                <w:color w:val="007FA3"/>
              </w:rPr>
            </w:pPr>
            <w:r w:rsidRPr="00EE0623">
              <w:rPr>
                <w:rFonts w:ascii="Trebuchet MS" w:hAnsi="Trebuchet MS"/>
                <w:b/>
                <w:bCs/>
                <w:color w:val="007FA3"/>
              </w:rPr>
              <w:t xml:space="preserve">Naomi Ellis </w:t>
            </w:r>
          </w:p>
          <w:p w14:paraId="5458ADDD" w14:textId="35225525" w:rsidR="00024473" w:rsidRPr="00EE0623" w:rsidRDefault="0043200B" w:rsidP="00973044">
            <w:pPr>
              <w:spacing w:after="120"/>
              <w:rPr>
                <w:rFonts w:ascii="Trebuchet MS" w:hAnsi="Trebuchet MS"/>
                <w:b/>
                <w:bCs/>
                <w:color w:val="007FA3"/>
              </w:rPr>
            </w:pPr>
            <w:r w:rsidRPr="00EE0623">
              <w:rPr>
                <w:rFonts w:ascii="Trebuchet MS" w:hAnsi="Trebuchet MS"/>
                <w:b/>
                <w:bCs/>
                <w:color w:val="007FA3"/>
              </w:rPr>
              <w:t>Director of Safeguarding &amp; Clinical Standards, NHS Sussex</w:t>
            </w:r>
          </w:p>
        </w:tc>
        <w:tc>
          <w:tcPr>
            <w:tcW w:w="3399" w:type="dxa"/>
          </w:tcPr>
          <w:p w14:paraId="12E182C4" w14:textId="13BFA4C0" w:rsidR="0007184B" w:rsidRPr="00EE0623" w:rsidRDefault="0007184B" w:rsidP="00973044">
            <w:pPr>
              <w:spacing w:after="120"/>
              <w:rPr>
                <w:rFonts w:ascii="Trebuchet MS" w:hAnsi="Trebuchet MS"/>
                <w:b/>
                <w:bCs/>
                <w:color w:val="007FA3"/>
              </w:rPr>
            </w:pPr>
            <w:r w:rsidRPr="00EE0623">
              <w:rPr>
                <w:rFonts w:ascii="Trebuchet MS" w:hAnsi="Trebuchet MS"/>
                <w:b/>
                <w:bCs/>
                <w:color w:val="007FA3"/>
              </w:rPr>
              <w:t>Alison Jeff</w:t>
            </w:r>
            <w:r w:rsidR="00B712F7" w:rsidRPr="00EE0623">
              <w:rPr>
                <w:rFonts w:ascii="Trebuchet MS" w:hAnsi="Trebuchet MS"/>
                <w:b/>
                <w:bCs/>
                <w:color w:val="007FA3"/>
              </w:rPr>
              <w:t>er</w:t>
            </w:r>
            <w:r w:rsidR="009827C7" w:rsidRPr="00EE0623">
              <w:rPr>
                <w:rFonts w:ascii="Trebuchet MS" w:hAnsi="Trebuchet MS"/>
                <w:b/>
                <w:bCs/>
                <w:color w:val="007FA3"/>
              </w:rPr>
              <w:t>y</w:t>
            </w:r>
          </w:p>
          <w:p w14:paraId="6912D2D8" w14:textId="687845D4" w:rsidR="0007184B" w:rsidRPr="00EE0623" w:rsidRDefault="0007184B" w:rsidP="00973044">
            <w:pPr>
              <w:spacing w:after="120"/>
              <w:rPr>
                <w:rFonts w:ascii="Trebuchet MS" w:hAnsi="Trebuchet MS"/>
                <w:b/>
                <w:bCs/>
                <w:color w:val="007FA3"/>
              </w:rPr>
            </w:pPr>
            <w:r w:rsidRPr="00EE0623">
              <w:rPr>
                <w:rFonts w:ascii="Trebuchet MS" w:hAnsi="Trebuchet MS"/>
                <w:b/>
                <w:bCs/>
                <w:color w:val="007FA3"/>
              </w:rPr>
              <w:t>Director of Children’s Services</w:t>
            </w:r>
            <w:r w:rsidR="00101FC2" w:rsidRPr="00EE0623">
              <w:rPr>
                <w:rFonts w:ascii="Trebuchet MS" w:hAnsi="Trebuchet MS"/>
                <w:b/>
                <w:bCs/>
                <w:color w:val="007FA3"/>
              </w:rPr>
              <w:t xml:space="preserve">, East Sussex County Council </w:t>
            </w:r>
          </w:p>
        </w:tc>
        <w:tc>
          <w:tcPr>
            <w:tcW w:w="3399" w:type="dxa"/>
          </w:tcPr>
          <w:p w14:paraId="67A7A34E" w14:textId="624EA608" w:rsidR="0007184B" w:rsidRPr="00EE0623" w:rsidRDefault="00615D5A" w:rsidP="00973044">
            <w:pPr>
              <w:spacing w:after="120"/>
              <w:rPr>
                <w:rFonts w:ascii="Trebuchet MS" w:hAnsi="Trebuchet MS"/>
                <w:b/>
                <w:bCs/>
                <w:color w:val="007FA3"/>
              </w:rPr>
            </w:pPr>
            <w:r>
              <w:rPr>
                <w:rFonts w:ascii="Trebuchet MS" w:hAnsi="Trebuchet MS"/>
                <w:b/>
                <w:bCs/>
                <w:color w:val="007FA3"/>
              </w:rPr>
              <w:t>James Collis</w:t>
            </w:r>
          </w:p>
          <w:p w14:paraId="122FA753" w14:textId="6E20D67B" w:rsidR="0007184B" w:rsidRPr="00EE0623" w:rsidRDefault="00615D5A" w:rsidP="00973044">
            <w:pPr>
              <w:spacing w:after="120"/>
              <w:rPr>
                <w:rFonts w:ascii="Trebuchet MS" w:hAnsi="Trebuchet MS"/>
                <w:b/>
                <w:bCs/>
                <w:color w:val="007FA3"/>
              </w:rPr>
            </w:pPr>
            <w:r w:rsidRPr="00615D5A">
              <w:rPr>
                <w:rFonts w:ascii="Trebuchet MS" w:hAnsi="Trebuchet MS"/>
                <w:b/>
                <w:bCs/>
                <w:color w:val="007FA3"/>
              </w:rPr>
              <w:t>Chief Superintendent</w:t>
            </w:r>
            <w:r>
              <w:rPr>
                <w:rFonts w:ascii="Trebuchet MS" w:hAnsi="Trebuchet MS"/>
                <w:b/>
                <w:bCs/>
                <w:color w:val="007FA3"/>
              </w:rPr>
              <w:t>,</w:t>
            </w:r>
            <w:r w:rsidRPr="00615D5A">
              <w:rPr>
                <w:rFonts w:ascii="Trebuchet MS" w:hAnsi="Trebuchet MS"/>
                <w:b/>
                <w:bCs/>
                <w:color w:val="007FA3"/>
              </w:rPr>
              <w:t xml:space="preserve"> Head of Public Protection</w:t>
            </w:r>
            <w:r>
              <w:rPr>
                <w:rFonts w:ascii="Trebuchet MS" w:hAnsi="Trebuchet MS"/>
                <w:b/>
                <w:bCs/>
                <w:color w:val="007FA3"/>
              </w:rPr>
              <w:t>,</w:t>
            </w:r>
            <w:r w:rsidRPr="00615D5A">
              <w:rPr>
                <w:rFonts w:ascii="Trebuchet MS" w:hAnsi="Trebuchet MS"/>
                <w:b/>
                <w:bCs/>
                <w:color w:val="007FA3"/>
              </w:rPr>
              <w:t xml:space="preserve"> </w:t>
            </w:r>
            <w:r w:rsidR="00101FC2" w:rsidRPr="00EE0623">
              <w:rPr>
                <w:rFonts w:ascii="Trebuchet MS" w:hAnsi="Trebuchet MS"/>
                <w:b/>
                <w:bCs/>
                <w:color w:val="007FA3"/>
              </w:rPr>
              <w:t xml:space="preserve">Sussex Police </w:t>
            </w:r>
          </w:p>
        </w:tc>
      </w:tr>
    </w:tbl>
    <w:p w14:paraId="30E85D2C" w14:textId="77777777" w:rsidR="001D2840" w:rsidRPr="00EE0623" w:rsidRDefault="001D2840" w:rsidP="00973044">
      <w:pPr>
        <w:spacing w:after="120"/>
        <w:rPr>
          <w:rFonts w:ascii="Trebuchet MS" w:hAnsi="Trebuchet MS"/>
        </w:rPr>
      </w:pPr>
      <w:r w:rsidRPr="00EE0623">
        <w:rPr>
          <w:rFonts w:ascii="Trebuchet MS" w:hAnsi="Trebuchet MS"/>
        </w:rPr>
        <w:br w:type="page"/>
      </w:r>
    </w:p>
    <w:p w14:paraId="6989D547" w14:textId="0D85CAE9" w:rsidR="00E776A4" w:rsidRPr="009C5CEB" w:rsidRDefault="00E776A4" w:rsidP="00973044">
      <w:pPr>
        <w:pStyle w:val="NoSpacing"/>
        <w:numPr>
          <w:ilvl w:val="0"/>
          <w:numId w:val="19"/>
        </w:numPr>
        <w:spacing w:after="120" w:line="276" w:lineRule="auto"/>
        <w:ind w:hanging="720"/>
        <w:jc w:val="both"/>
        <w:rPr>
          <w:rFonts w:ascii="Trebuchet MS" w:hAnsi="Trebuchet MS" w:cstheme="minorHAnsi"/>
          <w:b/>
          <w:color w:val="007FA3"/>
          <w:sz w:val="40"/>
          <w:szCs w:val="40"/>
        </w:rPr>
      </w:pPr>
      <w:r w:rsidRPr="009C5CEB">
        <w:rPr>
          <w:rFonts w:ascii="Trebuchet MS" w:hAnsi="Trebuchet MS" w:cstheme="minorHAnsi"/>
          <w:b/>
          <w:color w:val="007FA3"/>
          <w:sz w:val="40"/>
          <w:szCs w:val="40"/>
        </w:rPr>
        <w:lastRenderedPageBreak/>
        <w:t xml:space="preserve">Key Learning </w:t>
      </w:r>
      <w:r w:rsidR="00690C81" w:rsidRPr="009C5CEB">
        <w:rPr>
          <w:rFonts w:ascii="Trebuchet MS" w:hAnsi="Trebuchet MS" w:cstheme="minorHAnsi"/>
          <w:b/>
          <w:color w:val="007FA3"/>
          <w:sz w:val="40"/>
          <w:szCs w:val="40"/>
        </w:rPr>
        <w:t xml:space="preserve">&amp; Achievements </w:t>
      </w:r>
      <w:r w:rsidR="00967E51" w:rsidRPr="009C5CEB">
        <w:rPr>
          <w:rFonts w:ascii="Trebuchet MS" w:hAnsi="Trebuchet MS" w:cstheme="minorHAnsi"/>
          <w:b/>
          <w:color w:val="007FA3"/>
          <w:sz w:val="40"/>
          <w:szCs w:val="40"/>
        </w:rPr>
        <w:t>20</w:t>
      </w:r>
      <w:r w:rsidR="001D2840" w:rsidRPr="009C5CEB">
        <w:rPr>
          <w:rFonts w:ascii="Trebuchet MS" w:hAnsi="Trebuchet MS" w:cstheme="minorHAnsi"/>
          <w:b/>
          <w:color w:val="007FA3"/>
          <w:sz w:val="40"/>
          <w:szCs w:val="40"/>
        </w:rPr>
        <w:t>22</w:t>
      </w:r>
      <w:r w:rsidR="00BC4AC8" w:rsidRPr="009C5CEB">
        <w:rPr>
          <w:rFonts w:ascii="Trebuchet MS" w:hAnsi="Trebuchet MS" w:cstheme="minorHAnsi"/>
          <w:b/>
          <w:color w:val="007FA3"/>
          <w:sz w:val="40"/>
          <w:szCs w:val="40"/>
        </w:rPr>
        <w:t>/23</w:t>
      </w:r>
    </w:p>
    <w:p w14:paraId="33D718B1" w14:textId="70CDD722" w:rsidR="001D2840" w:rsidRPr="00EE0623" w:rsidRDefault="00FE459C" w:rsidP="00973044">
      <w:pPr>
        <w:pStyle w:val="NoSpacing"/>
        <w:spacing w:after="120" w:line="276" w:lineRule="auto"/>
        <w:ind w:left="720"/>
        <w:jc w:val="both"/>
        <w:rPr>
          <w:rFonts w:ascii="Trebuchet MS" w:hAnsi="Trebuchet MS" w:cstheme="minorHAnsi"/>
          <w:b/>
          <w:color w:val="007FA3"/>
          <w:sz w:val="40"/>
          <w:szCs w:val="40"/>
        </w:rPr>
      </w:pPr>
      <w:r w:rsidRPr="00EE0623">
        <w:rPr>
          <w:rFonts w:ascii="Trebuchet MS" w:hAnsi="Trebuchet MS" w:cstheme="minorHAnsi"/>
          <w:b/>
          <w:noProof/>
          <w:color w:val="4F81BD" w:themeColor="accent1"/>
          <w:sz w:val="40"/>
          <w:szCs w:val="40"/>
          <w:lang w:eastAsia="en-GB"/>
        </w:rPr>
        <mc:AlternateContent>
          <mc:Choice Requires="wps">
            <w:drawing>
              <wp:anchor distT="0" distB="0" distL="114300" distR="114300" simplePos="0" relativeHeight="251653632" behindDoc="0" locked="0" layoutInCell="1" allowOverlap="1" wp14:anchorId="3D88B546" wp14:editId="154F5FEF">
                <wp:simplePos x="0" y="0"/>
                <wp:positionH relativeFrom="column">
                  <wp:posOffset>-200143</wp:posOffset>
                </wp:positionH>
                <wp:positionV relativeFrom="paragraph">
                  <wp:posOffset>182009</wp:posOffset>
                </wp:positionV>
                <wp:extent cx="3735705" cy="1903228"/>
                <wp:effectExtent l="0" t="0" r="17145" b="363855"/>
                <wp:wrapNone/>
                <wp:docPr id="18" name="Rounded Rectangular Callout 18"/>
                <wp:cNvGraphicFramePr/>
                <a:graphic xmlns:a="http://schemas.openxmlformats.org/drawingml/2006/main">
                  <a:graphicData uri="http://schemas.microsoft.com/office/word/2010/wordprocessingShape">
                    <wps:wsp>
                      <wps:cNvSpPr/>
                      <wps:spPr>
                        <a:xfrm>
                          <a:off x="0" y="0"/>
                          <a:ext cx="3735705" cy="1903228"/>
                        </a:xfrm>
                        <a:prstGeom prst="wedgeRoundRectCallout">
                          <a:avLst>
                            <a:gd name="adj1" fmla="val 26289"/>
                            <a:gd name="adj2" fmla="val 67186"/>
                            <a:gd name="adj3" fmla="val 16667"/>
                          </a:avLst>
                        </a:prstGeom>
                      </wps:spPr>
                      <wps:style>
                        <a:lnRef idx="2">
                          <a:schemeClr val="accent3"/>
                        </a:lnRef>
                        <a:fillRef idx="1">
                          <a:schemeClr val="lt1"/>
                        </a:fillRef>
                        <a:effectRef idx="0">
                          <a:schemeClr val="accent3"/>
                        </a:effectRef>
                        <a:fontRef idx="minor">
                          <a:schemeClr val="dk1"/>
                        </a:fontRef>
                      </wps:style>
                      <wps:txbx>
                        <w:txbxContent>
                          <w:p w14:paraId="322227C8" w14:textId="78BBD32C" w:rsidR="009C5CEB" w:rsidRPr="009C5CE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Three</w:t>
                            </w:r>
                            <w:r w:rsidR="00BC4AC8" w:rsidRPr="009C5CEB">
                              <w:rPr>
                                <w:rFonts w:ascii="Trebuchet MS" w:hAnsi="Trebuchet MS"/>
                                <w:color w:val="9BBB59" w:themeColor="accent3"/>
                                <w:sz w:val="23"/>
                                <w:szCs w:val="23"/>
                              </w:rPr>
                              <w:t xml:space="preserve"> </w:t>
                            </w:r>
                            <w:r w:rsidR="00FF3F11" w:rsidRPr="009C5CEB">
                              <w:rPr>
                                <w:rFonts w:ascii="Trebuchet MS" w:hAnsi="Trebuchet MS"/>
                                <w:color w:val="9BBB59" w:themeColor="accent3"/>
                                <w:sz w:val="23"/>
                                <w:szCs w:val="23"/>
                              </w:rPr>
                              <w:t>multi-agency Rapid Reviews conducted to respond to serious incidents</w:t>
                            </w:r>
                            <w:r w:rsidR="009C5CEB" w:rsidRPr="009C5CEB">
                              <w:rPr>
                                <w:rFonts w:ascii="Trebuchet MS" w:hAnsi="Trebuchet MS"/>
                                <w:color w:val="9BBB59" w:themeColor="accent3"/>
                                <w:sz w:val="23"/>
                                <w:szCs w:val="23"/>
                              </w:rPr>
                              <w:t xml:space="preserve">; </w:t>
                            </w:r>
                            <w:r>
                              <w:rPr>
                                <w:rFonts w:ascii="Trebuchet MS" w:hAnsi="Trebuchet MS"/>
                                <w:color w:val="9BBB59" w:themeColor="accent3"/>
                                <w:sz w:val="23"/>
                                <w:szCs w:val="23"/>
                              </w:rPr>
                              <w:t>one</w:t>
                            </w:r>
                            <w:r w:rsidR="009C5CEB" w:rsidRPr="009C5CEB">
                              <w:rPr>
                                <w:rFonts w:ascii="Trebuchet MS" w:hAnsi="Trebuchet MS"/>
                                <w:color w:val="9BBB59" w:themeColor="accent3"/>
                                <w:sz w:val="23"/>
                                <w:szCs w:val="23"/>
                              </w:rPr>
                              <w:t xml:space="preserve"> progressed to an LCSPR, learning from the other </w:t>
                            </w:r>
                            <w:r>
                              <w:rPr>
                                <w:rFonts w:ascii="Trebuchet MS" w:hAnsi="Trebuchet MS"/>
                                <w:color w:val="9BBB59" w:themeColor="accent3"/>
                                <w:sz w:val="23"/>
                                <w:szCs w:val="23"/>
                              </w:rPr>
                              <w:t>two</w:t>
                            </w:r>
                            <w:r w:rsidR="009C5CEB" w:rsidRPr="009C5CEB">
                              <w:rPr>
                                <w:rFonts w:ascii="Trebuchet MS" w:hAnsi="Trebuchet MS"/>
                                <w:color w:val="9BBB59" w:themeColor="accent3"/>
                                <w:sz w:val="23"/>
                                <w:szCs w:val="23"/>
                              </w:rPr>
                              <w:t xml:space="preserve"> shared via learning briefings and action plans developed</w:t>
                            </w:r>
                            <w:r w:rsidR="003727E8">
                              <w:rPr>
                                <w:rFonts w:ascii="Trebuchet MS" w:hAnsi="Trebuchet MS"/>
                                <w:color w:val="9BBB59" w:themeColor="accent3"/>
                                <w:sz w:val="23"/>
                                <w:szCs w:val="23"/>
                              </w:rPr>
                              <w:t>.</w:t>
                            </w:r>
                          </w:p>
                          <w:p w14:paraId="236BD601" w14:textId="58A1403C" w:rsidR="00DD2A2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Two</w:t>
                            </w:r>
                            <w:r w:rsidR="00DD2A2B" w:rsidRPr="009C5CEB">
                              <w:rPr>
                                <w:rFonts w:ascii="Trebuchet MS" w:hAnsi="Trebuchet MS"/>
                                <w:color w:val="9BBB59" w:themeColor="accent3"/>
                                <w:sz w:val="23"/>
                                <w:szCs w:val="23"/>
                              </w:rPr>
                              <w:t xml:space="preserve"> LCSPRs published</w:t>
                            </w:r>
                            <w:r w:rsidR="003727E8">
                              <w:rPr>
                                <w:rFonts w:ascii="Trebuchet MS" w:hAnsi="Trebuchet MS"/>
                                <w:color w:val="9BBB59" w:themeColor="accent3"/>
                                <w:sz w:val="23"/>
                                <w:szCs w:val="23"/>
                              </w:rPr>
                              <w:t>.</w:t>
                            </w:r>
                          </w:p>
                          <w:p w14:paraId="7DA74EA6" w14:textId="3D2A2460" w:rsidR="009C5CEB" w:rsidRPr="009C5CE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Two</w:t>
                            </w:r>
                            <w:r w:rsidR="009C5CEB">
                              <w:rPr>
                                <w:rFonts w:ascii="Trebuchet MS" w:hAnsi="Trebuchet MS"/>
                                <w:color w:val="9BBB59" w:themeColor="accent3"/>
                                <w:sz w:val="23"/>
                                <w:szCs w:val="23"/>
                              </w:rPr>
                              <w:t xml:space="preserve"> LCSPRs and </w:t>
                            </w:r>
                            <w:r>
                              <w:rPr>
                                <w:rFonts w:ascii="Trebuchet MS" w:hAnsi="Trebuchet MS"/>
                                <w:color w:val="9BBB59" w:themeColor="accent3"/>
                                <w:sz w:val="23"/>
                                <w:szCs w:val="23"/>
                              </w:rPr>
                              <w:t>one</w:t>
                            </w:r>
                            <w:r w:rsidR="009C5CEB">
                              <w:rPr>
                                <w:rFonts w:ascii="Trebuchet MS" w:hAnsi="Trebuchet MS"/>
                                <w:color w:val="9BBB59" w:themeColor="accent3"/>
                                <w:sz w:val="23"/>
                                <w:szCs w:val="23"/>
                              </w:rPr>
                              <w:t xml:space="preserve"> legacy SCR awaiting publication due to criminal proceedings and pending family input</w:t>
                            </w:r>
                            <w:r w:rsidR="003727E8">
                              <w:rPr>
                                <w:rFonts w:ascii="Trebuchet MS" w:hAnsi="Trebuchet MS"/>
                                <w:color w:val="9BBB59" w:themeColor="accent3"/>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8B54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8" o:spid="_x0000_s1028" type="#_x0000_t62" style="position:absolute;left:0;text-align:left;margin-left:-15.75pt;margin-top:14.35pt;width:294.15pt;height:149.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" adj="16478,25312" fillcolor="white [3201]" strokecolor="#9bbb59 [3206]" strokeweight="2pt">
                <v:textbox>
                  <w:txbxContent>
                    <w:p w14:paraId="322227C8" w14:textId="78BBD32C" w:rsidR="009C5CEB" w:rsidRPr="009C5CE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Three</w:t>
                      </w:r>
                      <w:r w:rsidR="00BC4AC8" w:rsidRPr="009C5CEB">
                        <w:rPr>
                          <w:rFonts w:ascii="Trebuchet MS" w:hAnsi="Trebuchet MS"/>
                          <w:color w:val="9BBB59" w:themeColor="accent3"/>
                          <w:sz w:val="23"/>
                          <w:szCs w:val="23"/>
                        </w:rPr>
                        <w:t xml:space="preserve"> </w:t>
                      </w:r>
                      <w:r w:rsidR="00FF3F11" w:rsidRPr="009C5CEB">
                        <w:rPr>
                          <w:rFonts w:ascii="Trebuchet MS" w:hAnsi="Trebuchet MS"/>
                          <w:color w:val="9BBB59" w:themeColor="accent3"/>
                          <w:sz w:val="23"/>
                          <w:szCs w:val="23"/>
                        </w:rPr>
                        <w:t>multi-agency Rapid Reviews conducted to respond to serious incidents</w:t>
                      </w:r>
                      <w:r w:rsidR="009C5CEB" w:rsidRPr="009C5CEB">
                        <w:rPr>
                          <w:rFonts w:ascii="Trebuchet MS" w:hAnsi="Trebuchet MS"/>
                          <w:color w:val="9BBB59" w:themeColor="accent3"/>
                          <w:sz w:val="23"/>
                          <w:szCs w:val="23"/>
                        </w:rPr>
                        <w:t xml:space="preserve">; </w:t>
                      </w:r>
                      <w:r>
                        <w:rPr>
                          <w:rFonts w:ascii="Trebuchet MS" w:hAnsi="Trebuchet MS"/>
                          <w:color w:val="9BBB59" w:themeColor="accent3"/>
                          <w:sz w:val="23"/>
                          <w:szCs w:val="23"/>
                        </w:rPr>
                        <w:t>one</w:t>
                      </w:r>
                      <w:r w:rsidR="009C5CEB" w:rsidRPr="009C5CEB">
                        <w:rPr>
                          <w:rFonts w:ascii="Trebuchet MS" w:hAnsi="Trebuchet MS"/>
                          <w:color w:val="9BBB59" w:themeColor="accent3"/>
                          <w:sz w:val="23"/>
                          <w:szCs w:val="23"/>
                        </w:rPr>
                        <w:t xml:space="preserve"> progressed to an LCSPR, learning from the other </w:t>
                      </w:r>
                      <w:r>
                        <w:rPr>
                          <w:rFonts w:ascii="Trebuchet MS" w:hAnsi="Trebuchet MS"/>
                          <w:color w:val="9BBB59" w:themeColor="accent3"/>
                          <w:sz w:val="23"/>
                          <w:szCs w:val="23"/>
                        </w:rPr>
                        <w:t>two</w:t>
                      </w:r>
                      <w:r w:rsidR="009C5CEB" w:rsidRPr="009C5CEB">
                        <w:rPr>
                          <w:rFonts w:ascii="Trebuchet MS" w:hAnsi="Trebuchet MS"/>
                          <w:color w:val="9BBB59" w:themeColor="accent3"/>
                          <w:sz w:val="23"/>
                          <w:szCs w:val="23"/>
                        </w:rPr>
                        <w:t xml:space="preserve"> shared via learning briefings and action plans developed</w:t>
                      </w:r>
                      <w:r w:rsidR="003727E8">
                        <w:rPr>
                          <w:rFonts w:ascii="Trebuchet MS" w:hAnsi="Trebuchet MS"/>
                          <w:color w:val="9BBB59" w:themeColor="accent3"/>
                          <w:sz w:val="23"/>
                          <w:szCs w:val="23"/>
                        </w:rPr>
                        <w:t>.</w:t>
                      </w:r>
                    </w:p>
                    <w:p w14:paraId="236BD601" w14:textId="58A1403C" w:rsidR="00DD2A2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Two</w:t>
                      </w:r>
                      <w:r w:rsidR="00DD2A2B" w:rsidRPr="009C5CEB">
                        <w:rPr>
                          <w:rFonts w:ascii="Trebuchet MS" w:hAnsi="Trebuchet MS"/>
                          <w:color w:val="9BBB59" w:themeColor="accent3"/>
                          <w:sz w:val="23"/>
                          <w:szCs w:val="23"/>
                        </w:rPr>
                        <w:t xml:space="preserve"> LCSPRs published</w:t>
                      </w:r>
                      <w:r w:rsidR="003727E8">
                        <w:rPr>
                          <w:rFonts w:ascii="Trebuchet MS" w:hAnsi="Trebuchet MS"/>
                          <w:color w:val="9BBB59" w:themeColor="accent3"/>
                          <w:sz w:val="23"/>
                          <w:szCs w:val="23"/>
                        </w:rPr>
                        <w:t>.</w:t>
                      </w:r>
                    </w:p>
                    <w:p w14:paraId="7DA74EA6" w14:textId="3D2A2460" w:rsidR="009C5CEB" w:rsidRPr="009C5CEB" w:rsidRDefault="00FE459C" w:rsidP="009C5CEB">
                      <w:pPr>
                        <w:pStyle w:val="ListParagraph"/>
                        <w:numPr>
                          <w:ilvl w:val="0"/>
                          <w:numId w:val="2"/>
                        </w:numPr>
                        <w:rPr>
                          <w:rFonts w:ascii="Trebuchet MS" w:hAnsi="Trebuchet MS"/>
                          <w:color w:val="9BBB59" w:themeColor="accent3"/>
                          <w:sz w:val="23"/>
                          <w:szCs w:val="23"/>
                        </w:rPr>
                      </w:pPr>
                      <w:r>
                        <w:rPr>
                          <w:rFonts w:ascii="Trebuchet MS" w:hAnsi="Trebuchet MS"/>
                          <w:color w:val="9BBB59" w:themeColor="accent3"/>
                          <w:sz w:val="23"/>
                          <w:szCs w:val="23"/>
                        </w:rPr>
                        <w:t>Two</w:t>
                      </w:r>
                      <w:r w:rsidR="009C5CEB">
                        <w:rPr>
                          <w:rFonts w:ascii="Trebuchet MS" w:hAnsi="Trebuchet MS"/>
                          <w:color w:val="9BBB59" w:themeColor="accent3"/>
                          <w:sz w:val="23"/>
                          <w:szCs w:val="23"/>
                        </w:rPr>
                        <w:t xml:space="preserve"> LCSPRs and </w:t>
                      </w:r>
                      <w:r>
                        <w:rPr>
                          <w:rFonts w:ascii="Trebuchet MS" w:hAnsi="Trebuchet MS"/>
                          <w:color w:val="9BBB59" w:themeColor="accent3"/>
                          <w:sz w:val="23"/>
                          <w:szCs w:val="23"/>
                        </w:rPr>
                        <w:t>one</w:t>
                      </w:r>
                      <w:r w:rsidR="009C5CEB">
                        <w:rPr>
                          <w:rFonts w:ascii="Trebuchet MS" w:hAnsi="Trebuchet MS"/>
                          <w:color w:val="9BBB59" w:themeColor="accent3"/>
                          <w:sz w:val="23"/>
                          <w:szCs w:val="23"/>
                        </w:rPr>
                        <w:t xml:space="preserve"> legacy SCR awaiting publication due to criminal proceedings and pending family input</w:t>
                      </w:r>
                      <w:r w:rsidR="003727E8">
                        <w:rPr>
                          <w:rFonts w:ascii="Trebuchet MS" w:hAnsi="Trebuchet MS"/>
                          <w:color w:val="9BBB59" w:themeColor="accent3"/>
                          <w:sz w:val="23"/>
                          <w:szCs w:val="23"/>
                        </w:rPr>
                        <w:t>.</w:t>
                      </w:r>
                    </w:p>
                  </w:txbxContent>
                </v:textbox>
              </v:shape>
            </w:pict>
          </mc:Fallback>
        </mc:AlternateContent>
      </w:r>
      <w:r w:rsidR="006F612D" w:rsidRPr="00EE0623">
        <w:rPr>
          <w:rFonts w:ascii="Trebuchet MS" w:hAnsi="Trebuchet MS" w:cstheme="minorHAnsi"/>
          <w:b/>
          <w:noProof/>
          <w:color w:val="4F81BD" w:themeColor="accent1"/>
          <w:sz w:val="40"/>
          <w:szCs w:val="40"/>
          <w:lang w:eastAsia="en-GB"/>
        </w:rPr>
        <mc:AlternateContent>
          <mc:Choice Requires="wps">
            <w:drawing>
              <wp:anchor distT="0" distB="0" distL="114300" distR="114300" simplePos="0" relativeHeight="251656704" behindDoc="0" locked="0" layoutInCell="1" allowOverlap="1" wp14:anchorId="665D32F1" wp14:editId="511CCA6F">
                <wp:simplePos x="0" y="0"/>
                <wp:positionH relativeFrom="column">
                  <wp:posOffset>3719195</wp:posOffset>
                </wp:positionH>
                <wp:positionV relativeFrom="paragraph">
                  <wp:posOffset>192405</wp:posOffset>
                </wp:positionV>
                <wp:extent cx="3074670" cy="2905125"/>
                <wp:effectExtent l="0" t="0" r="11430" b="409575"/>
                <wp:wrapNone/>
                <wp:docPr id="50" name="Rounded Rectangular Callout 50"/>
                <wp:cNvGraphicFramePr/>
                <a:graphic xmlns:a="http://schemas.openxmlformats.org/drawingml/2006/main">
                  <a:graphicData uri="http://schemas.microsoft.com/office/word/2010/wordprocessingShape">
                    <wps:wsp>
                      <wps:cNvSpPr/>
                      <wps:spPr>
                        <a:xfrm>
                          <a:off x="0" y="0"/>
                          <a:ext cx="3074670" cy="2905125"/>
                        </a:xfrm>
                        <a:prstGeom prst="wedgeRoundRectCallout">
                          <a:avLst>
                            <a:gd name="adj1" fmla="val 1812"/>
                            <a:gd name="adj2" fmla="val 63056"/>
                            <a:gd name="adj3" fmla="val 16667"/>
                          </a:avLst>
                        </a:prstGeom>
                      </wps:spPr>
                      <wps:style>
                        <a:lnRef idx="2">
                          <a:schemeClr val="accent5"/>
                        </a:lnRef>
                        <a:fillRef idx="1">
                          <a:schemeClr val="lt1"/>
                        </a:fillRef>
                        <a:effectRef idx="0">
                          <a:schemeClr val="accent5"/>
                        </a:effectRef>
                        <a:fontRef idx="minor">
                          <a:schemeClr val="dk1"/>
                        </a:fontRef>
                      </wps:style>
                      <wps:txbx>
                        <w:txbxContent>
                          <w:p w14:paraId="4FB6060A" w14:textId="14C243E7" w:rsidR="00432225" w:rsidRPr="00EE0623" w:rsidRDefault="00042B02" w:rsidP="000A1E83">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Two new Lay Members recruited</w:t>
                            </w:r>
                            <w:r w:rsidR="003727E8">
                              <w:rPr>
                                <w:rFonts w:ascii="Trebuchet MS" w:hAnsi="Trebuchet MS"/>
                                <w:color w:val="4BACC6" w:themeColor="accent5"/>
                                <w:sz w:val="23"/>
                                <w:szCs w:val="23"/>
                              </w:rPr>
                              <w:t>.</w:t>
                            </w:r>
                          </w:p>
                          <w:p w14:paraId="039377D8" w14:textId="7BB3C444" w:rsidR="00042B02" w:rsidRPr="00EE0623" w:rsidRDefault="00042B02" w:rsidP="00042B02">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Two ‘evidencing impact’ events held on Child T and infant injury learning</w:t>
                            </w:r>
                            <w:r w:rsidR="003727E8">
                              <w:rPr>
                                <w:rFonts w:ascii="Trebuchet MS" w:hAnsi="Trebuchet MS"/>
                                <w:color w:val="4BACC6" w:themeColor="accent5"/>
                                <w:sz w:val="23"/>
                                <w:szCs w:val="23"/>
                              </w:rPr>
                              <w:t>.</w:t>
                            </w:r>
                          </w:p>
                          <w:p w14:paraId="62A26655" w14:textId="3A7D4C41" w:rsidR="00042B02" w:rsidRPr="00EE0623" w:rsidRDefault="00042B02" w:rsidP="00042B02">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Launch of partnership promotional video</w:t>
                            </w:r>
                            <w:r w:rsidR="003727E8">
                              <w:rPr>
                                <w:rFonts w:ascii="Trebuchet MS" w:hAnsi="Trebuchet MS"/>
                                <w:color w:val="4BACC6" w:themeColor="accent5"/>
                                <w:sz w:val="23"/>
                                <w:szCs w:val="23"/>
                              </w:rPr>
                              <w:t>.</w:t>
                            </w:r>
                          </w:p>
                          <w:p w14:paraId="5B474EC3" w14:textId="73E334A6" w:rsidR="00042B02" w:rsidRPr="00EE0623" w:rsidRDefault="00042B02" w:rsidP="000A1E83">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Pan Sussex: agreed process for development of Pan Sussex training and events; completion of Pan Sussex serious incident referral and rapid review procedure</w:t>
                            </w:r>
                            <w:r w:rsidR="003727E8">
                              <w:rPr>
                                <w:rFonts w:ascii="Trebuchet MS" w:hAnsi="Trebuchet MS"/>
                                <w:color w:val="4BACC6" w:themeColor="accent5"/>
                                <w:sz w:val="23"/>
                                <w:szCs w:val="23"/>
                              </w:rPr>
                              <w:t>.</w:t>
                            </w:r>
                          </w:p>
                          <w:p w14:paraId="4A62C114" w14:textId="6E67B8BE" w:rsidR="006F612D" w:rsidRPr="00EE0623" w:rsidRDefault="00C867BE" w:rsidP="000A1E83">
                            <w:pPr>
                              <w:pStyle w:val="ListParagraph"/>
                              <w:numPr>
                                <w:ilvl w:val="0"/>
                                <w:numId w:val="4"/>
                              </w:numPr>
                              <w:ind w:left="142" w:hanging="284"/>
                              <w:rPr>
                                <w:rFonts w:ascii="Trebuchet MS" w:hAnsi="Trebuchet MS"/>
                                <w:color w:val="4BACC6" w:themeColor="accent5"/>
                                <w:sz w:val="23"/>
                                <w:szCs w:val="23"/>
                              </w:rPr>
                            </w:pPr>
                            <w:r>
                              <w:rPr>
                                <w:rFonts w:ascii="Trebuchet MS" w:hAnsi="Trebuchet MS"/>
                                <w:color w:val="4BACC6" w:themeColor="accent5"/>
                                <w:sz w:val="23"/>
                                <w:szCs w:val="23"/>
                              </w:rPr>
                              <w:t>Development of</w:t>
                            </w:r>
                            <w:r w:rsidR="006F612D" w:rsidRPr="00EE0623">
                              <w:rPr>
                                <w:rFonts w:ascii="Trebuchet MS" w:hAnsi="Trebuchet MS"/>
                                <w:color w:val="4BACC6" w:themeColor="accent5"/>
                                <w:sz w:val="23"/>
                                <w:szCs w:val="23"/>
                              </w:rPr>
                              <w:t xml:space="preserve"> a Scrutiny Plan to track how the partnership is responding to national and local learning</w:t>
                            </w:r>
                            <w:r w:rsidR="003727E8">
                              <w:rPr>
                                <w:rFonts w:ascii="Trebuchet MS" w:hAnsi="Trebuchet MS"/>
                                <w:color w:val="4BACC6" w:themeColor="accent5"/>
                                <w:sz w:val="23"/>
                                <w:szCs w:val="23"/>
                              </w:rPr>
                              <w:t>.</w:t>
                            </w:r>
                          </w:p>
                          <w:p w14:paraId="4CFB16B8" w14:textId="7154BF99" w:rsidR="00042B02" w:rsidRPr="00042B02" w:rsidRDefault="00042B02" w:rsidP="00042B02">
                            <w:pPr>
                              <w:rPr>
                                <w:color w:val="4BACC6" w:themeColor="accent5"/>
                              </w:rPr>
                            </w:pPr>
                            <w:r w:rsidRPr="00042B02">
                              <w:rPr>
                                <w:rFonts w:asciiTheme="minorHAnsi" w:hAnsiTheme="minorHAnsi"/>
                                <w:color w:val="4BACC6" w:themeColor="accent5"/>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D32F1" id="Rounded Rectangular Callout 50" o:spid="_x0000_s1029" type="#_x0000_t62" style="position:absolute;left:0;text-align:left;margin-left:292.85pt;margin-top:15.15pt;width:242.1pt;height:228.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" adj="11191,24420" fillcolor="white [3201]" strokecolor="#4bacc6 [3208]" strokeweight="2pt">
                <v:textbox>
                  <w:txbxContent>
                    <w:p w14:paraId="4FB6060A" w14:textId="14C243E7" w:rsidR="00432225" w:rsidRPr="00EE0623" w:rsidRDefault="00042B02" w:rsidP="000A1E83">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Two new Lay Members recruited</w:t>
                      </w:r>
                      <w:r w:rsidR="003727E8">
                        <w:rPr>
                          <w:rFonts w:ascii="Trebuchet MS" w:hAnsi="Trebuchet MS"/>
                          <w:color w:val="4BACC6" w:themeColor="accent5"/>
                          <w:sz w:val="23"/>
                          <w:szCs w:val="23"/>
                        </w:rPr>
                        <w:t>.</w:t>
                      </w:r>
                    </w:p>
                    <w:p w14:paraId="039377D8" w14:textId="7BB3C444" w:rsidR="00042B02" w:rsidRPr="00EE0623" w:rsidRDefault="00042B02" w:rsidP="00042B02">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Two ‘evidencing impact’ events held on Child T and infant injury learning</w:t>
                      </w:r>
                      <w:r w:rsidR="003727E8">
                        <w:rPr>
                          <w:rFonts w:ascii="Trebuchet MS" w:hAnsi="Trebuchet MS"/>
                          <w:color w:val="4BACC6" w:themeColor="accent5"/>
                          <w:sz w:val="23"/>
                          <w:szCs w:val="23"/>
                        </w:rPr>
                        <w:t>.</w:t>
                      </w:r>
                    </w:p>
                    <w:p w14:paraId="62A26655" w14:textId="3A7D4C41" w:rsidR="00042B02" w:rsidRPr="00EE0623" w:rsidRDefault="00042B02" w:rsidP="00042B02">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Launch of partnership promotional video</w:t>
                      </w:r>
                      <w:r w:rsidR="003727E8">
                        <w:rPr>
                          <w:rFonts w:ascii="Trebuchet MS" w:hAnsi="Trebuchet MS"/>
                          <w:color w:val="4BACC6" w:themeColor="accent5"/>
                          <w:sz w:val="23"/>
                          <w:szCs w:val="23"/>
                        </w:rPr>
                        <w:t>.</w:t>
                      </w:r>
                    </w:p>
                    <w:p w14:paraId="5B474EC3" w14:textId="73E334A6" w:rsidR="00042B02" w:rsidRPr="00EE0623" w:rsidRDefault="00042B02" w:rsidP="000A1E83">
                      <w:pPr>
                        <w:pStyle w:val="ListParagraph"/>
                        <w:numPr>
                          <w:ilvl w:val="0"/>
                          <w:numId w:val="4"/>
                        </w:numPr>
                        <w:ind w:left="142" w:hanging="284"/>
                        <w:rPr>
                          <w:rFonts w:ascii="Trebuchet MS" w:hAnsi="Trebuchet MS"/>
                          <w:color w:val="4BACC6" w:themeColor="accent5"/>
                          <w:sz w:val="23"/>
                          <w:szCs w:val="23"/>
                        </w:rPr>
                      </w:pPr>
                      <w:r w:rsidRPr="00EE0623">
                        <w:rPr>
                          <w:rFonts w:ascii="Trebuchet MS" w:hAnsi="Trebuchet MS"/>
                          <w:color w:val="4BACC6" w:themeColor="accent5"/>
                          <w:sz w:val="23"/>
                          <w:szCs w:val="23"/>
                        </w:rPr>
                        <w:t>Pan Sussex: agreed process for development of Pan Sussex training and events; completion of Pan Sussex serious incident referral and rapid review procedure</w:t>
                      </w:r>
                      <w:r w:rsidR="003727E8">
                        <w:rPr>
                          <w:rFonts w:ascii="Trebuchet MS" w:hAnsi="Trebuchet MS"/>
                          <w:color w:val="4BACC6" w:themeColor="accent5"/>
                          <w:sz w:val="23"/>
                          <w:szCs w:val="23"/>
                        </w:rPr>
                        <w:t>.</w:t>
                      </w:r>
                    </w:p>
                    <w:p w14:paraId="4A62C114" w14:textId="6E67B8BE" w:rsidR="006F612D" w:rsidRPr="00EE0623" w:rsidRDefault="00C867BE" w:rsidP="000A1E83">
                      <w:pPr>
                        <w:pStyle w:val="ListParagraph"/>
                        <w:numPr>
                          <w:ilvl w:val="0"/>
                          <w:numId w:val="4"/>
                        </w:numPr>
                        <w:ind w:left="142" w:hanging="284"/>
                        <w:rPr>
                          <w:rFonts w:ascii="Trebuchet MS" w:hAnsi="Trebuchet MS"/>
                          <w:color w:val="4BACC6" w:themeColor="accent5"/>
                          <w:sz w:val="23"/>
                          <w:szCs w:val="23"/>
                        </w:rPr>
                      </w:pPr>
                      <w:r>
                        <w:rPr>
                          <w:rFonts w:ascii="Trebuchet MS" w:hAnsi="Trebuchet MS"/>
                          <w:color w:val="4BACC6" w:themeColor="accent5"/>
                          <w:sz w:val="23"/>
                          <w:szCs w:val="23"/>
                        </w:rPr>
                        <w:t>Development of</w:t>
                      </w:r>
                      <w:r w:rsidR="006F612D" w:rsidRPr="00EE0623">
                        <w:rPr>
                          <w:rFonts w:ascii="Trebuchet MS" w:hAnsi="Trebuchet MS"/>
                          <w:color w:val="4BACC6" w:themeColor="accent5"/>
                          <w:sz w:val="23"/>
                          <w:szCs w:val="23"/>
                        </w:rPr>
                        <w:t xml:space="preserve"> a Scrutiny Plan to track how the partnership is responding to national and local learning</w:t>
                      </w:r>
                      <w:r w:rsidR="003727E8">
                        <w:rPr>
                          <w:rFonts w:ascii="Trebuchet MS" w:hAnsi="Trebuchet MS"/>
                          <w:color w:val="4BACC6" w:themeColor="accent5"/>
                          <w:sz w:val="23"/>
                          <w:szCs w:val="23"/>
                        </w:rPr>
                        <w:t>.</w:t>
                      </w:r>
                    </w:p>
                    <w:p w14:paraId="4CFB16B8" w14:textId="7154BF99" w:rsidR="00042B02" w:rsidRPr="00042B02" w:rsidRDefault="00042B02" w:rsidP="00042B02">
                      <w:pPr>
                        <w:rPr>
                          <w:color w:val="4BACC6" w:themeColor="accent5"/>
                        </w:rPr>
                      </w:pPr>
                      <w:r w:rsidRPr="00042B02">
                        <w:rPr>
                          <w:rFonts w:asciiTheme="minorHAnsi" w:hAnsiTheme="minorHAnsi"/>
                          <w:color w:val="4BACC6" w:themeColor="accent5"/>
                        </w:rPr>
                        <w:t xml:space="preserve"> </w:t>
                      </w:r>
                    </w:p>
                  </w:txbxContent>
                </v:textbox>
              </v:shape>
            </w:pict>
          </mc:Fallback>
        </mc:AlternateContent>
      </w:r>
    </w:p>
    <w:p w14:paraId="7D01060E" w14:textId="41A62677" w:rsidR="00E776A4" w:rsidRPr="00EE0623" w:rsidRDefault="00FE459C" w:rsidP="00973044">
      <w:pPr>
        <w:spacing w:after="120"/>
        <w:jc w:val="both"/>
        <w:rPr>
          <w:rFonts w:ascii="Trebuchet MS" w:eastAsia="Times New Roman" w:hAnsi="Trebuchet MS" w:cstheme="minorHAnsi"/>
          <w:b/>
          <w:color w:val="4F81BD" w:themeColor="accent1"/>
          <w:sz w:val="40"/>
          <w:szCs w:val="40"/>
        </w:rPr>
      </w:pPr>
      <w:r w:rsidRPr="00EE0623">
        <w:rPr>
          <w:rFonts w:ascii="Trebuchet MS" w:eastAsia="Times New Roman" w:hAnsi="Trebuchet MS" w:cstheme="minorHAnsi"/>
          <w:b/>
          <w:noProof/>
          <w:color w:val="4F81BD" w:themeColor="accent1"/>
          <w:sz w:val="40"/>
          <w:szCs w:val="40"/>
          <w:lang w:eastAsia="en-GB"/>
        </w:rPr>
        <mc:AlternateContent>
          <mc:Choice Requires="wps">
            <w:drawing>
              <wp:anchor distT="0" distB="0" distL="114300" distR="114300" simplePos="0" relativeHeight="251646464" behindDoc="0" locked="0" layoutInCell="1" allowOverlap="1" wp14:anchorId="321CA49F" wp14:editId="72D18B13">
                <wp:simplePos x="0" y="0"/>
                <wp:positionH relativeFrom="column">
                  <wp:posOffset>-359410</wp:posOffset>
                </wp:positionH>
                <wp:positionV relativeFrom="paragraph">
                  <wp:posOffset>1840865</wp:posOffset>
                </wp:positionV>
                <wp:extent cx="2243470" cy="1887855"/>
                <wp:effectExtent l="0" t="0" r="23495" b="264795"/>
                <wp:wrapNone/>
                <wp:docPr id="21" name="Rounded Rectangular Callout 21"/>
                <wp:cNvGraphicFramePr/>
                <a:graphic xmlns:a="http://schemas.openxmlformats.org/drawingml/2006/main">
                  <a:graphicData uri="http://schemas.microsoft.com/office/word/2010/wordprocessingShape">
                    <wps:wsp>
                      <wps:cNvSpPr/>
                      <wps:spPr>
                        <a:xfrm>
                          <a:off x="0" y="0"/>
                          <a:ext cx="2243470" cy="1887855"/>
                        </a:xfrm>
                        <a:prstGeom prst="wedgeRoundRectCallout">
                          <a:avLst>
                            <a:gd name="adj1" fmla="val 36843"/>
                            <a:gd name="adj2" fmla="val 62500"/>
                            <a:gd name="adj3" fmla="val 16667"/>
                          </a:avLst>
                        </a:prstGeom>
                      </wps:spPr>
                      <wps:style>
                        <a:lnRef idx="2">
                          <a:schemeClr val="accent1"/>
                        </a:lnRef>
                        <a:fillRef idx="1">
                          <a:schemeClr val="lt1"/>
                        </a:fillRef>
                        <a:effectRef idx="0">
                          <a:schemeClr val="accent1"/>
                        </a:effectRef>
                        <a:fontRef idx="minor">
                          <a:schemeClr val="dk1"/>
                        </a:fontRef>
                      </wps:style>
                      <wps:txbx>
                        <w:txbxContent>
                          <w:p w14:paraId="678874D8" w14:textId="1C27355B" w:rsidR="00EE0623" w:rsidRDefault="00CD34F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EE0623">
                              <w:rPr>
                                <w:rFonts w:ascii="Trebuchet MS" w:hAnsi="Trebuchet MS" w:cs="Arial"/>
                                <w:color w:val="4F81BD" w:themeColor="accent1"/>
                                <w:kern w:val="28"/>
                                <w:sz w:val="23"/>
                                <w:szCs w:val="23"/>
                              </w:rPr>
                              <w:t>552</w:t>
                            </w:r>
                            <w:r w:rsidR="00FF3F11" w:rsidRPr="00EE0623">
                              <w:rPr>
                                <w:rFonts w:ascii="Trebuchet MS" w:hAnsi="Trebuchet MS" w:cs="Arial"/>
                                <w:color w:val="4F81BD" w:themeColor="accent1"/>
                                <w:kern w:val="28"/>
                                <w:sz w:val="23"/>
                                <w:szCs w:val="23"/>
                              </w:rPr>
                              <w:t xml:space="preserve"> multi-agency staff attended </w:t>
                            </w:r>
                            <w:r w:rsidRPr="00EE0623">
                              <w:rPr>
                                <w:rFonts w:ascii="Trebuchet MS" w:hAnsi="Trebuchet MS" w:cs="Arial"/>
                                <w:color w:val="4F81BD" w:themeColor="accent1"/>
                                <w:kern w:val="28"/>
                                <w:sz w:val="23"/>
                                <w:szCs w:val="23"/>
                              </w:rPr>
                              <w:t>42</w:t>
                            </w:r>
                            <w:r w:rsidR="00FF3F11" w:rsidRPr="00EE0623">
                              <w:rPr>
                                <w:rFonts w:ascii="Trebuchet MS" w:hAnsi="Trebuchet MS" w:cs="Arial"/>
                                <w:color w:val="4F81BD" w:themeColor="accent1"/>
                                <w:kern w:val="28"/>
                                <w:sz w:val="23"/>
                                <w:szCs w:val="23"/>
                              </w:rPr>
                              <w:t xml:space="preserve"> training courses</w:t>
                            </w:r>
                            <w:r w:rsidR="003727E8">
                              <w:rPr>
                                <w:rFonts w:ascii="Trebuchet MS" w:hAnsi="Trebuchet MS" w:cs="Arial"/>
                                <w:color w:val="4F81BD" w:themeColor="accent1"/>
                                <w:kern w:val="28"/>
                                <w:sz w:val="23"/>
                                <w:szCs w:val="23"/>
                              </w:rPr>
                              <w:t>.</w:t>
                            </w:r>
                          </w:p>
                          <w:p w14:paraId="4500C541" w14:textId="27369FEE" w:rsidR="00FF3F11" w:rsidRPr="00EE0623" w:rsidRDefault="00CD34F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EE0623">
                              <w:rPr>
                                <w:rFonts w:ascii="Trebuchet MS" w:hAnsi="Trebuchet MS" w:cs="Arial"/>
                                <w:color w:val="4F81BD" w:themeColor="accent1"/>
                                <w:kern w:val="28"/>
                                <w:sz w:val="23"/>
                                <w:szCs w:val="23"/>
                              </w:rPr>
                              <w:t>99</w:t>
                            </w:r>
                            <w:r w:rsidR="00FF3F11" w:rsidRPr="00EE0623">
                              <w:rPr>
                                <w:rFonts w:ascii="Trebuchet MS" w:hAnsi="Trebuchet MS" w:cs="Arial"/>
                                <w:color w:val="4F81BD" w:themeColor="accent1"/>
                                <w:kern w:val="28"/>
                                <w:sz w:val="23"/>
                                <w:szCs w:val="23"/>
                              </w:rPr>
                              <w:t>% of evaluations rated course as Excellent or Good</w:t>
                            </w:r>
                            <w:r w:rsidR="003727E8">
                              <w:rPr>
                                <w:rFonts w:ascii="Trebuchet MS" w:hAnsi="Trebuchet MS" w:cs="Arial"/>
                                <w:color w:val="4F81BD" w:themeColor="accent1"/>
                                <w:kern w:val="28"/>
                                <w:sz w:val="23"/>
                                <w:szCs w:val="23"/>
                              </w:rPr>
                              <w:t>.</w:t>
                            </w:r>
                          </w:p>
                          <w:p w14:paraId="137F8641" w14:textId="1DD48621" w:rsidR="005D2D05" w:rsidRPr="00EE0623" w:rsidRDefault="00FE459C" w:rsidP="000A1E8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Pr>
                                <w:rFonts w:ascii="Trebuchet MS" w:hAnsi="Trebuchet MS" w:cs="Arial"/>
                                <w:color w:val="4F81BD" w:themeColor="accent1"/>
                                <w:kern w:val="28"/>
                                <w:sz w:val="23"/>
                                <w:szCs w:val="23"/>
                              </w:rPr>
                              <w:t>Four</w:t>
                            </w:r>
                            <w:r w:rsidR="00C318C7" w:rsidRPr="00EE0623">
                              <w:rPr>
                                <w:rFonts w:ascii="Trebuchet MS" w:hAnsi="Trebuchet MS" w:cs="Arial"/>
                                <w:color w:val="4F81BD" w:themeColor="accent1"/>
                                <w:kern w:val="28"/>
                                <w:sz w:val="23"/>
                                <w:szCs w:val="23"/>
                              </w:rPr>
                              <w:t xml:space="preserve"> n</w:t>
                            </w:r>
                            <w:r w:rsidR="005D2D05" w:rsidRPr="00EE0623">
                              <w:rPr>
                                <w:rFonts w:ascii="Trebuchet MS" w:hAnsi="Trebuchet MS" w:cs="Arial"/>
                                <w:color w:val="4F81BD" w:themeColor="accent1"/>
                                <w:kern w:val="28"/>
                                <w:sz w:val="23"/>
                                <w:szCs w:val="23"/>
                              </w:rPr>
                              <w:t>ew courses</w:t>
                            </w:r>
                            <w:r w:rsidR="00C318C7" w:rsidRPr="00EE0623">
                              <w:rPr>
                                <w:rFonts w:ascii="Trebuchet MS" w:hAnsi="Trebuchet MS" w:cs="Arial"/>
                                <w:color w:val="4F81BD" w:themeColor="accent1"/>
                                <w:kern w:val="28"/>
                                <w:sz w:val="23"/>
                                <w:szCs w:val="23"/>
                              </w:rPr>
                              <w:t xml:space="preserve"> introduced into the training offe</w:t>
                            </w:r>
                            <w:r w:rsidR="003727E8">
                              <w:rPr>
                                <w:rFonts w:ascii="Trebuchet MS" w:hAnsi="Trebuchet MS" w:cs="Arial"/>
                                <w:color w:val="4F81BD" w:themeColor="accent1"/>
                                <w:kern w:val="28"/>
                                <w:sz w:val="23"/>
                                <w:szCs w:val="23"/>
                              </w:rPr>
                              <w:t>r.</w:t>
                            </w:r>
                          </w:p>
                          <w:p w14:paraId="25E032AB" w14:textId="77777777" w:rsidR="00FF3F11" w:rsidRDefault="00FF3F11" w:rsidP="00152DD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A49F" id="Rounded Rectangular Callout 21" o:spid="_x0000_s1030" type="#_x0000_t62" style="position:absolute;left:0;text-align:left;margin-left:-28.3pt;margin-top:144.95pt;width:176.65pt;height:148.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" adj="18758,24300" fillcolor="white [3201]" strokecolor="#4f81bd [3204]" strokeweight="2pt">
                <v:textbox>
                  <w:txbxContent>
                    <w:p w14:paraId="678874D8" w14:textId="1C27355B" w:rsidR="00EE0623" w:rsidRDefault="00CD34F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EE0623">
                        <w:rPr>
                          <w:rFonts w:ascii="Trebuchet MS" w:hAnsi="Trebuchet MS" w:cs="Arial"/>
                          <w:color w:val="4F81BD" w:themeColor="accent1"/>
                          <w:kern w:val="28"/>
                          <w:sz w:val="23"/>
                          <w:szCs w:val="23"/>
                        </w:rPr>
                        <w:t>552</w:t>
                      </w:r>
                      <w:r w:rsidR="00FF3F11" w:rsidRPr="00EE0623">
                        <w:rPr>
                          <w:rFonts w:ascii="Trebuchet MS" w:hAnsi="Trebuchet MS" w:cs="Arial"/>
                          <w:color w:val="4F81BD" w:themeColor="accent1"/>
                          <w:kern w:val="28"/>
                          <w:sz w:val="23"/>
                          <w:szCs w:val="23"/>
                        </w:rPr>
                        <w:t xml:space="preserve"> multi-agency staff attended </w:t>
                      </w:r>
                      <w:r w:rsidRPr="00EE0623">
                        <w:rPr>
                          <w:rFonts w:ascii="Trebuchet MS" w:hAnsi="Trebuchet MS" w:cs="Arial"/>
                          <w:color w:val="4F81BD" w:themeColor="accent1"/>
                          <w:kern w:val="28"/>
                          <w:sz w:val="23"/>
                          <w:szCs w:val="23"/>
                        </w:rPr>
                        <w:t>42</w:t>
                      </w:r>
                      <w:r w:rsidR="00FF3F11" w:rsidRPr="00EE0623">
                        <w:rPr>
                          <w:rFonts w:ascii="Trebuchet MS" w:hAnsi="Trebuchet MS" w:cs="Arial"/>
                          <w:color w:val="4F81BD" w:themeColor="accent1"/>
                          <w:kern w:val="28"/>
                          <w:sz w:val="23"/>
                          <w:szCs w:val="23"/>
                        </w:rPr>
                        <w:t xml:space="preserve"> training courses</w:t>
                      </w:r>
                      <w:r w:rsidR="003727E8">
                        <w:rPr>
                          <w:rFonts w:ascii="Trebuchet MS" w:hAnsi="Trebuchet MS" w:cs="Arial"/>
                          <w:color w:val="4F81BD" w:themeColor="accent1"/>
                          <w:kern w:val="28"/>
                          <w:sz w:val="23"/>
                          <w:szCs w:val="23"/>
                        </w:rPr>
                        <w:t>.</w:t>
                      </w:r>
                    </w:p>
                    <w:p w14:paraId="4500C541" w14:textId="27369FEE" w:rsidR="00FF3F11" w:rsidRPr="00EE0623" w:rsidRDefault="00CD34F2" w:rsidP="00EE062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sidRPr="00EE0623">
                        <w:rPr>
                          <w:rFonts w:ascii="Trebuchet MS" w:hAnsi="Trebuchet MS" w:cs="Arial"/>
                          <w:color w:val="4F81BD" w:themeColor="accent1"/>
                          <w:kern w:val="28"/>
                          <w:sz w:val="23"/>
                          <w:szCs w:val="23"/>
                        </w:rPr>
                        <w:t>99</w:t>
                      </w:r>
                      <w:r w:rsidR="00FF3F11" w:rsidRPr="00EE0623">
                        <w:rPr>
                          <w:rFonts w:ascii="Trebuchet MS" w:hAnsi="Trebuchet MS" w:cs="Arial"/>
                          <w:color w:val="4F81BD" w:themeColor="accent1"/>
                          <w:kern w:val="28"/>
                          <w:sz w:val="23"/>
                          <w:szCs w:val="23"/>
                        </w:rPr>
                        <w:t>% of evaluations rated course as Excellent or Good</w:t>
                      </w:r>
                      <w:r w:rsidR="003727E8">
                        <w:rPr>
                          <w:rFonts w:ascii="Trebuchet MS" w:hAnsi="Trebuchet MS" w:cs="Arial"/>
                          <w:color w:val="4F81BD" w:themeColor="accent1"/>
                          <w:kern w:val="28"/>
                          <w:sz w:val="23"/>
                          <w:szCs w:val="23"/>
                        </w:rPr>
                        <w:t>.</w:t>
                      </w:r>
                    </w:p>
                    <w:p w14:paraId="137F8641" w14:textId="1DD48621" w:rsidR="005D2D05" w:rsidRPr="00EE0623" w:rsidRDefault="00FE459C" w:rsidP="000A1E83">
                      <w:pPr>
                        <w:pStyle w:val="ListParagraph"/>
                        <w:widowControl w:val="0"/>
                        <w:numPr>
                          <w:ilvl w:val="0"/>
                          <w:numId w:val="5"/>
                        </w:numPr>
                        <w:spacing w:after="120"/>
                        <w:ind w:left="142" w:right="-58" w:hanging="284"/>
                        <w:rPr>
                          <w:rFonts w:ascii="Trebuchet MS" w:hAnsi="Trebuchet MS" w:cs="Arial"/>
                          <w:color w:val="4F81BD" w:themeColor="accent1"/>
                          <w:kern w:val="28"/>
                          <w:sz w:val="23"/>
                          <w:szCs w:val="23"/>
                        </w:rPr>
                      </w:pPr>
                      <w:r>
                        <w:rPr>
                          <w:rFonts w:ascii="Trebuchet MS" w:hAnsi="Trebuchet MS" w:cs="Arial"/>
                          <w:color w:val="4F81BD" w:themeColor="accent1"/>
                          <w:kern w:val="28"/>
                          <w:sz w:val="23"/>
                          <w:szCs w:val="23"/>
                        </w:rPr>
                        <w:t>Four</w:t>
                      </w:r>
                      <w:r w:rsidR="00C318C7" w:rsidRPr="00EE0623">
                        <w:rPr>
                          <w:rFonts w:ascii="Trebuchet MS" w:hAnsi="Trebuchet MS" w:cs="Arial"/>
                          <w:color w:val="4F81BD" w:themeColor="accent1"/>
                          <w:kern w:val="28"/>
                          <w:sz w:val="23"/>
                          <w:szCs w:val="23"/>
                        </w:rPr>
                        <w:t xml:space="preserve"> n</w:t>
                      </w:r>
                      <w:r w:rsidR="005D2D05" w:rsidRPr="00EE0623">
                        <w:rPr>
                          <w:rFonts w:ascii="Trebuchet MS" w:hAnsi="Trebuchet MS" w:cs="Arial"/>
                          <w:color w:val="4F81BD" w:themeColor="accent1"/>
                          <w:kern w:val="28"/>
                          <w:sz w:val="23"/>
                          <w:szCs w:val="23"/>
                        </w:rPr>
                        <w:t>ew courses</w:t>
                      </w:r>
                      <w:r w:rsidR="00C318C7" w:rsidRPr="00EE0623">
                        <w:rPr>
                          <w:rFonts w:ascii="Trebuchet MS" w:hAnsi="Trebuchet MS" w:cs="Arial"/>
                          <w:color w:val="4F81BD" w:themeColor="accent1"/>
                          <w:kern w:val="28"/>
                          <w:sz w:val="23"/>
                          <w:szCs w:val="23"/>
                        </w:rPr>
                        <w:t xml:space="preserve"> introduced into the training offe</w:t>
                      </w:r>
                      <w:r w:rsidR="003727E8">
                        <w:rPr>
                          <w:rFonts w:ascii="Trebuchet MS" w:hAnsi="Trebuchet MS" w:cs="Arial"/>
                          <w:color w:val="4F81BD" w:themeColor="accent1"/>
                          <w:kern w:val="28"/>
                          <w:sz w:val="23"/>
                          <w:szCs w:val="23"/>
                        </w:rPr>
                        <w:t>r.</w:t>
                      </w:r>
                    </w:p>
                    <w:p w14:paraId="25E032AB" w14:textId="77777777" w:rsidR="00FF3F11" w:rsidRDefault="00FF3F11" w:rsidP="00152DDA"/>
                  </w:txbxContent>
                </v:textbox>
              </v:shape>
            </w:pict>
          </mc:Fallback>
        </mc:AlternateContent>
      </w:r>
      <w:r w:rsidR="00973044" w:rsidRPr="00EE0623">
        <w:rPr>
          <w:rFonts w:ascii="Trebuchet MS" w:eastAsia="Times New Roman" w:hAnsi="Trebuchet MS" w:cstheme="minorHAnsi"/>
          <w:b/>
          <w:noProof/>
          <w:color w:val="4F81BD" w:themeColor="accent1"/>
          <w:sz w:val="40"/>
          <w:szCs w:val="40"/>
          <w:lang w:eastAsia="en-GB"/>
        </w:rPr>
        <mc:AlternateContent>
          <mc:Choice Requires="wps">
            <w:drawing>
              <wp:anchor distT="0" distB="0" distL="114300" distR="114300" simplePos="0" relativeHeight="251663872" behindDoc="0" locked="0" layoutInCell="1" allowOverlap="1" wp14:anchorId="3FD81758" wp14:editId="7F38F85F">
                <wp:simplePos x="0" y="0"/>
                <wp:positionH relativeFrom="column">
                  <wp:posOffset>-129540</wp:posOffset>
                </wp:positionH>
                <wp:positionV relativeFrom="paragraph">
                  <wp:posOffset>6223058</wp:posOffset>
                </wp:positionV>
                <wp:extent cx="2715895" cy="1864995"/>
                <wp:effectExtent l="0" t="304800" r="27305" b="20955"/>
                <wp:wrapNone/>
                <wp:docPr id="54" name="Rounded Rectangular Callout 54"/>
                <wp:cNvGraphicFramePr/>
                <a:graphic xmlns:a="http://schemas.openxmlformats.org/drawingml/2006/main">
                  <a:graphicData uri="http://schemas.microsoft.com/office/word/2010/wordprocessingShape">
                    <wps:wsp>
                      <wps:cNvSpPr/>
                      <wps:spPr>
                        <a:xfrm>
                          <a:off x="0" y="0"/>
                          <a:ext cx="2715895" cy="1864995"/>
                        </a:xfrm>
                        <a:prstGeom prst="wedgeRoundRectCallout">
                          <a:avLst>
                            <a:gd name="adj1" fmla="val 17888"/>
                            <a:gd name="adj2" fmla="val -66035"/>
                            <a:gd name="adj3" fmla="val 16667"/>
                          </a:avLst>
                        </a:prstGeom>
                      </wps:spPr>
                      <wps:style>
                        <a:lnRef idx="2">
                          <a:schemeClr val="accent2"/>
                        </a:lnRef>
                        <a:fillRef idx="1">
                          <a:schemeClr val="lt1"/>
                        </a:fillRef>
                        <a:effectRef idx="0">
                          <a:schemeClr val="accent2"/>
                        </a:effectRef>
                        <a:fontRef idx="minor">
                          <a:schemeClr val="dk1"/>
                        </a:fontRef>
                      </wps:style>
                      <wps:txbx>
                        <w:txbxContent>
                          <w:p w14:paraId="4724092A" w14:textId="77777777" w:rsidR="00B06C94" w:rsidRPr="00EE0623" w:rsidRDefault="00B06C94" w:rsidP="00BC4AC8">
                            <w:pPr>
                              <w:pStyle w:val="ListParagraph"/>
                              <w:widowControl w:val="0"/>
                              <w:numPr>
                                <w:ilvl w:val="0"/>
                                <w:numId w:val="5"/>
                              </w:numPr>
                              <w:spacing w:after="120"/>
                              <w:ind w:left="142" w:right="-137" w:hanging="284"/>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Task &amp; Finish Groups:</w:t>
                            </w:r>
                          </w:p>
                          <w:p w14:paraId="4EC843AF" w14:textId="4C807975" w:rsidR="00FF3F11" w:rsidRPr="00EE0623" w:rsidRDefault="00432225"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Harmful Sexual Behaviour (HSB) in Schools and Colleges</w:t>
                            </w:r>
                            <w:r w:rsidR="00CB33B5" w:rsidRPr="00EE0623">
                              <w:rPr>
                                <w:rFonts w:ascii="Trebuchet MS" w:hAnsi="Trebuchet MS" w:cs="Arial"/>
                                <w:iCs/>
                                <w:color w:val="C0504D" w:themeColor="accent2"/>
                                <w:kern w:val="28"/>
                                <w:szCs w:val="22"/>
                              </w:rPr>
                              <w:t xml:space="preserve"> </w:t>
                            </w:r>
                          </w:p>
                          <w:p w14:paraId="68C03C6B" w14:textId="29061B17" w:rsidR="00BC4AC8" w:rsidRPr="00EE0623" w:rsidRDefault="00BC4AC8"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 xml:space="preserve">Neglect and Poverty </w:t>
                            </w:r>
                          </w:p>
                          <w:p w14:paraId="3B5716E1" w14:textId="1BC534C2" w:rsidR="00BC4AC8" w:rsidRPr="00EE0623" w:rsidRDefault="00BC4AC8"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Transitions</w:t>
                            </w:r>
                          </w:p>
                          <w:p w14:paraId="21CD20D3" w14:textId="10C180BD" w:rsidR="00BC4AC8" w:rsidRPr="00EE0623" w:rsidRDefault="00CB33B5"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 xml:space="preserve">Information sharing with third </w:t>
                            </w:r>
                            <w:proofErr w:type="gramStart"/>
                            <w:r w:rsidRPr="00EE0623">
                              <w:rPr>
                                <w:rFonts w:ascii="Trebuchet MS" w:hAnsi="Trebuchet MS" w:cs="Arial"/>
                                <w:iCs/>
                                <w:color w:val="C0504D" w:themeColor="accent2"/>
                                <w:kern w:val="28"/>
                                <w:szCs w:val="22"/>
                              </w:rPr>
                              <w:t>parties</w:t>
                            </w:r>
                            <w:proofErr w:type="gramEnd"/>
                            <w:r w:rsidRPr="00EE0623">
                              <w:rPr>
                                <w:rFonts w:ascii="Trebuchet MS" w:hAnsi="Trebuchet MS" w:cs="Arial"/>
                                <w:iCs/>
                                <w:color w:val="C0504D" w:themeColor="accent2"/>
                                <w:kern w:val="28"/>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81758" id="Rounded Rectangular Callout 54" o:spid="_x0000_s1031" type="#_x0000_t62" style="position:absolute;left:0;text-align:left;margin-left:-10.2pt;margin-top:490pt;width:213.85pt;height:146.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" adj="14664,-3464" fillcolor="white [3201]" strokecolor="#c0504d [3205]" strokeweight="2pt">
                <v:textbox>
                  <w:txbxContent>
                    <w:p w14:paraId="4724092A" w14:textId="77777777" w:rsidR="00B06C94" w:rsidRPr="00EE0623" w:rsidRDefault="00B06C94" w:rsidP="00BC4AC8">
                      <w:pPr>
                        <w:pStyle w:val="ListParagraph"/>
                        <w:widowControl w:val="0"/>
                        <w:numPr>
                          <w:ilvl w:val="0"/>
                          <w:numId w:val="5"/>
                        </w:numPr>
                        <w:spacing w:after="120"/>
                        <w:ind w:left="142" w:right="-137" w:hanging="284"/>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Task &amp; Finish Groups:</w:t>
                      </w:r>
                    </w:p>
                    <w:p w14:paraId="4EC843AF" w14:textId="4C807975" w:rsidR="00FF3F11" w:rsidRPr="00EE0623" w:rsidRDefault="00432225"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Harmful Sexual Behaviour (HSB) in Schools and Colleges</w:t>
                      </w:r>
                      <w:r w:rsidR="00CB33B5" w:rsidRPr="00EE0623">
                        <w:rPr>
                          <w:rFonts w:ascii="Trebuchet MS" w:hAnsi="Trebuchet MS" w:cs="Arial"/>
                          <w:iCs/>
                          <w:color w:val="C0504D" w:themeColor="accent2"/>
                          <w:kern w:val="28"/>
                          <w:szCs w:val="22"/>
                        </w:rPr>
                        <w:t xml:space="preserve"> </w:t>
                      </w:r>
                    </w:p>
                    <w:p w14:paraId="68C03C6B" w14:textId="29061B17" w:rsidR="00BC4AC8" w:rsidRPr="00EE0623" w:rsidRDefault="00BC4AC8"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 xml:space="preserve">Neglect and Poverty </w:t>
                      </w:r>
                    </w:p>
                    <w:p w14:paraId="3B5716E1" w14:textId="1BC534C2" w:rsidR="00BC4AC8" w:rsidRPr="00EE0623" w:rsidRDefault="00BC4AC8"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Transitions</w:t>
                      </w:r>
                    </w:p>
                    <w:p w14:paraId="21CD20D3" w14:textId="10C180BD" w:rsidR="00BC4AC8" w:rsidRPr="00EE0623" w:rsidRDefault="00CB33B5" w:rsidP="00750613">
                      <w:pPr>
                        <w:pStyle w:val="ListParagraph"/>
                        <w:widowControl w:val="0"/>
                        <w:numPr>
                          <w:ilvl w:val="0"/>
                          <w:numId w:val="41"/>
                        </w:numPr>
                        <w:spacing w:after="120"/>
                        <w:ind w:right="-137"/>
                        <w:rPr>
                          <w:rFonts w:ascii="Trebuchet MS" w:hAnsi="Trebuchet MS" w:cs="Arial"/>
                          <w:iCs/>
                          <w:color w:val="C0504D" w:themeColor="accent2"/>
                          <w:kern w:val="28"/>
                          <w:szCs w:val="22"/>
                        </w:rPr>
                      </w:pPr>
                      <w:r w:rsidRPr="00EE0623">
                        <w:rPr>
                          <w:rFonts w:ascii="Trebuchet MS" w:hAnsi="Trebuchet MS" w:cs="Arial"/>
                          <w:iCs/>
                          <w:color w:val="C0504D" w:themeColor="accent2"/>
                          <w:kern w:val="28"/>
                          <w:szCs w:val="22"/>
                        </w:rPr>
                        <w:t xml:space="preserve">Information sharing with third </w:t>
                      </w:r>
                      <w:proofErr w:type="gramStart"/>
                      <w:r w:rsidRPr="00EE0623">
                        <w:rPr>
                          <w:rFonts w:ascii="Trebuchet MS" w:hAnsi="Trebuchet MS" w:cs="Arial"/>
                          <w:iCs/>
                          <w:color w:val="C0504D" w:themeColor="accent2"/>
                          <w:kern w:val="28"/>
                          <w:szCs w:val="22"/>
                        </w:rPr>
                        <w:t>parties</w:t>
                      </w:r>
                      <w:proofErr w:type="gramEnd"/>
                      <w:r w:rsidRPr="00EE0623">
                        <w:rPr>
                          <w:rFonts w:ascii="Trebuchet MS" w:hAnsi="Trebuchet MS" w:cs="Arial"/>
                          <w:iCs/>
                          <w:color w:val="C0504D" w:themeColor="accent2"/>
                          <w:kern w:val="28"/>
                          <w:szCs w:val="22"/>
                        </w:rPr>
                        <w:t xml:space="preserve"> </w:t>
                      </w:r>
                    </w:p>
                  </w:txbxContent>
                </v:textbox>
              </v:shape>
            </w:pict>
          </mc:Fallback>
        </mc:AlternateContent>
      </w:r>
      <w:r w:rsidR="00973044" w:rsidRPr="00EE0623">
        <w:rPr>
          <w:rFonts w:ascii="Trebuchet MS" w:eastAsia="Times New Roman" w:hAnsi="Trebuchet MS" w:cstheme="minorHAnsi"/>
          <w:b/>
          <w:noProof/>
          <w:color w:val="4F81BD" w:themeColor="accent1"/>
          <w:sz w:val="40"/>
          <w:szCs w:val="40"/>
          <w:lang w:eastAsia="en-GB"/>
        </w:rPr>
        <mc:AlternateContent>
          <mc:Choice Requires="wps">
            <w:drawing>
              <wp:anchor distT="0" distB="0" distL="114300" distR="114300" simplePos="0" relativeHeight="251659776" behindDoc="0" locked="0" layoutInCell="1" allowOverlap="1" wp14:anchorId="2403A638" wp14:editId="33307768">
                <wp:simplePos x="0" y="0"/>
                <wp:positionH relativeFrom="column">
                  <wp:posOffset>4259580</wp:posOffset>
                </wp:positionH>
                <wp:positionV relativeFrom="paragraph">
                  <wp:posOffset>5355013</wp:posOffset>
                </wp:positionV>
                <wp:extent cx="2531745" cy="1207770"/>
                <wp:effectExtent l="0" t="209550" r="20955" b="11430"/>
                <wp:wrapNone/>
                <wp:docPr id="49" name="Rounded Rectangular Callout 49"/>
                <wp:cNvGraphicFramePr/>
                <a:graphic xmlns:a="http://schemas.openxmlformats.org/drawingml/2006/main">
                  <a:graphicData uri="http://schemas.microsoft.com/office/word/2010/wordprocessingShape">
                    <wps:wsp>
                      <wps:cNvSpPr/>
                      <wps:spPr>
                        <a:xfrm>
                          <a:off x="0" y="0"/>
                          <a:ext cx="2531745" cy="1207770"/>
                        </a:xfrm>
                        <a:prstGeom prst="wedgeRoundRectCallout">
                          <a:avLst>
                            <a:gd name="adj1" fmla="val 6582"/>
                            <a:gd name="adj2" fmla="val -67190"/>
                            <a:gd name="adj3" fmla="val 16667"/>
                          </a:avLst>
                        </a:prstGeom>
                      </wps:spPr>
                      <wps:style>
                        <a:lnRef idx="2">
                          <a:schemeClr val="accent4"/>
                        </a:lnRef>
                        <a:fillRef idx="1">
                          <a:schemeClr val="lt1"/>
                        </a:fillRef>
                        <a:effectRef idx="0">
                          <a:schemeClr val="accent4"/>
                        </a:effectRef>
                        <a:fontRef idx="minor">
                          <a:schemeClr val="dk1"/>
                        </a:fontRef>
                      </wps:style>
                      <wps:txbx>
                        <w:txbxContent>
                          <w:p w14:paraId="783EB51B" w14:textId="5893652C"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Education Safeguarding </w:t>
                            </w:r>
                          </w:p>
                          <w:p w14:paraId="18B6CBF7" w14:textId="103F830D"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Child Exploitation </w:t>
                            </w:r>
                          </w:p>
                          <w:p w14:paraId="37BB7FA6" w14:textId="0F54C76C"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Embedding a Learning Culture</w:t>
                            </w:r>
                          </w:p>
                          <w:p w14:paraId="6D9D3488" w14:textId="529BEA20"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Safeguarding under </w:t>
                            </w:r>
                            <w:r w:rsidR="00FE459C">
                              <w:rPr>
                                <w:rFonts w:ascii="Trebuchet MS" w:hAnsi="Trebuchet MS"/>
                                <w:color w:val="8064A2" w:themeColor="accent4"/>
                              </w:rPr>
                              <w:t>fives</w:t>
                            </w:r>
                            <w:r w:rsidRPr="00EE0623">
                              <w:rPr>
                                <w:rFonts w:ascii="Trebuchet MS" w:hAnsi="Trebuchet MS"/>
                                <w:color w:val="8064A2" w:themeColor="accent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3A638" id="Rounded Rectangular Callout 49" o:spid="_x0000_s1032" type="#_x0000_t62" style="position:absolute;left:0;text-align:left;margin-left:335.4pt;margin-top:421.65pt;width:199.35pt;height:95.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" adj="12222,-3713" fillcolor="white [3201]" strokecolor="#8064a2 [3207]" strokeweight="2pt">
                <v:textbox>
                  <w:txbxContent>
                    <w:p w14:paraId="783EB51B" w14:textId="5893652C"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Education Safeguarding </w:t>
                      </w:r>
                    </w:p>
                    <w:p w14:paraId="18B6CBF7" w14:textId="103F830D"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Child Exploitation </w:t>
                      </w:r>
                    </w:p>
                    <w:p w14:paraId="37BB7FA6" w14:textId="0F54C76C"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Embedding a Learning Culture</w:t>
                      </w:r>
                    </w:p>
                    <w:p w14:paraId="6D9D3488" w14:textId="529BEA20" w:rsidR="00FF3F11" w:rsidRPr="00EE0623" w:rsidRDefault="00FF3F11" w:rsidP="000A1E83">
                      <w:pPr>
                        <w:pStyle w:val="ListParagraph"/>
                        <w:numPr>
                          <w:ilvl w:val="0"/>
                          <w:numId w:val="3"/>
                        </w:numPr>
                        <w:ind w:left="426" w:hanging="426"/>
                        <w:textAlignment w:val="center"/>
                        <w:rPr>
                          <w:rFonts w:ascii="Trebuchet MS" w:hAnsi="Trebuchet MS"/>
                          <w:color w:val="8064A2" w:themeColor="accent4"/>
                        </w:rPr>
                      </w:pPr>
                      <w:r w:rsidRPr="00EE0623">
                        <w:rPr>
                          <w:rFonts w:ascii="Trebuchet MS" w:hAnsi="Trebuchet MS"/>
                          <w:color w:val="8064A2" w:themeColor="accent4"/>
                        </w:rPr>
                        <w:t xml:space="preserve">Safeguarding under </w:t>
                      </w:r>
                      <w:r w:rsidR="00FE459C">
                        <w:rPr>
                          <w:rFonts w:ascii="Trebuchet MS" w:hAnsi="Trebuchet MS"/>
                          <w:color w:val="8064A2" w:themeColor="accent4"/>
                        </w:rPr>
                        <w:t>fives</w:t>
                      </w:r>
                      <w:r w:rsidRPr="00EE0623">
                        <w:rPr>
                          <w:rFonts w:ascii="Trebuchet MS" w:hAnsi="Trebuchet MS"/>
                          <w:color w:val="8064A2" w:themeColor="accent4"/>
                        </w:rPr>
                        <w:t xml:space="preserve"> </w:t>
                      </w:r>
                    </w:p>
                  </w:txbxContent>
                </v:textbox>
              </v:shape>
            </w:pict>
          </mc:Fallback>
        </mc:AlternateContent>
      </w:r>
      <w:r w:rsidR="00AC22F5" w:rsidRPr="00EE0623">
        <w:rPr>
          <w:rFonts w:ascii="Trebuchet MS" w:eastAsia="Times New Roman" w:hAnsi="Trebuchet MS" w:cstheme="minorHAnsi"/>
          <w:b/>
          <w:noProof/>
          <w:color w:val="4F81BD" w:themeColor="accent1"/>
          <w:sz w:val="40"/>
          <w:szCs w:val="40"/>
          <w:lang w:eastAsia="en-GB"/>
        </w:rPr>
        <mc:AlternateContent>
          <mc:Choice Requires="wps">
            <w:drawing>
              <wp:anchor distT="0" distB="0" distL="114300" distR="114300" simplePos="0" relativeHeight="251644416" behindDoc="0" locked="0" layoutInCell="1" allowOverlap="1" wp14:anchorId="3E2C36DE" wp14:editId="42B1FFE7">
                <wp:simplePos x="0" y="0"/>
                <wp:positionH relativeFrom="column">
                  <wp:posOffset>1106170</wp:posOffset>
                </wp:positionH>
                <wp:positionV relativeFrom="paragraph">
                  <wp:posOffset>3822642</wp:posOffset>
                </wp:positionV>
                <wp:extent cx="1118870" cy="1118870"/>
                <wp:effectExtent l="0" t="0" r="24130" b="24130"/>
                <wp:wrapNone/>
                <wp:docPr id="20" name="Flowchart: Connector 20"/>
                <wp:cNvGraphicFramePr/>
                <a:graphic xmlns:a="http://schemas.openxmlformats.org/drawingml/2006/main">
                  <a:graphicData uri="http://schemas.microsoft.com/office/word/2010/wordprocessingShape">
                    <wps:wsp>
                      <wps:cNvSpPr/>
                      <wps:spPr>
                        <a:xfrm>
                          <a:off x="0" y="0"/>
                          <a:ext cx="1118870" cy="1118870"/>
                        </a:xfrm>
                        <a:prstGeom prst="flowChartConnector">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3CA016B9" w14:textId="77777777" w:rsidR="00FF3F11" w:rsidRPr="00EE0623" w:rsidRDefault="00FF3F11" w:rsidP="00152DDA">
                            <w:pPr>
                              <w:jc w:val="center"/>
                              <w:rPr>
                                <w:rFonts w:ascii="Trebuchet MS" w:hAnsi="Trebuchet MS"/>
                                <w:color w:val="FFFFFF" w:themeColor="background1"/>
                                <w:sz w:val="24"/>
                              </w:rPr>
                            </w:pPr>
                            <w:r w:rsidRPr="00EE0623">
                              <w:rPr>
                                <w:rFonts w:ascii="Trebuchet MS" w:hAnsi="Trebuchet MS"/>
                                <w:color w:val="FFFFFF" w:themeColor="background1"/>
                                <w:sz w:val="24"/>
                              </w:rPr>
                              <w:t xml:space="preserve">Training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2C36D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0" o:spid="_x0000_s1033" type="#_x0000_t120" style="position:absolute;left:0;text-align:left;margin-left:87.1pt;margin-top:301pt;width:88.1pt;height:88.1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" fillcolor="#4f81bd [3204]" strokecolor="white [3212]" strokeweight="2pt">
                <v:textbox>
                  <w:txbxContent>
                    <w:p w14:paraId="3CA016B9" w14:textId="77777777" w:rsidR="00FF3F11" w:rsidRPr="00EE0623" w:rsidRDefault="00FF3F11" w:rsidP="00152DDA">
                      <w:pPr>
                        <w:jc w:val="center"/>
                        <w:rPr>
                          <w:rFonts w:ascii="Trebuchet MS" w:hAnsi="Trebuchet MS"/>
                          <w:color w:val="FFFFFF" w:themeColor="background1"/>
                          <w:sz w:val="24"/>
                        </w:rPr>
                      </w:pPr>
                      <w:r w:rsidRPr="00EE0623">
                        <w:rPr>
                          <w:rFonts w:ascii="Trebuchet MS" w:hAnsi="Trebuchet MS"/>
                          <w:color w:val="FFFFFF" w:themeColor="background1"/>
                          <w:sz w:val="24"/>
                        </w:rPr>
                        <w:t xml:space="preserve">Training </w:t>
                      </w:r>
                    </w:p>
                  </w:txbxContent>
                </v:textbox>
              </v:shape>
            </w:pict>
          </mc:Fallback>
        </mc:AlternateContent>
      </w:r>
      <w:r w:rsidR="00EE0623" w:rsidRPr="00EE0623">
        <w:rPr>
          <w:rFonts w:ascii="Trebuchet MS" w:eastAsia="Times New Roman" w:hAnsi="Trebuchet MS" w:cstheme="minorHAnsi"/>
          <w:b/>
          <w:noProof/>
          <w:color w:val="4F81BD" w:themeColor="accent1"/>
          <w:sz w:val="40"/>
          <w:szCs w:val="40"/>
          <w:lang w:eastAsia="en-GB"/>
        </w:rPr>
        <mc:AlternateContent>
          <mc:Choice Requires="wps">
            <w:drawing>
              <wp:anchor distT="0" distB="0" distL="114300" distR="114300" simplePos="0" relativeHeight="251666944" behindDoc="0" locked="0" layoutInCell="1" allowOverlap="1" wp14:anchorId="69C99DEE" wp14:editId="033E70C8">
                <wp:simplePos x="0" y="0"/>
                <wp:positionH relativeFrom="column">
                  <wp:posOffset>2829560</wp:posOffset>
                </wp:positionH>
                <wp:positionV relativeFrom="paragraph">
                  <wp:posOffset>6962302</wp:posOffset>
                </wp:positionV>
                <wp:extent cx="3812053" cy="2067147"/>
                <wp:effectExtent l="0" t="590550" r="17145" b="28575"/>
                <wp:wrapNone/>
                <wp:docPr id="19" name="Rounded Rectangular Callout 19"/>
                <wp:cNvGraphicFramePr/>
                <a:graphic xmlns:a="http://schemas.openxmlformats.org/drawingml/2006/main">
                  <a:graphicData uri="http://schemas.microsoft.com/office/word/2010/wordprocessingShape">
                    <wps:wsp>
                      <wps:cNvSpPr/>
                      <wps:spPr>
                        <a:xfrm>
                          <a:off x="0" y="0"/>
                          <a:ext cx="3812053" cy="2067147"/>
                        </a:xfrm>
                        <a:prstGeom prst="wedgeRoundRectCallout">
                          <a:avLst>
                            <a:gd name="adj1" fmla="val -34069"/>
                            <a:gd name="adj2" fmla="val -78241"/>
                            <a:gd name="adj3" fmla="val 16667"/>
                          </a:avLst>
                        </a:prstGeom>
                      </wps:spPr>
                      <wps:style>
                        <a:lnRef idx="2">
                          <a:schemeClr val="accent6"/>
                        </a:lnRef>
                        <a:fillRef idx="1">
                          <a:schemeClr val="lt1"/>
                        </a:fillRef>
                        <a:effectRef idx="0">
                          <a:schemeClr val="accent6"/>
                        </a:effectRef>
                        <a:fontRef idx="minor">
                          <a:schemeClr val="dk1"/>
                        </a:fontRef>
                      </wps:style>
                      <wps:txbx>
                        <w:txbxContent>
                          <w:p w14:paraId="5F857C9A" w14:textId="602167A8" w:rsidR="00FF3F11" w:rsidRPr="00EE0623" w:rsidRDefault="00CB33B5" w:rsidP="000A1E83">
                            <w:pPr>
                              <w:pStyle w:val="ListParagraph"/>
                              <w:numPr>
                                <w:ilvl w:val="0"/>
                                <w:numId w:val="6"/>
                              </w:numPr>
                              <w:ind w:left="426" w:hanging="426"/>
                              <w:rPr>
                                <w:rFonts w:ascii="Trebuchet MS" w:hAnsi="Trebuchet MS"/>
                                <w:color w:val="F79646" w:themeColor="accent6"/>
                                <w:szCs w:val="20"/>
                              </w:rPr>
                            </w:pPr>
                            <w:bookmarkStart w:id="1" w:name="_Hlk56767579"/>
                            <w:bookmarkStart w:id="2" w:name="_Hlk56767580"/>
                            <w:r w:rsidRPr="00EE0623">
                              <w:rPr>
                                <w:rFonts w:ascii="Trebuchet MS" w:hAnsi="Trebuchet MS" w:cs="Arial"/>
                                <w:color w:val="F79646" w:themeColor="accent6"/>
                                <w:szCs w:val="20"/>
                              </w:rPr>
                              <w:t>Four</w:t>
                            </w:r>
                            <w:r w:rsidR="005D2D05" w:rsidRPr="00EE0623">
                              <w:rPr>
                                <w:rFonts w:ascii="Trebuchet MS" w:hAnsi="Trebuchet MS" w:cs="Arial"/>
                                <w:color w:val="F79646" w:themeColor="accent6"/>
                                <w:szCs w:val="20"/>
                              </w:rPr>
                              <w:t xml:space="preserve"> multi-agency</w:t>
                            </w:r>
                            <w:r w:rsidR="00FF3F11" w:rsidRPr="00EE0623">
                              <w:rPr>
                                <w:rFonts w:ascii="Trebuchet MS" w:hAnsi="Trebuchet MS" w:cs="Arial"/>
                                <w:color w:val="F79646" w:themeColor="accent6"/>
                                <w:szCs w:val="20"/>
                              </w:rPr>
                              <w:t xml:space="preserve"> audits held: </w:t>
                            </w:r>
                          </w:p>
                          <w:p w14:paraId="13FD8B20" w14:textId="77777777" w:rsidR="00CB33B5" w:rsidRPr="00EE0623" w:rsidRDefault="00CB33B5" w:rsidP="00CB33B5">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 xml:space="preserve">Pan Sussex audit on safeguarding children who are electively home educated. </w:t>
                            </w:r>
                          </w:p>
                          <w:p w14:paraId="201C701C" w14:textId="7D2A6166" w:rsidR="00CB33B5" w:rsidRPr="00EE0623" w:rsidRDefault="00BC4AC8" w:rsidP="00042B02">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Deep Dive</w:t>
                            </w:r>
                            <w:r w:rsidR="00CB33B5" w:rsidRPr="00EE0623">
                              <w:rPr>
                                <w:rFonts w:ascii="Trebuchet MS" w:hAnsi="Trebuchet MS" w:cs="Arial"/>
                                <w:color w:val="F79646" w:themeColor="accent6"/>
                                <w:szCs w:val="20"/>
                              </w:rPr>
                              <w:t xml:space="preserve"> audit on harmful sexual behaviours</w:t>
                            </w:r>
                            <w:r w:rsidR="003727E8">
                              <w:rPr>
                                <w:rFonts w:ascii="Trebuchet MS" w:hAnsi="Trebuchet MS" w:cs="Arial"/>
                                <w:color w:val="F79646" w:themeColor="accent6"/>
                                <w:szCs w:val="20"/>
                              </w:rPr>
                              <w:t>.</w:t>
                            </w:r>
                          </w:p>
                          <w:p w14:paraId="30F34BEC" w14:textId="5DE775D9" w:rsidR="00042B02" w:rsidRPr="00EE0623" w:rsidRDefault="00042B02" w:rsidP="00042B02">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Audit of initial assessment of risk (front door)</w:t>
                            </w:r>
                            <w:r w:rsidR="003727E8">
                              <w:rPr>
                                <w:rFonts w:ascii="Trebuchet MS" w:hAnsi="Trebuchet MS" w:cs="Arial"/>
                                <w:color w:val="F79646" w:themeColor="accent6"/>
                                <w:szCs w:val="20"/>
                              </w:rPr>
                              <w:t>.</w:t>
                            </w:r>
                          </w:p>
                          <w:p w14:paraId="5A7881BC" w14:textId="13A0DFF9" w:rsidR="00BC4AC8" w:rsidRPr="00EE0623" w:rsidRDefault="00BC4AC8" w:rsidP="00CB33B5">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Appreciative style audit on theme of ‘Unseen Men’</w:t>
                            </w:r>
                            <w:bookmarkEnd w:id="1"/>
                            <w:bookmarkEnd w:id="2"/>
                            <w:r w:rsidR="003727E8">
                              <w:rPr>
                                <w:rFonts w:ascii="Trebuchet MS" w:hAnsi="Trebuchet MS" w:cs="Arial"/>
                                <w:color w:val="F79646" w:themeColor="accent6"/>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99DEE" id="Rounded Rectangular Callout 19" o:spid="_x0000_s1034" type="#_x0000_t62" style="position:absolute;left:0;text-align:left;margin-left:222.8pt;margin-top:548.2pt;width:300.15pt;height:16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" adj="3441,-6100" fillcolor="white [3201]" strokecolor="#f79646 [3209]" strokeweight="2pt">
                <v:textbox>
                  <w:txbxContent>
                    <w:p w14:paraId="5F857C9A" w14:textId="602167A8" w:rsidR="00FF3F11" w:rsidRPr="00EE0623" w:rsidRDefault="00CB33B5" w:rsidP="000A1E83">
                      <w:pPr>
                        <w:pStyle w:val="ListParagraph"/>
                        <w:numPr>
                          <w:ilvl w:val="0"/>
                          <w:numId w:val="6"/>
                        </w:numPr>
                        <w:ind w:left="426" w:hanging="426"/>
                        <w:rPr>
                          <w:rFonts w:ascii="Trebuchet MS" w:hAnsi="Trebuchet MS"/>
                          <w:color w:val="F79646" w:themeColor="accent6"/>
                          <w:szCs w:val="20"/>
                        </w:rPr>
                      </w:pPr>
                      <w:bookmarkStart w:id="3" w:name="_Hlk56767579"/>
                      <w:bookmarkStart w:id="4" w:name="_Hlk56767580"/>
                      <w:r w:rsidRPr="00EE0623">
                        <w:rPr>
                          <w:rFonts w:ascii="Trebuchet MS" w:hAnsi="Trebuchet MS" w:cs="Arial"/>
                          <w:color w:val="F79646" w:themeColor="accent6"/>
                          <w:szCs w:val="20"/>
                        </w:rPr>
                        <w:t>Four</w:t>
                      </w:r>
                      <w:r w:rsidR="005D2D05" w:rsidRPr="00EE0623">
                        <w:rPr>
                          <w:rFonts w:ascii="Trebuchet MS" w:hAnsi="Trebuchet MS" w:cs="Arial"/>
                          <w:color w:val="F79646" w:themeColor="accent6"/>
                          <w:szCs w:val="20"/>
                        </w:rPr>
                        <w:t xml:space="preserve"> multi-agency</w:t>
                      </w:r>
                      <w:r w:rsidR="00FF3F11" w:rsidRPr="00EE0623">
                        <w:rPr>
                          <w:rFonts w:ascii="Trebuchet MS" w:hAnsi="Trebuchet MS" w:cs="Arial"/>
                          <w:color w:val="F79646" w:themeColor="accent6"/>
                          <w:szCs w:val="20"/>
                        </w:rPr>
                        <w:t xml:space="preserve"> audits held: </w:t>
                      </w:r>
                    </w:p>
                    <w:p w14:paraId="13FD8B20" w14:textId="77777777" w:rsidR="00CB33B5" w:rsidRPr="00EE0623" w:rsidRDefault="00CB33B5" w:rsidP="00CB33B5">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 xml:space="preserve">Pan Sussex audit on safeguarding children who are electively home educated. </w:t>
                      </w:r>
                    </w:p>
                    <w:p w14:paraId="201C701C" w14:textId="7D2A6166" w:rsidR="00CB33B5" w:rsidRPr="00EE0623" w:rsidRDefault="00BC4AC8" w:rsidP="00042B02">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Deep Dive</w:t>
                      </w:r>
                      <w:r w:rsidR="00CB33B5" w:rsidRPr="00EE0623">
                        <w:rPr>
                          <w:rFonts w:ascii="Trebuchet MS" w:hAnsi="Trebuchet MS" w:cs="Arial"/>
                          <w:color w:val="F79646" w:themeColor="accent6"/>
                          <w:szCs w:val="20"/>
                        </w:rPr>
                        <w:t xml:space="preserve"> audit on harmful sexual behaviours</w:t>
                      </w:r>
                      <w:r w:rsidR="003727E8">
                        <w:rPr>
                          <w:rFonts w:ascii="Trebuchet MS" w:hAnsi="Trebuchet MS" w:cs="Arial"/>
                          <w:color w:val="F79646" w:themeColor="accent6"/>
                          <w:szCs w:val="20"/>
                        </w:rPr>
                        <w:t>.</w:t>
                      </w:r>
                    </w:p>
                    <w:p w14:paraId="30F34BEC" w14:textId="5DE775D9" w:rsidR="00042B02" w:rsidRPr="00EE0623" w:rsidRDefault="00042B02" w:rsidP="00042B02">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Audit of initial assessment of risk (front door)</w:t>
                      </w:r>
                      <w:r w:rsidR="003727E8">
                        <w:rPr>
                          <w:rFonts w:ascii="Trebuchet MS" w:hAnsi="Trebuchet MS" w:cs="Arial"/>
                          <w:color w:val="F79646" w:themeColor="accent6"/>
                          <w:szCs w:val="20"/>
                        </w:rPr>
                        <w:t>.</w:t>
                      </w:r>
                    </w:p>
                    <w:p w14:paraId="5A7881BC" w14:textId="13A0DFF9" w:rsidR="00BC4AC8" w:rsidRPr="00EE0623" w:rsidRDefault="00BC4AC8" w:rsidP="00CB33B5">
                      <w:pPr>
                        <w:pStyle w:val="ListParagraph"/>
                        <w:numPr>
                          <w:ilvl w:val="1"/>
                          <w:numId w:val="6"/>
                        </w:numPr>
                        <w:ind w:left="851" w:hanging="425"/>
                        <w:rPr>
                          <w:rFonts w:ascii="Trebuchet MS" w:hAnsi="Trebuchet MS"/>
                          <w:color w:val="F79646" w:themeColor="accent6"/>
                          <w:szCs w:val="20"/>
                        </w:rPr>
                      </w:pPr>
                      <w:r w:rsidRPr="00EE0623">
                        <w:rPr>
                          <w:rFonts w:ascii="Trebuchet MS" w:hAnsi="Trebuchet MS" w:cs="Arial"/>
                          <w:color w:val="F79646" w:themeColor="accent6"/>
                          <w:szCs w:val="20"/>
                        </w:rPr>
                        <w:t>Appreciative style audit on theme of ‘Unseen Men’</w:t>
                      </w:r>
                      <w:bookmarkEnd w:id="3"/>
                      <w:bookmarkEnd w:id="4"/>
                      <w:r w:rsidR="003727E8">
                        <w:rPr>
                          <w:rFonts w:ascii="Trebuchet MS" w:hAnsi="Trebuchet MS" w:cs="Arial"/>
                          <w:color w:val="F79646" w:themeColor="accent6"/>
                          <w:szCs w:val="20"/>
                        </w:rPr>
                        <w:t>.</w:t>
                      </w:r>
                    </w:p>
                  </w:txbxContent>
                </v:textbox>
              </v:shape>
            </w:pict>
          </mc:Fallback>
        </mc:AlternateContent>
      </w:r>
      <w:r w:rsidR="00152DDA" w:rsidRPr="00EE0623">
        <w:rPr>
          <w:rFonts w:ascii="Trebuchet MS" w:eastAsia="Times New Roman" w:hAnsi="Trebuchet MS" w:cstheme="minorHAnsi"/>
          <w:b/>
          <w:noProof/>
          <w:color w:val="4F81BD" w:themeColor="accent1"/>
          <w:sz w:val="40"/>
          <w:szCs w:val="40"/>
          <w:lang w:eastAsia="en-GB"/>
        </w:rPr>
        <w:drawing>
          <wp:anchor distT="0" distB="0" distL="114300" distR="114300" simplePos="0" relativeHeight="251643392" behindDoc="1" locked="0" layoutInCell="1" allowOverlap="1" wp14:anchorId="0E6241B2" wp14:editId="6B2C6CDA">
            <wp:simplePos x="535940" y="850900"/>
            <wp:positionH relativeFrom="margin">
              <wp:align>center</wp:align>
            </wp:positionH>
            <wp:positionV relativeFrom="margin">
              <wp:posOffset>2321888</wp:posOffset>
            </wp:positionV>
            <wp:extent cx="6542405" cy="5092065"/>
            <wp:effectExtent l="0" t="0" r="10795" b="0"/>
            <wp:wrapTight wrapText="bothSides">
              <wp:wrapPolygon edited="0">
                <wp:start x="9623" y="485"/>
                <wp:lineTo x="9245" y="808"/>
                <wp:lineTo x="8302" y="1697"/>
                <wp:lineTo x="8239" y="2020"/>
                <wp:lineTo x="6604" y="3232"/>
                <wp:lineTo x="6478" y="3717"/>
                <wp:lineTo x="6730" y="4202"/>
                <wp:lineTo x="8428" y="4525"/>
                <wp:lineTo x="7422" y="5818"/>
                <wp:lineTo x="6478" y="7111"/>
                <wp:lineTo x="5975" y="8404"/>
                <wp:lineTo x="5723" y="9697"/>
                <wp:lineTo x="5032" y="9859"/>
                <wp:lineTo x="5032" y="10828"/>
                <wp:lineTo x="5723" y="10990"/>
                <wp:lineTo x="5912" y="12283"/>
                <wp:lineTo x="3648" y="13576"/>
                <wp:lineTo x="3396" y="13899"/>
                <wp:lineTo x="2767" y="14788"/>
                <wp:lineTo x="1321" y="15434"/>
                <wp:lineTo x="1006" y="15677"/>
                <wp:lineTo x="1006" y="16323"/>
                <wp:lineTo x="2767" y="17616"/>
                <wp:lineTo x="3648" y="18747"/>
                <wp:lineTo x="3774" y="18990"/>
                <wp:lineTo x="9434" y="20202"/>
                <wp:lineTo x="10503" y="21172"/>
                <wp:lineTo x="11698" y="21172"/>
                <wp:lineTo x="12830" y="20202"/>
                <wp:lineTo x="12830" y="20040"/>
                <wp:lineTo x="13208" y="18747"/>
                <wp:lineTo x="13082" y="17859"/>
                <wp:lineTo x="12516" y="16162"/>
                <wp:lineTo x="17170" y="16162"/>
                <wp:lineTo x="20189" y="15677"/>
                <wp:lineTo x="20126" y="14869"/>
                <wp:lineTo x="20504" y="13576"/>
                <wp:lineTo x="20315" y="12121"/>
                <wp:lineTo x="19560" y="11232"/>
                <wp:lineTo x="19120" y="10990"/>
                <wp:lineTo x="18994" y="9697"/>
                <wp:lineTo x="21195" y="8404"/>
                <wp:lineTo x="21573" y="7919"/>
                <wp:lineTo x="21573" y="6061"/>
                <wp:lineTo x="19309" y="5737"/>
                <wp:lineTo x="18176" y="4444"/>
                <wp:lineTo x="14277" y="2101"/>
                <wp:lineTo x="14403" y="1293"/>
                <wp:lineTo x="13837" y="1131"/>
                <wp:lineTo x="10692" y="485"/>
                <wp:lineTo x="9623" y="485"/>
              </wp:wrapPolygon>
            </wp:wrapTight>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152DDA" w:rsidRPr="00EE0623">
        <w:rPr>
          <w:rFonts w:ascii="Trebuchet MS" w:hAnsi="Trebuchet MS" w:cstheme="minorHAnsi"/>
          <w:b/>
          <w:color w:val="4F81BD" w:themeColor="accent1"/>
          <w:sz w:val="40"/>
          <w:szCs w:val="40"/>
        </w:rPr>
        <w:br w:type="page"/>
      </w:r>
    </w:p>
    <w:p w14:paraId="1F8951C2" w14:textId="09786F92" w:rsidR="0007184B" w:rsidRPr="00EE0623" w:rsidRDefault="003727E8" w:rsidP="00973044">
      <w:pPr>
        <w:spacing w:after="120"/>
        <w:jc w:val="both"/>
        <w:rPr>
          <w:rFonts w:ascii="Trebuchet MS" w:hAnsi="Trebuchet MS" w:cstheme="minorHAnsi"/>
          <w:color w:val="007FA3"/>
          <w:sz w:val="40"/>
          <w:szCs w:val="40"/>
        </w:rPr>
      </w:pPr>
      <w:r w:rsidRPr="00EE0623">
        <w:rPr>
          <w:rFonts w:ascii="Trebuchet MS" w:hAnsi="Trebuchet MS"/>
          <w:noProof/>
        </w:rPr>
        <w:lastRenderedPageBreak/>
        <mc:AlternateContent>
          <mc:Choice Requires="wps">
            <w:drawing>
              <wp:anchor distT="0" distB="0" distL="114300" distR="114300" simplePos="0" relativeHeight="251712000" behindDoc="0" locked="0" layoutInCell="1" allowOverlap="1" wp14:anchorId="32D52E30" wp14:editId="5B6934BC">
                <wp:simplePos x="0" y="0"/>
                <wp:positionH relativeFrom="column">
                  <wp:posOffset>-285750</wp:posOffset>
                </wp:positionH>
                <wp:positionV relativeFrom="paragraph">
                  <wp:posOffset>458494</wp:posOffset>
                </wp:positionV>
                <wp:extent cx="3121572" cy="52006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txbx>
                        <w:txbxContent>
                          <w:p w14:paraId="65F06012" w14:textId="207BBCFF" w:rsidR="00FF3F11" w:rsidRPr="00EE0623" w:rsidRDefault="00FF3F11" w:rsidP="00024473">
                            <w:pPr>
                              <w:jc w:val="center"/>
                              <w:rPr>
                                <w:rFonts w:ascii="Trebuchet MS" w:hAnsi="Trebuchet MS"/>
                                <w:b/>
                                <w:color w:val="F79646" w:themeColor="accent6"/>
                                <w:sz w:val="24"/>
                              </w:rPr>
                            </w:pPr>
                            <w:r w:rsidRPr="00EE0623">
                              <w:rPr>
                                <w:rFonts w:ascii="Trebuchet MS" w:hAnsi="Trebuchet MS"/>
                                <w:b/>
                                <w:color w:val="F79646" w:themeColor="accent6"/>
                                <w:sz w:val="24"/>
                              </w:rPr>
                              <w:t>Impact of multi-agency working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D52E30" id="Text Box 11" o:spid="_x0000_s1035" type="#_x0000_t202" style="position:absolute;left:0;text-align:left;margin-left:-22.5pt;margin-top:36.1pt;width:245.8pt;height:40.95pt;z-index:251712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" filled="f" stroked="f" strokeweight=".5pt">
                <v:textbox>
                  <w:txbxContent>
                    <w:p w14:paraId="65F06012" w14:textId="207BBCFF" w:rsidR="00FF3F11" w:rsidRPr="00EE0623" w:rsidRDefault="00FF3F11" w:rsidP="00024473">
                      <w:pPr>
                        <w:jc w:val="center"/>
                        <w:rPr>
                          <w:rFonts w:ascii="Trebuchet MS" w:hAnsi="Trebuchet MS"/>
                          <w:b/>
                          <w:color w:val="F79646" w:themeColor="accent6"/>
                          <w:sz w:val="24"/>
                        </w:rPr>
                      </w:pPr>
                      <w:r w:rsidRPr="00EE0623">
                        <w:rPr>
                          <w:rFonts w:ascii="Trebuchet MS" w:hAnsi="Trebuchet MS"/>
                          <w:b/>
                          <w:color w:val="F79646" w:themeColor="accent6"/>
                          <w:sz w:val="24"/>
                        </w:rPr>
                        <w:t>Impact of multi-agency working</w:t>
                      </w:r>
                    </w:p>
                  </w:txbxContent>
                </v:textbox>
              </v:shape>
            </w:pict>
          </mc:Fallback>
        </mc:AlternateContent>
      </w:r>
      <w:r w:rsidR="0007184B" w:rsidRPr="00EE0623">
        <w:rPr>
          <w:rFonts w:ascii="Trebuchet MS" w:hAnsi="Trebuchet MS" w:cstheme="minorHAnsi"/>
          <w:b/>
          <w:color w:val="007FA3"/>
          <w:sz w:val="40"/>
          <w:szCs w:val="40"/>
        </w:rPr>
        <w:t>3.</w:t>
      </w:r>
      <w:r w:rsidR="0007184B" w:rsidRPr="00EE0623">
        <w:rPr>
          <w:rFonts w:ascii="Trebuchet MS" w:hAnsi="Trebuchet MS" w:cstheme="minorHAnsi"/>
          <w:b/>
          <w:color w:val="007FA3"/>
          <w:sz w:val="40"/>
          <w:szCs w:val="40"/>
        </w:rPr>
        <w:tab/>
        <w:t>Safeguarding Context 20</w:t>
      </w:r>
      <w:r w:rsidR="001D2840" w:rsidRPr="00EE0623">
        <w:rPr>
          <w:rFonts w:ascii="Trebuchet MS" w:hAnsi="Trebuchet MS" w:cstheme="minorHAnsi"/>
          <w:b/>
          <w:color w:val="007FA3"/>
          <w:sz w:val="40"/>
          <w:szCs w:val="40"/>
        </w:rPr>
        <w:t>22</w:t>
      </w:r>
      <w:r w:rsidR="00BC4AC8" w:rsidRPr="00EE0623">
        <w:rPr>
          <w:rFonts w:ascii="Trebuchet MS" w:hAnsi="Trebuchet MS" w:cstheme="minorHAnsi"/>
          <w:b/>
          <w:color w:val="007FA3"/>
          <w:sz w:val="40"/>
          <w:szCs w:val="40"/>
        </w:rPr>
        <w:t>/23</w:t>
      </w:r>
    </w:p>
    <w:p w14:paraId="52CC5B23" w14:textId="3CEA7432" w:rsidR="0007184B" w:rsidRPr="00EE0623" w:rsidRDefault="0007184B" w:rsidP="00973044">
      <w:pPr>
        <w:spacing w:after="120"/>
        <w:jc w:val="both"/>
        <w:rPr>
          <w:rFonts w:ascii="Trebuchet MS" w:hAnsi="Trebuchet MS" w:cstheme="minorHAnsi"/>
          <w:sz w:val="24"/>
          <w:lang w:eastAsia="en-GB"/>
        </w:rPr>
      </w:pPr>
    </w:p>
    <w:p w14:paraId="0B8030D4" w14:textId="45AAE6F6" w:rsidR="0007184B" w:rsidRPr="00EE0623" w:rsidRDefault="006C7229" w:rsidP="00973044">
      <w:pPr>
        <w:spacing w:after="120"/>
        <w:jc w:val="both"/>
        <w:rPr>
          <w:rFonts w:ascii="Trebuchet MS" w:hAnsi="Trebuchet MS" w:cstheme="minorHAnsi"/>
          <w:sz w:val="24"/>
          <w:lang w:eastAsia="en-GB"/>
        </w:rPr>
      </w:pPr>
      <w:bookmarkStart w:id="5" w:name="_Hlk139451554"/>
      <w:r w:rsidRPr="00EE0623">
        <w:rPr>
          <w:rFonts w:ascii="Trebuchet MS" w:hAnsi="Trebuchet MS"/>
          <w:noProof/>
        </w:rPr>
        <mc:AlternateContent>
          <mc:Choice Requires="wps">
            <w:drawing>
              <wp:anchor distT="0" distB="0" distL="114300" distR="114300" simplePos="0" relativeHeight="251806208" behindDoc="0" locked="0" layoutInCell="1" allowOverlap="1" wp14:anchorId="773766BA" wp14:editId="23FFFE9A">
                <wp:simplePos x="0" y="0"/>
                <wp:positionH relativeFrom="column">
                  <wp:posOffset>-288290</wp:posOffset>
                </wp:positionH>
                <wp:positionV relativeFrom="paragraph">
                  <wp:posOffset>3557270</wp:posOffset>
                </wp:positionV>
                <wp:extent cx="1447800" cy="693420"/>
                <wp:effectExtent l="0" t="0" r="0" b="0"/>
                <wp:wrapNone/>
                <wp:docPr id="2" name="Text Box 2"/>
                <wp:cNvGraphicFramePr/>
                <a:graphic xmlns:a="http://schemas.openxmlformats.org/drawingml/2006/main">
                  <a:graphicData uri="http://schemas.microsoft.com/office/word/2010/wordprocessingShape">
                    <wps:wsp>
                      <wps:cNvSpPr txBox="1"/>
                      <wps:spPr>
                        <a:xfrm>
                          <a:off x="0" y="0"/>
                          <a:ext cx="1447800" cy="693420"/>
                        </a:xfrm>
                        <a:prstGeom prst="rect">
                          <a:avLst/>
                        </a:prstGeom>
                        <a:noFill/>
                        <a:ln w="6350">
                          <a:noFill/>
                        </a:ln>
                        <a:effectLst/>
                      </wps:spPr>
                      <wps:txbx>
                        <w:txbxContent>
                          <w:p w14:paraId="68B6CE9D" w14:textId="2ED72420" w:rsidR="006C7229" w:rsidRPr="006C7229" w:rsidRDefault="006C7229" w:rsidP="006C7229">
                            <w:pPr>
                              <w:rPr>
                                <w:rFonts w:ascii="Trebuchet MS" w:hAnsi="Trebuchet MS"/>
                                <w:b/>
                                <w:color w:val="0070C0"/>
                                <w:sz w:val="24"/>
                              </w:rPr>
                            </w:pPr>
                            <w:r>
                              <w:rPr>
                                <w:rFonts w:ascii="Trebuchet MS" w:hAnsi="Trebuchet MS"/>
                                <w:b/>
                                <w:color w:val="0070C0"/>
                                <w:sz w:val="24"/>
                              </w:rPr>
                              <w:t>East Sussex    c</w:t>
                            </w:r>
                            <w:r w:rsidRPr="006C7229">
                              <w:rPr>
                                <w:rFonts w:ascii="Trebuchet MS" w:hAnsi="Trebuchet MS"/>
                                <w:b/>
                                <w:color w:val="0070C0"/>
                                <w:sz w:val="24"/>
                              </w:rPr>
                              <w:t>hild population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766BA" id="_x0000_s1036" type="#_x0000_t202" style="position:absolute;left:0;text-align:left;margin-left:-22.7pt;margin-top:280.1pt;width:114pt;height:54.6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" filled="f" stroked="f" strokeweight=".5pt">
                <v:textbox>
                  <w:txbxContent>
                    <w:p w14:paraId="68B6CE9D" w14:textId="2ED72420" w:rsidR="006C7229" w:rsidRPr="006C7229" w:rsidRDefault="006C7229" w:rsidP="006C7229">
                      <w:pPr>
                        <w:rPr>
                          <w:rFonts w:ascii="Trebuchet MS" w:hAnsi="Trebuchet MS"/>
                          <w:b/>
                          <w:color w:val="0070C0"/>
                          <w:sz w:val="24"/>
                        </w:rPr>
                      </w:pPr>
                      <w:r>
                        <w:rPr>
                          <w:rFonts w:ascii="Trebuchet MS" w:hAnsi="Trebuchet MS"/>
                          <w:b/>
                          <w:color w:val="0070C0"/>
                          <w:sz w:val="24"/>
                        </w:rPr>
                        <w:t>East Sussex    c</w:t>
                      </w:r>
                      <w:r w:rsidRPr="006C7229">
                        <w:rPr>
                          <w:rFonts w:ascii="Trebuchet MS" w:hAnsi="Trebuchet MS"/>
                          <w:b/>
                          <w:color w:val="0070C0"/>
                          <w:sz w:val="24"/>
                        </w:rPr>
                        <w:t>hild population</w:t>
                      </w:r>
                    </w:p>
                  </w:txbxContent>
                </v:textbox>
              </v:shape>
            </w:pict>
          </mc:Fallback>
        </mc:AlternateContent>
      </w:r>
      <w:r w:rsidR="002067AE" w:rsidRPr="00EE0623">
        <w:rPr>
          <w:rFonts w:ascii="Trebuchet MS" w:hAnsi="Trebuchet MS"/>
          <w:noProof/>
        </w:rPr>
        <mc:AlternateContent>
          <mc:Choice Requires="wps">
            <w:drawing>
              <wp:anchor distT="0" distB="0" distL="114300" distR="114300" simplePos="0" relativeHeight="251703808" behindDoc="0" locked="0" layoutInCell="1" allowOverlap="1" wp14:anchorId="220C110C" wp14:editId="14F9693D">
                <wp:simplePos x="0" y="0"/>
                <wp:positionH relativeFrom="column">
                  <wp:posOffset>5365115</wp:posOffset>
                </wp:positionH>
                <wp:positionV relativeFrom="paragraph">
                  <wp:posOffset>5452110</wp:posOffset>
                </wp:positionV>
                <wp:extent cx="1545590" cy="740410"/>
                <wp:effectExtent l="0" t="0" r="0" b="2540"/>
                <wp:wrapNone/>
                <wp:docPr id="30" name="Text Box 30"/>
                <wp:cNvGraphicFramePr/>
                <a:graphic xmlns:a="http://schemas.openxmlformats.org/drawingml/2006/main">
                  <a:graphicData uri="http://schemas.microsoft.com/office/word/2010/wordprocessingShape">
                    <wps:wsp>
                      <wps:cNvSpPr txBox="1"/>
                      <wps:spPr>
                        <a:xfrm>
                          <a:off x="0" y="0"/>
                          <a:ext cx="1545590" cy="740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56E3C3" w14:textId="77777777" w:rsidR="00FF3F11" w:rsidRPr="00EE0623" w:rsidRDefault="00FF3F11" w:rsidP="0007184B">
                            <w:pPr>
                              <w:jc w:val="center"/>
                              <w:rPr>
                                <w:rFonts w:ascii="Trebuchet MS" w:hAnsi="Trebuchet MS"/>
                                <w:b/>
                                <w:color w:val="9BBB59" w:themeColor="accent3"/>
                                <w:sz w:val="24"/>
                              </w:rPr>
                            </w:pPr>
                            <w:r w:rsidRPr="00EE0623">
                              <w:rPr>
                                <w:rFonts w:ascii="Trebuchet MS" w:hAnsi="Trebuchet MS"/>
                                <w:b/>
                                <w:color w:val="9BBB59" w:themeColor="accent3"/>
                                <w:sz w:val="24"/>
                              </w:rPr>
                              <w:t>Children with family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C110C" id="Text Box 30" o:spid="_x0000_s1037" type="#_x0000_t202" style="position:absolute;left:0;text-align:left;margin-left:422.45pt;margin-top:429.3pt;width:121.7pt;height:58.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" filled="f" stroked="f" strokeweight=".5pt">
                <v:textbox>
                  <w:txbxContent>
                    <w:p w14:paraId="2C56E3C3" w14:textId="77777777" w:rsidR="00FF3F11" w:rsidRPr="00EE0623" w:rsidRDefault="00FF3F11" w:rsidP="0007184B">
                      <w:pPr>
                        <w:jc w:val="center"/>
                        <w:rPr>
                          <w:rFonts w:ascii="Trebuchet MS" w:hAnsi="Trebuchet MS"/>
                          <w:b/>
                          <w:color w:val="9BBB59" w:themeColor="accent3"/>
                          <w:sz w:val="24"/>
                        </w:rPr>
                      </w:pPr>
                      <w:r w:rsidRPr="00EE0623">
                        <w:rPr>
                          <w:rFonts w:ascii="Trebuchet MS" w:hAnsi="Trebuchet MS"/>
                          <w:b/>
                          <w:color w:val="9BBB59" w:themeColor="accent3"/>
                          <w:sz w:val="24"/>
                        </w:rPr>
                        <w:t>Children with family related vulnerabilities</w:t>
                      </w:r>
                    </w:p>
                  </w:txbxContent>
                </v:textbox>
              </v:shape>
            </w:pict>
          </mc:Fallback>
        </mc:AlternateContent>
      </w:r>
      <w:r w:rsidR="00EE0623" w:rsidRPr="00EE0623">
        <w:rPr>
          <w:rFonts w:ascii="Trebuchet MS" w:hAnsi="Trebuchet MS"/>
          <w:noProof/>
        </w:rPr>
        <mc:AlternateContent>
          <mc:Choice Requires="wps">
            <w:drawing>
              <wp:anchor distT="0" distB="0" distL="114300" distR="114300" simplePos="0" relativeHeight="251705856" behindDoc="0" locked="0" layoutInCell="1" allowOverlap="1" wp14:anchorId="681BFE28" wp14:editId="1E6FC553">
                <wp:simplePos x="0" y="0"/>
                <wp:positionH relativeFrom="column">
                  <wp:posOffset>186542</wp:posOffset>
                </wp:positionH>
                <wp:positionV relativeFrom="paragraph">
                  <wp:posOffset>2867571</wp:posOffset>
                </wp:positionV>
                <wp:extent cx="472966" cy="488731"/>
                <wp:effectExtent l="76200" t="57150" r="80010" b="102235"/>
                <wp:wrapNone/>
                <wp:docPr id="35" name="Oval 35"/>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6C1B4E7" id="Oval 35" o:spid="_x0000_s1026" style="position:absolute;margin-left:14.7pt;margin-top:225.8pt;width:37.25pt;height:38.5pt;z-index:251705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" fillcolor="#c0504d [3205]" strokecolor="white [3201]" strokeweight="3pt">
                <v:shadow on="t" color="black" opacity="24903f" origin=",.5" offset="0,.55556mm"/>
              </v:oval>
            </w:pict>
          </mc:Fallback>
        </mc:AlternateContent>
      </w:r>
      <w:r w:rsidR="00EE0623" w:rsidRPr="00EE0623">
        <w:rPr>
          <w:rFonts w:ascii="Trebuchet MS" w:hAnsi="Trebuchet MS"/>
          <w:noProof/>
        </w:rPr>
        <mc:AlternateContent>
          <mc:Choice Requires="wps">
            <w:drawing>
              <wp:anchor distT="0" distB="0" distL="114300" distR="114300" simplePos="0" relativeHeight="251695616" behindDoc="0" locked="0" layoutInCell="1" allowOverlap="1" wp14:anchorId="4FDDFC92" wp14:editId="66E9C8AA">
                <wp:simplePos x="0" y="0"/>
                <wp:positionH relativeFrom="column">
                  <wp:posOffset>-348999</wp:posOffset>
                </wp:positionH>
                <wp:positionV relativeFrom="paragraph">
                  <wp:posOffset>98085</wp:posOffset>
                </wp:positionV>
                <wp:extent cx="3359549" cy="3232298"/>
                <wp:effectExtent l="0" t="0" r="12700" b="25400"/>
                <wp:wrapNone/>
                <wp:docPr id="23" name="Oval 23"/>
                <wp:cNvGraphicFramePr/>
                <a:graphic xmlns:a="http://schemas.openxmlformats.org/drawingml/2006/main">
                  <a:graphicData uri="http://schemas.microsoft.com/office/word/2010/wordprocessingShape">
                    <wps:wsp>
                      <wps:cNvSpPr/>
                      <wps:spPr>
                        <a:xfrm>
                          <a:off x="0" y="0"/>
                          <a:ext cx="3359549" cy="3232298"/>
                        </a:xfrm>
                        <a:prstGeom prst="ellipse">
                          <a:avLst/>
                        </a:prstGeom>
                        <a:solidFill>
                          <a:schemeClr val="accent6"/>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85E6F6F" w14:textId="7D37676C"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w:t>
                            </w:r>
                            <w:r w:rsidR="00310C31" w:rsidRPr="00EE0623">
                              <w:rPr>
                                <w:rFonts w:ascii="Trebuchet MS" w:hAnsi="Trebuchet MS"/>
                                <w:color w:val="FFFFFF" w:themeColor="background1"/>
                                <w:sz w:val="24"/>
                              </w:rPr>
                              <w:t>7,</w:t>
                            </w:r>
                            <w:r w:rsidR="00E21A84" w:rsidRPr="00EE0623">
                              <w:rPr>
                                <w:rFonts w:ascii="Trebuchet MS" w:hAnsi="Trebuchet MS"/>
                                <w:color w:val="FFFFFF" w:themeColor="background1"/>
                                <w:sz w:val="24"/>
                              </w:rPr>
                              <w:t>798</w:t>
                            </w:r>
                            <w:r w:rsidR="00310C31" w:rsidRPr="00EE0623">
                              <w:rPr>
                                <w:rFonts w:ascii="Trebuchet MS" w:hAnsi="Trebuchet MS"/>
                                <w:color w:val="FFFFFF" w:themeColor="background1"/>
                                <w:sz w:val="24"/>
                              </w:rPr>
                              <w:t xml:space="preserve"> </w:t>
                            </w:r>
                            <w:r w:rsidRPr="00EE0623">
                              <w:rPr>
                                <w:rFonts w:ascii="Trebuchet MS" w:hAnsi="Trebuchet MS"/>
                                <w:color w:val="FFFFFF" w:themeColor="background1"/>
                                <w:sz w:val="24"/>
                              </w:rPr>
                              <w:t>family contacts</w:t>
                            </w:r>
                            <w:r w:rsidR="00310C31" w:rsidRPr="00EE0623">
                              <w:rPr>
                                <w:rFonts w:ascii="Trebuchet MS" w:hAnsi="Trebuchet MS"/>
                                <w:color w:val="FFFFFF" w:themeColor="background1"/>
                                <w:sz w:val="24"/>
                              </w:rPr>
                              <w:t xml:space="preserve"> (to SPOA and other excluding MASH)</w:t>
                            </w:r>
                          </w:p>
                          <w:p w14:paraId="39E5EBC9" w14:textId="7664697A" w:rsidR="00FF3F11" w:rsidRPr="00EE0623" w:rsidRDefault="00E21A84"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21,181</w:t>
                            </w:r>
                            <w:r w:rsidR="00FF3F11" w:rsidRPr="00EE0623">
                              <w:rPr>
                                <w:rFonts w:ascii="Trebuchet MS" w:hAnsi="Trebuchet MS"/>
                                <w:color w:val="FFFFFF" w:themeColor="background1"/>
                                <w:sz w:val="24"/>
                              </w:rPr>
                              <w:t xml:space="preserve"> information gatherings by </w:t>
                            </w:r>
                            <w:r w:rsidRPr="00EE0623">
                              <w:rPr>
                                <w:rFonts w:ascii="Trebuchet MS" w:hAnsi="Trebuchet MS"/>
                                <w:color w:val="FFFFFF" w:themeColor="background1"/>
                                <w:sz w:val="24"/>
                              </w:rPr>
                              <w:t xml:space="preserve">the </w:t>
                            </w:r>
                            <w:r w:rsidR="00FF3F11" w:rsidRPr="00EE0623">
                              <w:rPr>
                                <w:rFonts w:ascii="Trebuchet MS" w:hAnsi="Trebuchet MS"/>
                                <w:color w:val="FFFFFF" w:themeColor="background1"/>
                                <w:sz w:val="24"/>
                              </w:rPr>
                              <w:t>Multi-agency Safeguarding Hub (MASH)</w:t>
                            </w:r>
                          </w:p>
                          <w:p w14:paraId="44935E87" w14:textId="58689D7D"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3D3C11" w:rsidRPr="00EE0623">
                              <w:rPr>
                                <w:rFonts w:ascii="Trebuchet MS" w:hAnsi="Trebuchet MS"/>
                                <w:color w:val="FFFFFF" w:themeColor="background1"/>
                                <w:sz w:val="24"/>
                              </w:rPr>
                              <w:t xml:space="preserve">4018 </w:t>
                            </w:r>
                            <w:r w:rsidRPr="00EE0623">
                              <w:rPr>
                                <w:rFonts w:ascii="Trebuchet MS" w:hAnsi="Trebuchet MS"/>
                                <w:color w:val="FFFFFF" w:themeColor="background1"/>
                                <w:sz w:val="24"/>
                              </w:rPr>
                              <w:t>referrals to statutory social care</w:t>
                            </w:r>
                          </w:p>
                          <w:p w14:paraId="649E3915" w14:textId="785E24EA" w:rsidR="00FF3F11" w:rsidRPr="00EE0623" w:rsidRDefault="00E21A84"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35</w:t>
                            </w:r>
                            <w:r w:rsidR="00FF3F11" w:rsidRPr="00EE0623">
                              <w:rPr>
                                <w:rFonts w:ascii="Trebuchet MS" w:hAnsi="Trebuchet MS"/>
                                <w:color w:val="FFFFFF" w:themeColor="background1"/>
                                <w:sz w:val="24"/>
                              </w:rPr>
                              <w:t xml:space="preserve"> Privately Fostered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DDFC92" id="Oval 23" o:spid="_x0000_s1038" style="position:absolute;left:0;text-align:left;margin-left:-27.5pt;margin-top:7.7pt;width:264.55pt;height:2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" fillcolor="#f79646 [3209]" strokecolor="white [3212]" strokeweight="2pt">
                <v:textbox>
                  <w:txbxContent>
                    <w:p w14:paraId="585E6F6F" w14:textId="7D37676C"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w:t>
                      </w:r>
                      <w:r w:rsidR="00310C31" w:rsidRPr="00EE0623">
                        <w:rPr>
                          <w:rFonts w:ascii="Trebuchet MS" w:hAnsi="Trebuchet MS"/>
                          <w:color w:val="FFFFFF" w:themeColor="background1"/>
                          <w:sz w:val="24"/>
                        </w:rPr>
                        <w:t>7,</w:t>
                      </w:r>
                      <w:r w:rsidR="00E21A84" w:rsidRPr="00EE0623">
                        <w:rPr>
                          <w:rFonts w:ascii="Trebuchet MS" w:hAnsi="Trebuchet MS"/>
                          <w:color w:val="FFFFFF" w:themeColor="background1"/>
                          <w:sz w:val="24"/>
                        </w:rPr>
                        <w:t>798</w:t>
                      </w:r>
                      <w:r w:rsidR="00310C31" w:rsidRPr="00EE0623">
                        <w:rPr>
                          <w:rFonts w:ascii="Trebuchet MS" w:hAnsi="Trebuchet MS"/>
                          <w:color w:val="FFFFFF" w:themeColor="background1"/>
                          <w:sz w:val="24"/>
                        </w:rPr>
                        <w:t xml:space="preserve"> </w:t>
                      </w:r>
                      <w:r w:rsidRPr="00EE0623">
                        <w:rPr>
                          <w:rFonts w:ascii="Trebuchet MS" w:hAnsi="Trebuchet MS"/>
                          <w:color w:val="FFFFFF" w:themeColor="background1"/>
                          <w:sz w:val="24"/>
                        </w:rPr>
                        <w:t>family contacts</w:t>
                      </w:r>
                      <w:r w:rsidR="00310C31" w:rsidRPr="00EE0623">
                        <w:rPr>
                          <w:rFonts w:ascii="Trebuchet MS" w:hAnsi="Trebuchet MS"/>
                          <w:color w:val="FFFFFF" w:themeColor="background1"/>
                          <w:sz w:val="24"/>
                        </w:rPr>
                        <w:t xml:space="preserve"> (to SPOA and other excluding MASH)</w:t>
                      </w:r>
                    </w:p>
                    <w:p w14:paraId="39E5EBC9" w14:textId="7664697A" w:rsidR="00FF3F11" w:rsidRPr="00EE0623" w:rsidRDefault="00E21A84"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21,181</w:t>
                      </w:r>
                      <w:r w:rsidR="00FF3F11" w:rsidRPr="00EE0623">
                        <w:rPr>
                          <w:rFonts w:ascii="Trebuchet MS" w:hAnsi="Trebuchet MS"/>
                          <w:color w:val="FFFFFF" w:themeColor="background1"/>
                          <w:sz w:val="24"/>
                        </w:rPr>
                        <w:t xml:space="preserve"> information gatherings by </w:t>
                      </w:r>
                      <w:r w:rsidRPr="00EE0623">
                        <w:rPr>
                          <w:rFonts w:ascii="Trebuchet MS" w:hAnsi="Trebuchet MS"/>
                          <w:color w:val="FFFFFF" w:themeColor="background1"/>
                          <w:sz w:val="24"/>
                        </w:rPr>
                        <w:t xml:space="preserve">the </w:t>
                      </w:r>
                      <w:r w:rsidR="00FF3F11" w:rsidRPr="00EE0623">
                        <w:rPr>
                          <w:rFonts w:ascii="Trebuchet MS" w:hAnsi="Trebuchet MS"/>
                          <w:color w:val="FFFFFF" w:themeColor="background1"/>
                          <w:sz w:val="24"/>
                        </w:rPr>
                        <w:t>Multi-agency Safeguarding Hub (MASH)</w:t>
                      </w:r>
                    </w:p>
                    <w:p w14:paraId="44935E87" w14:textId="58689D7D"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3D3C11" w:rsidRPr="00EE0623">
                        <w:rPr>
                          <w:rFonts w:ascii="Trebuchet MS" w:hAnsi="Trebuchet MS"/>
                          <w:color w:val="FFFFFF" w:themeColor="background1"/>
                          <w:sz w:val="24"/>
                        </w:rPr>
                        <w:t xml:space="preserve">4018 </w:t>
                      </w:r>
                      <w:r w:rsidRPr="00EE0623">
                        <w:rPr>
                          <w:rFonts w:ascii="Trebuchet MS" w:hAnsi="Trebuchet MS"/>
                          <w:color w:val="FFFFFF" w:themeColor="background1"/>
                          <w:sz w:val="24"/>
                        </w:rPr>
                        <w:t>referrals to statutory social care</w:t>
                      </w:r>
                    </w:p>
                    <w:p w14:paraId="649E3915" w14:textId="785E24EA" w:rsidR="00FF3F11" w:rsidRPr="00EE0623" w:rsidRDefault="00E21A84"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35</w:t>
                      </w:r>
                      <w:r w:rsidR="00FF3F11" w:rsidRPr="00EE0623">
                        <w:rPr>
                          <w:rFonts w:ascii="Trebuchet MS" w:hAnsi="Trebuchet MS"/>
                          <w:color w:val="FFFFFF" w:themeColor="background1"/>
                          <w:sz w:val="24"/>
                        </w:rPr>
                        <w:t xml:space="preserve"> Privately Fostered children</w:t>
                      </w:r>
                    </w:p>
                  </w:txbxContent>
                </v:textbox>
              </v:oval>
            </w:pict>
          </mc:Fallback>
        </mc:AlternateContent>
      </w:r>
      <w:r w:rsidR="00D5020C" w:rsidRPr="00EE0623">
        <w:rPr>
          <w:rFonts w:ascii="Trebuchet MS" w:hAnsi="Trebuchet MS" w:cstheme="minorHAnsi"/>
          <w:noProof/>
          <w:lang w:eastAsia="en-GB"/>
        </w:rPr>
        <mc:AlternateContent>
          <mc:Choice Requires="wps">
            <w:drawing>
              <wp:anchor distT="45720" distB="45720" distL="114300" distR="114300" simplePos="0" relativeHeight="251729408" behindDoc="0" locked="0" layoutInCell="1" allowOverlap="1" wp14:anchorId="413D6637" wp14:editId="2135C4FE">
                <wp:simplePos x="0" y="0"/>
                <wp:positionH relativeFrom="column">
                  <wp:posOffset>-124750</wp:posOffset>
                </wp:positionH>
                <wp:positionV relativeFrom="paragraph">
                  <wp:posOffset>8335365</wp:posOffset>
                </wp:positionV>
                <wp:extent cx="4144489" cy="352746"/>
                <wp:effectExtent l="0" t="0" r="27940" b="2857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4489" cy="352746"/>
                        </a:xfrm>
                        <a:prstGeom prst="rect">
                          <a:avLst/>
                        </a:prstGeom>
                        <a:solidFill>
                          <a:schemeClr val="bg1"/>
                        </a:solidFill>
                        <a:ln w="9525">
                          <a:solidFill>
                            <a:schemeClr val="bg1"/>
                          </a:solidFill>
                          <a:miter lim="800000"/>
                          <a:headEnd/>
                          <a:tailEnd/>
                        </a:ln>
                      </wps:spPr>
                      <wps:txbx>
                        <w:txbxContent>
                          <w:p w14:paraId="29A30226" w14:textId="1DBD1AA4" w:rsidR="00D5020C" w:rsidRPr="00EE0623" w:rsidRDefault="00D5020C">
                            <w:pPr>
                              <w:rPr>
                                <w:rFonts w:ascii="Trebuchet MS" w:hAnsi="Trebuchet MS"/>
                              </w:rPr>
                            </w:pPr>
                            <w:r w:rsidRPr="00EE0623">
                              <w:rPr>
                                <w:rFonts w:ascii="Trebuchet MS" w:hAnsi="Trebuchet MS"/>
                              </w:rPr>
                              <w:t xml:space="preserve">See </w:t>
                            </w:r>
                            <w:r w:rsidRPr="00EE0623">
                              <w:rPr>
                                <w:rFonts w:ascii="Trebuchet MS" w:hAnsi="Trebuchet MS"/>
                                <w:b/>
                                <w:bCs/>
                              </w:rPr>
                              <w:t>Appendix A</w:t>
                            </w:r>
                            <w:r w:rsidRPr="00EE0623">
                              <w:rPr>
                                <w:rFonts w:ascii="Trebuchet MS" w:hAnsi="Trebuchet MS"/>
                              </w:rPr>
                              <w:t xml:space="preserve"> for more detailed information</w:t>
                            </w:r>
                            <w:r w:rsidR="003727E8">
                              <w:rPr>
                                <w:rFonts w:ascii="Trebuchet MS" w:hAnsi="Trebuchet MS"/>
                              </w:rPr>
                              <w:t>.</w:t>
                            </w:r>
                            <w:r w:rsidRPr="00EE0623">
                              <w:rPr>
                                <w:rFonts w:ascii="Trebuchet MS" w:hAnsi="Trebuchet M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3D6637" id="_x0000_s1039" type="#_x0000_t202" style="position:absolute;left:0;text-align:left;margin-left:-9.8pt;margin-top:656.35pt;width:326.35pt;height:27.8pt;z-index:25172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" fillcolor="white [3212]" strokecolor="white [3212]">
                <v:textbox>
                  <w:txbxContent>
                    <w:p w14:paraId="29A30226" w14:textId="1DBD1AA4" w:rsidR="00D5020C" w:rsidRPr="00EE0623" w:rsidRDefault="00D5020C">
                      <w:pPr>
                        <w:rPr>
                          <w:rFonts w:ascii="Trebuchet MS" w:hAnsi="Trebuchet MS"/>
                        </w:rPr>
                      </w:pPr>
                      <w:r w:rsidRPr="00EE0623">
                        <w:rPr>
                          <w:rFonts w:ascii="Trebuchet MS" w:hAnsi="Trebuchet MS"/>
                        </w:rPr>
                        <w:t xml:space="preserve">See </w:t>
                      </w:r>
                      <w:r w:rsidRPr="00EE0623">
                        <w:rPr>
                          <w:rFonts w:ascii="Trebuchet MS" w:hAnsi="Trebuchet MS"/>
                          <w:b/>
                          <w:bCs/>
                        </w:rPr>
                        <w:t>Appendix A</w:t>
                      </w:r>
                      <w:r w:rsidRPr="00EE0623">
                        <w:rPr>
                          <w:rFonts w:ascii="Trebuchet MS" w:hAnsi="Trebuchet MS"/>
                        </w:rPr>
                        <w:t xml:space="preserve"> for more detailed information</w:t>
                      </w:r>
                      <w:r w:rsidR="003727E8">
                        <w:rPr>
                          <w:rFonts w:ascii="Trebuchet MS" w:hAnsi="Trebuchet MS"/>
                        </w:rPr>
                        <w:t>.</w:t>
                      </w:r>
                      <w:r w:rsidRPr="00EE0623">
                        <w:rPr>
                          <w:rFonts w:ascii="Trebuchet MS" w:hAnsi="Trebuchet MS"/>
                        </w:rPr>
                        <w:t xml:space="preserve"> </w:t>
                      </w:r>
                    </w:p>
                  </w:txbxContent>
                </v:textbox>
                <w10:wrap type="square"/>
              </v:shape>
            </w:pict>
          </mc:Fallback>
        </mc:AlternateContent>
      </w:r>
      <w:r w:rsidR="00605568" w:rsidRPr="00EE0623">
        <w:rPr>
          <w:rFonts w:ascii="Trebuchet MS" w:hAnsi="Trebuchet MS"/>
          <w:noProof/>
        </w:rPr>
        <mc:AlternateContent>
          <mc:Choice Requires="wps">
            <w:drawing>
              <wp:anchor distT="0" distB="0" distL="114300" distR="114300" simplePos="0" relativeHeight="251704832" behindDoc="0" locked="0" layoutInCell="1" allowOverlap="1" wp14:anchorId="2CBC980C" wp14:editId="3865E8BF">
                <wp:simplePos x="0" y="0"/>
                <wp:positionH relativeFrom="column">
                  <wp:posOffset>182383</wp:posOffset>
                </wp:positionH>
                <wp:positionV relativeFrom="paragraph">
                  <wp:posOffset>7026882</wp:posOffset>
                </wp:positionV>
                <wp:extent cx="1403131" cy="1008993"/>
                <wp:effectExtent l="0" t="0" r="0" b="1270"/>
                <wp:wrapNone/>
                <wp:docPr id="32" name="Text Box 32"/>
                <wp:cNvGraphicFramePr/>
                <a:graphic xmlns:a="http://schemas.openxmlformats.org/drawingml/2006/main">
                  <a:graphicData uri="http://schemas.microsoft.com/office/word/2010/wordprocessingShape">
                    <wps:wsp>
                      <wps:cNvSpPr txBox="1"/>
                      <wps:spPr>
                        <a:xfrm>
                          <a:off x="0" y="0"/>
                          <a:ext cx="1403131" cy="10089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0FE06" w14:textId="77777777" w:rsidR="00FF3F11" w:rsidRPr="00EE0623" w:rsidRDefault="00FF3F11" w:rsidP="0007184B">
                            <w:pPr>
                              <w:jc w:val="center"/>
                              <w:rPr>
                                <w:rFonts w:ascii="Trebuchet MS" w:hAnsi="Trebuchet MS"/>
                                <w:b/>
                                <w:color w:val="8064A2" w:themeColor="accent4"/>
                                <w:sz w:val="24"/>
                              </w:rPr>
                            </w:pPr>
                            <w:r w:rsidRPr="00EE0623">
                              <w:rPr>
                                <w:rFonts w:ascii="Trebuchet MS" w:hAnsi="Trebuchet MS"/>
                                <w:b/>
                                <w:color w:val="8064A2" w:themeColor="accent4"/>
                                <w:sz w:val="24"/>
                              </w:rPr>
                              <w:t>Children with health related vulnerabilities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C980C" id="Text Box 32" o:spid="_x0000_s1040" type="#_x0000_t202" style="position:absolute;left:0;text-align:left;margin-left:14.35pt;margin-top:553.3pt;width:110.5pt;height:79.4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" filled="f" stroked="f" strokeweight=".5pt">
                <v:textbox>
                  <w:txbxContent>
                    <w:p w14:paraId="7340FE06" w14:textId="77777777" w:rsidR="00FF3F11" w:rsidRPr="00EE0623" w:rsidRDefault="00FF3F11" w:rsidP="0007184B">
                      <w:pPr>
                        <w:jc w:val="center"/>
                        <w:rPr>
                          <w:rFonts w:ascii="Trebuchet MS" w:hAnsi="Trebuchet MS"/>
                          <w:b/>
                          <w:color w:val="8064A2" w:themeColor="accent4"/>
                          <w:sz w:val="24"/>
                        </w:rPr>
                      </w:pPr>
                      <w:r w:rsidRPr="00EE0623">
                        <w:rPr>
                          <w:rFonts w:ascii="Trebuchet MS" w:hAnsi="Trebuchet MS"/>
                          <w:b/>
                          <w:color w:val="8064A2" w:themeColor="accent4"/>
                          <w:sz w:val="24"/>
                        </w:rPr>
                        <w:t>Children with health related vulnerabilities</w:t>
                      </w:r>
                    </w:p>
                  </w:txbxContent>
                </v:textbox>
              </v:shape>
            </w:pict>
          </mc:Fallback>
        </mc:AlternateContent>
      </w:r>
      <w:r w:rsidR="0000198D" w:rsidRPr="00EE0623">
        <w:rPr>
          <w:rFonts w:ascii="Trebuchet MS" w:hAnsi="Trebuchet MS"/>
          <w:noProof/>
        </w:rPr>
        <mc:AlternateContent>
          <mc:Choice Requires="wps">
            <w:drawing>
              <wp:anchor distT="0" distB="0" distL="114300" distR="114300" simplePos="0" relativeHeight="251698688" behindDoc="0" locked="0" layoutInCell="1" allowOverlap="1" wp14:anchorId="7BD2DD7B" wp14:editId="5241F772">
                <wp:simplePos x="0" y="0"/>
                <wp:positionH relativeFrom="column">
                  <wp:posOffset>2520453</wp:posOffset>
                </wp:positionH>
                <wp:positionV relativeFrom="paragraph">
                  <wp:posOffset>141798</wp:posOffset>
                </wp:positionV>
                <wp:extent cx="677545" cy="661035"/>
                <wp:effectExtent l="76200" t="57150" r="84455" b="100965"/>
                <wp:wrapNone/>
                <wp:docPr id="34" name="Oval 34"/>
                <wp:cNvGraphicFramePr/>
                <a:graphic xmlns:a="http://schemas.openxmlformats.org/drawingml/2006/main">
                  <a:graphicData uri="http://schemas.microsoft.com/office/word/2010/wordprocessingShape">
                    <wps:wsp>
                      <wps:cNvSpPr/>
                      <wps:spPr>
                        <a:xfrm>
                          <a:off x="0" y="0"/>
                          <a:ext cx="677545" cy="661035"/>
                        </a:xfrm>
                        <a:prstGeom prst="ellipse">
                          <a:avLst/>
                        </a:prstGeom>
                      </wps:spPr>
                      <wps:style>
                        <a:lnRef idx="3">
                          <a:schemeClr val="lt1"/>
                        </a:lnRef>
                        <a:fillRef idx="1">
                          <a:schemeClr val="accent3"/>
                        </a:fillRef>
                        <a:effectRef idx="1">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C72F835" id="Oval 34" o:spid="_x0000_s1026" style="position:absolute;margin-left:198.45pt;margin-top:11.15pt;width:53.35pt;height:52.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" fillcolor="#9bbb59 [3206]" strokecolor="white [3201]" strokeweight="3pt">
                <v:shadow on="t" color="black" opacity="24903f" origin=",.5" offset="0,.55556mm"/>
              </v:oval>
            </w:pict>
          </mc:Fallback>
        </mc:AlternateContent>
      </w:r>
      <w:r w:rsidR="0007184B" w:rsidRPr="00EE0623">
        <w:rPr>
          <w:rFonts w:ascii="Trebuchet MS" w:hAnsi="Trebuchet MS"/>
          <w:noProof/>
        </w:rPr>
        <mc:AlternateContent>
          <mc:Choice Requires="wps">
            <w:drawing>
              <wp:anchor distT="0" distB="0" distL="114300" distR="114300" simplePos="0" relativeHeight="251696640" behindDoc="0" locked="0" layoutInCell="1" allowOverlap="1" wp14:anchorId="68E86E4F" wp14:editId="032E4B36">
                <wp:simplePos x="0" y="0"/>
                <wp:positionH relativeFrom="column">
                  <wp:posOffset>4629696</wp:posOffset>
                </wp:positionH>
                <wp:positionV relativeFrom="paragraph">
                  <wp:posOffset>7558139</wp:posOffset>
                </wp:positionV>
                <wp:extent cx="1579418" cy="7346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579418" cy="734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0D194E" w14:textId="77777777" w:rsidR="00FF3F11" w:rsidRPr="00EE0623" w:rsidRDefault="00FF3F11" w:rsidP="0007184B">
                            <w:pPr>
                              <w:jc w:val="center"/>
                              <w:rPr>
                                <w:rFonts w:ascii="Trebuchet MS" w:hAnsi="Trebuchet MS"/>
                                <w:b/>
                                <w:color w:val="4BACC6" w:themeColor="accent5"/>
                                <w:sz w:val="24"/>
                              </w:rPr>
                            </w:pPr>
                            <w:r w:rsidRPr="00EE0623">
                              <w:rPr>
                                <w:rFonts w:ascii="Trebuchet MS" w:hAnsi="Trebuchet MS"/>
                                <w:b/>
                                <w:color w:val="4BACC6" w:themeColor="accent5"/>
                                <w:sz w:val="24"/>
                              </w:rPr>
                              <w:t xml:space="preserve">Children whose actions place them at </w:t>
                            </w:r>
                            <w:proofErr w:type="gramStart"/>
                            <w:r w:rsidRPr="00EE0623">
                              <w:rPr>
                                <w:rFonts w:ascii="Trebuchet MS" w:hAnsi="Trebuchet MS"/>
                                <w:b/>
                                <w:color w:val="4BACC6" w:themeColor="accent5"/>
                                <w:sz w:val="24"/>
                              </w:rPr>
                              <w:t>risk</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86E4F" id="Text Box 31" o:spid="_x0000_s1041" type="#_x0000_t202" style="position:absolute;left:0;text-align:left;margin-left:364.55pt;margin-top:595.15pt;width:124.35pt;height:57.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" filled="f" stroked="f" strokeweight=".5pt">
                <v:textbox>
                  <w:txbxContent>
                    <w:p w14:paraId="7B0D194E" w14:textId="77777777" w:rsidR="00FF3F11" w:rsidRPr="00EE0623" w:rsidRDefault="00FF3F11" w:rsidP="0007184B">
                      <w:pPr>
                        <w:jc w:val="center"/>
                        <w:rPr>
                          <w:rFonts w:ascii="Trebuchet MS" w:hAnsi="Trebuchet MS"/>
                          <w:b/>
                          <w:color w:val="4BACC6" w:themeColor="accent5"/>
                          <w:sz w:val="24"/>
                        </w:rPr>
                      </w:pPr>
                      <w:r w:rsidRPr="00EE0623">
                        <w:rPr>
                          <w:rFonts w:ascii="Trebuchet MS" w:hAnsi="Trebuchet MS"/>
                          <w:b/>
                          <w:color w:val="4BACC6" w:themeColor="accent5"/>
                          <w:sz w:val="24"/>
                        </w:rPr>
                        <w:t xml:space="preserve">Children whose actions place them at </w:t>
                      </w:r>
                      <w:proofErr w:type="gramStart"/>
                      <w:r w:rsidRPr="00EE0623">
                        <w:rPr>
                          <w:rFonts w:ascii="Trebuchet MS" w:hAnsi="Trebuchet MS"/>
                          <w:b/>
                          <w:color w:val="4BACC6" w:themeColor="accent5"/>
                          <w:sz w:val="24"/>
                        </w:rPr>
                        <w:t>risk</w:t>
                      </w:r>
                      <w:proofErr w:type="gramEnd"/>
                    </w:p>
                  </w:txbxContent>
                </v:textbox>
              </v:shape>
            </w:pict>
          </mc:Fallback>
        </mc:AlternateContent>
      </w:r>
      <w:r w:rsidR="0007184B" w:rsidRPr="00EE0623">
        <w:rPr>
          <w:rFonts w:ascii="Trebuchet MS" w:hAnsi="Trebuchet MS"/>
          <w:noProof/>
        </w:rPr>
        <mc:AlternateContent>
          <mc:Choice Requires="wps">
            <w:drawing>
              <wp:anchor distT="0" distB="0" distL="114300" distR="114300" simplePos="0" relativeHeight="251693568" behindDoc="0" locked="0" layoutInCell="1" allowOverlap="1" wp14:anchorId="509445F2" wp14:editId="7EC75A3E">
                <wp:simplePos x="0" y="0"/>
                <wp:positionH relativeFrom="column">
                  <wp:posOffset>1916947</wp:posOffset>
                </wp:positionH>
                <wp:positionV relativeFrom="paragraph">
                  <wp:posOffset>4889116</wp:posOffset>
                </wp:positionV>
                <wp:extent cx="3413760" cy="3282950"/>
                <wp:effectExtent l="0" t="0" r="15240" b="12700"/>
                <wp:wrapNone/>
                <wp:docPr id="7" name="Oval 7"/>
                <wp:cNvGraphicFramePr/>
                <a:graphic xmlns:a="http://schemas.openxmlformats.org/drawingml/2006/main">
                  <a:graphicData uri="http://schemas.microsoft.com/office/word/2010/wordprocessingShape">
                    <wps:wsp>
                      <wps:cNvSpPr/>
                      <wps:spPr>
                        <a:xfrm>
                          <a:off x="0" y="0"/>
                          <a:ext cx="3413760" cy="3282950"/>
                        </a:xfrm>
                        <a:prstGeom prst="ellipse">
                          <a:avLst/>
                        </a:prstGeom>
                        <a:solidFill>
                          <a:schemeClr val="accent5"/>
                        </a:solidFill>
                        <a:ln>
                          <a:solidFill>
                            <a:schemeClr val="bg1"/>
                          </a:solidFill>
                        </a:ln>
                      </wps:spPr>
                      <wps:style>
                        <a:lnRef idx="2">
                          <a:schemeClr val="accent5"/>
                        </a:lnRef>
                        <a:fillRef idx="1">
                          <a:schemeClr val="lt1"/>
                        </a:fillRef>
                        <a:effectRef idx="0">
                          <a:schemeClr val="accent5"/>
                        </a:effectRef>
                        <a:fontRef idx="minor">
                          <a:schemeClr val="dk1"/>
                        </a:fontRef>
                      </wps:style>
                      <wps:txbx>
                        <w:txbxContent>
                          <w:p w14:paraId="089E89CB" w14:textId="77777777" w:rsidR="00FF3F11" w:rsidRPr="00EE0623" w:rsidRDefault="00FF3F11" w:rsidP="0007184B">
                            <w:pPr>
                              <w:spacing w:before="120" w:after="120" w:line="240" w:lineRule="auto"/>
                              <w:rPr>
                                <w:rFonts w:ascii="Trebuchet MS" w:hAnsi="Trebuchet MS"/>
                                <w:color w:val="FFFFFF" w:themeColor="background1"/>
                                <w:sz w:val="24"/>
                              </w:rPr>
                            </w:pPr>
                          </w:p>
                          <w:p w14:paraId="4518F169" w14:textId="1E2CE847" w:rsidR="00FF3F11" w:rsidRPr="00EE0623" w:rsidRDefault="00E857BD"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2083</w:t>
                            </w:r>
                            <w:r w:rsidR="00FF3F11" w:rsidRPr="00EE0623">
                              <w:rPr>
                                <w:rFonts w:ascii="Trebuchet MS" w:hAnsi="Trebuchet MS"/>
                                <w:color w:val="FFFFFF" w:themeColor="background1"/>
                                <w:sz w:val="24"/>
                              </w:rPr>
                              <w:t xml:space="preserve"> missing episodes</w:t>
                            </w:r>
                          </w:p>
                          <w:p w14:paraId="68F2199E" w14:textId="3E887D96" w:rsidR="00FF3F11" w:rsidRPr="00ED355E" w:rsidRDefault="00FF3F11" w:rsidP="0007184B">
                            <w:pPr>
                              <w:spacing w:before="120" w:after="120" w:line="240" w:lineRule="auto"/>
                              <w:jc w:val="center"/>
                              <w:rPr>
                                <w:rFonts w:ascii="Trebuchet MS" w:hAnsi="Trebuchet MS"/>
                                <w:color w:val="FFFFFF" w:themeColor="background1"/>
                                <w:sz w:val="24"/>
                              </w:rPr>
                            </w:pPr>
                            <w:r w:rsidRPr="00ED355E">
                              <w:rPr>
                                <w:rFonts w:ascii="Trebuchet MS" w:hAnsi="Trebuchet MS"/>
                                <w:color w:val="FFFFFF" w:themeColor="background1"/>
                                <w:sz w:val="24"/>
                              </w:rPr>
                              <w:t>1</w:t>
                            </w:r>
                            <w:r w:rsidR="00E857BD" w:rsidRPr="00ED355E">
                              <w:rPr>
                                <w:rFonts w:ascii="Trebuchet MS" w:hAnsi="Trebuchet MS"/>
                                <w:color w:val="FFFFFF" w:themeColor="background1"/>
                                <w:sz w:val="24"/>
                              </w:rPr>
                              <w:t>1</w:t>
                            </w:r>
                            <w:r w:rsidRPr="00ED355E">
                              <w:rPr>
                                <w:rFonts w:ascii="Trebuchet MS" w:hAnsi="Trebuchet MS"/>
                                <w:color w:val="FFFFFF" w:themeColor="background1"/>
                                <w:sz w:val="24"/>
                              </w:rPr>
                              <w:t xml:space="preserve"> births to under-18 year olds</w:t>
                            </w:r>
                          </w:p>
                          <w:p w14:paraId="2ACD9F63" w14:textId="0147CD43" w:rsidR="00FF3F11" w:rsidRPr="00ED355E"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62</w:t>
                            </w:r>
                            <w:r w:rsidR="00FF3F11" w:rsidRPr="00ED355E">
                              <w:rPr>
                                <w:rFonts w:ascii="Trebuchet MS" w:hAnsi="Trebuchet MS"/>
                                <w:color w:val="FFFFFF" w:themeColor="background1"/>
                                <w:sz w:val="24"/>
                              </w:rPr>
                              <w:t xml:space="preserve"> young people entered the youth justice </w:t>
                            </w:r>
                            <w:proofErr w:type="gramStart"/>
                            <w:r w:rsidR="00FF3F11" w:rsidRPr="00ED355E">
                              <w:rPr>
                                <w:rFonts w:ascii="Trebuchet MS" w:hAnsi="Trebuchet MS"/>
                                <w:color w:val="FFFFFF" w:themeColor="background1"/>
                                <w:sz w:val="24"/>
                              </w:rPr>
                              <w:t>system</w:t>
                            </w:r>
                            <w:proofErr w:type="gramEnd"/>
                          </w:p>
                          <w:p w14:paraId="2D685C67" w14:textId="418641D9" w:rsidR="00FF3F11" w:rsidRPr="00EE0623" w:rsidRDefault="00ED355E" w:rsidP="0007184B">
                            <w:pPr>
                              <w:spacing w:before="120" w:after="120" w:line="240" w:lineRule="auto"/>
                              <w:ind w:left="-284" w:right="-267" w:firstLine="142"/>
                              <w:jc w:val="center"/>
                              <w:rPr>
                                <w:rFonts w:ascii="Trebuchet MS" w:hAnsi="Trebuchet MS"/>
                                <w:color w:val="FFFFFF" w:themeColor="background1"/>
                                <w:sz w:val="24"/>
                              </w:rPr>
                            </w:pPr>
                            <w:r>
                              <w:rPr>
                                <w:rFonts w:ascii="Trebuchet MS" w:hAnsi="Trebuchet MS"/>
                                <w:color w:val="FFFFFF" w:themeColor="background1"/>
                                <w:sz w:val="24"/>
                              </w:rPr>
                              <w:t>11</w:t>
                            </w:r>
                            <w:r w:rsidR="00FF3F11" w:rsidRPr="00ED355E">
                              <w:rPr>
                                <w:rFonts w:ascii="Trebuchet MS" w:hAnsi="Trebuchet MS"/>
                                <w:color w:val="FFFFFF" w:themeColor="background1"/>
                                <w:sz w:val="24"/>
                              </w:rPr>
                              <w:t xml:space="preserve"> occasions of young people held overnight in</w:t>
                            </w:r>
                            <w:r w:rsidR="00FF3F11" w:rsidRPr="00EE0623">
                              <w:rPr>
                                <w:rFonts w:ascii="Trebuchet MS" w:hAnsi="Trebuchet MS"/>
                                <w:color w:val="FFFFFF" w:themeColor="background1"/>
                                <w:sz w:val="24"/>
                              </w:rPr>
                              <w:t xml:space="preserve"> Police </w:t>
                            </w:r>
                            <w:proofErr w:type="gramStart"/>
                            <w:r w:rsidR="00FF3F11" w:rsidRPr="00EE0623">
                              <w:rPr>
                                <w:rFonts w:ascii="Trebuchet MS" w:hAnsi="Trebuchet MS"/>
                                <w:color w:val="FFFFFF" w:themeColor="background1"/>
                                <w:sz w:val="24"/>
                              </w:rPr>
                              <w:t>custody</w:t>
                            </w:r>
                            <w:proofErr w:type="gramEnd"/>
                            <w:r w:rsidR="00FF3F11" w:rsidRPr="00EE0623">
                              <w:rPr>
                                <w:rFonts w:ascii="Trebuchet MS" w:hAnsi="Trebuchet MS"/>
                                <w:color w:val="FFFFFF" w:themeColor="background1"/>
                                <w:sz w:val="24"/>
                              </w:rPr>
                              <w:t xml:space="preserve"> </w:t>
                            </w:r>
                          </w:p>
                          <w:p w14:paraId="17ADA12E" w14:textId="77777777" w:rsidR="00FF3F11" w:rsidRDefault="00FF3F11" w:rsidP="0007184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09445F2" id="Oval 7" o:spid="_x0000_s1042" style="position:absolute;left:0;text-align:left;margin-left:150.95pt;margin-top:384.95pt;width:268.8pt;height:258.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" fillcolor="#4bacc6 [3208]" strokecolor="white [3212]" strokeweight="2pt">
                <v:textbox>
                  <w:txbxContent>
                    <w:p w14:paraId="089E89CB" w14:textId="77777777" w:rsidR="00FF3F11" w:rsidRPr="00EE0623" w:rsidRDefault="00FF3F11" w:rsidP="0007184B">
                      <w:pPr>
                        <w:spacing w:before="120" w:after="120" w:line="240" w:lineRule="auto"/>
                        <w:rPr>
                          <w:rFonts w:ascii="Trebuchet MS" w:hAnsi="Trebuchet MS"/>
                          <w:color w:val="FFFFFF" w:themeColor="background1"/>
                          <w:sz w:val="24"/>
                        </w:rPr>
                      </w:pPr>
                    </w:p>
                    <w:p w14:paraId="4518F169" w14:textId="1E2CE847" w:rsidR="00FF3F11" w:rsidRPr="00EE0623" w:rsidRDefault="00E857BD"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2083</w:t>
                      </w:r>
                      <w:r w:rsidR="00FF3F11" w:rsidRPr="00EE0623">
                        <w:rPr>
                          <w:rFonts w:ascii="Trebuchet MS" w:hAnsi="Trebuchet MS"/>
                          <w:color w:val="FFFFFF" w:themeColor="background1"/>
                          <w:sz w:val="24"/>
                        </w:rPr>
                        <w:t xml:space="preserve"> missing episodes</w:t>
                      </w:r>
                    </w:p>
                    <w:p w14:paraId="68F2199E" w14:textId="3E887D96" w:rsidR="00FF3F11" w:rsidRPr="00ED355E" w:rsidRDefault="00FF3F11" w:rsidP="0007184B">
                      <w:pPr>
                        <w:spacing w:before="120" w:after="120" w:line="240" w:lineRule="auto"/>
                        <w:jc w:val="center"/>
                        <w:rPr>
                          <w:rFonts w:ascii="Trebuchet MS" w:hAnsi="Trebuchet MS"/>
                          <w:color w:val="FFFFFF" w:themeColor="background1"/>
                          <w:sz w:val="24"/>
                        </w:rPr>
                      </w:pPr>
                      <w:r w:rsidRPr="00ED355E">
                        <w:rPr>
                          <w:rFonts w:ascii="Trebuchet MS" w:hAnsi="Trebuchet MS"/>
                          <w:color w:val="FFFFFF" w:themeColor="background1"/>
                          <w:sz w:val="24"/>
                        </w:rPr>
                        <w:t>1</w:t>
                      </w:r>
                      <w:r w:rsidR="00E857BD" w:rsidRPr="00ED355E">
                        <w:rPr>
                          <w:rFonts w:ascii="Trebuchet MS" w:hAnsi="Trebuchet MS"/>
                          <w:color w:val="FFFFFF" w:themeColor="background1"/>
                          <w:sz w:val="24"/>
                        </w:rPr>
                        <w:t>1</w:t>
                      </w:r>
                      <w:r w:rsidRPr="00ED355E">
                        <w:rPr>
                          <w:rFonts w:ascii="Trebuchet MS" w:hAnsi="Trebuchet MS"/>
                          <w:color w:val="FFFFFF" w:themeColor="background1"/>
                          <w:sz w:val="24"/>
                        </w:rPr>
                        <w:t xml:space="preserve"> births to under-18 year olds</w:t>
                      </w:r>
                    </w:p>
                    <w:p w14:paraId="2ACD9F63" w14:textId="0147CD43" w:rsidR="00FF3F11" w:rsidRPr="00ED355E"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62</w:t>
                      </w:r>
                      <w:r w:rsidR="00FF3F11" w:rsidRPr="00ED355E">
                        <w:rPr>
                          <w:rFonts w:ascii="Trebuchet MS" w:hAnsi="Trebuchet MS"/>
                          <w:color w:val="FFFFFF" w:themeColor="background1"/>
                          <w:sz w:val="24"/>
                        </w:rPr>
                        <w:t xml:space="preserve"> young people entered the youth justice </w:t>
                      </w:r>
                      <w:proofErr w:type="gramStart"/>
                      <w:r w:rsidR="00FF3F11" w:rsidRPr="00ED355E">
                        <w:rPr>
                          <w:rFonts w:ascii="Trebuchet MS" w:hAnsi="Trebuchet MS"/>
                          <w:color w:val="FFFFFF" w:themeColor="background1"/>
                          <w:sz w:val="24"/>
                        </w:rPr>
                        <w:t>system</w:t>
                      </w:r>
                      <w:proofErr w:type="gramEnd"/>
                    </w:p>
                    <w:p w14:paraId="2D685C67" w14:textId="418641D9" w:rsidR="00FF3F11" w:rsidRPr="00EE0623" w:rsidRDefault="00ED355E" w:rsidP="0007184B">
                      <w:pPr>
                        <w:spacing w:before="120" w:after="120" w:line="240" w:lineRule="auto"/>
                        <w:ind w:left="-284" w:right="-267" w:firstLine="142"/>
                        <w:jc w:val="center"/>
                        <w:rPr>
                          <w:rFonts w:ascii="Trebuchet MS" w:hAnsi="Trebuchet MS"/>
                          <w:color w:val="FFFFFF" w:themeColor="background1"/>
                          <w:sz w:val="24"/>
                        </w:rPr>
                      </w:pPr>
                      <w:r>
                        <w:rPr>
                          <w:rFonts w:ascii="Trebuchet MS" w:hAnsi="Trebuchet MS"/>
                          <w:color w:val="FFFFFF" w:themeColor="background1"/>
                          <w:sz w:val="24"/>
                        </w:rPr>
                        <w:t>11</w:t>
                      </w:r>
                      <w:r w:rsidR="00FF3F11" w:rsidRPr="00ED355E">
                        <w:rPr>
                          <w:rFonts w:ascii="Trebuchet MS" w:hAnsi="Trebuchet MS"/>
                          <w:color w:val="FFFFFF" w:themeColor="background1"/>
                          <w:sz w:val="24"/>
                        </w:rPr>
                        <w:t xml:space="preserve"> occasions of young people held overnight in</w:t>
                      </w:r>
                      <w:r w:rsidR="00FF3F11" w:rsidRPr="00EE0623">
                        <w:rPr>
                          <w:rFonts w:ascii="Trebuchet MS" w:hAnsi="Trebuchet MS"/>
                          <w:color w:val="FFFFFF" w:themeColor="background1"/>
                          <w:sz w:val="24"/>
                        </w:rPr>
                        <w:t xml:space="preserve"> Police </w:t>
                      </w:r>
                      <w:proofErr w:type="gramStart"/>
                      <w:r w:rsidR="00FF3F11" w:rsidRPr="00EE0623">
                        <w:rPr>
                          <w:rFonts w:ascii="Trebuchet MS" w:hAnsi="Trebuchet MS"/>
                          <w:color w:val="FFFFFF" w:themeColor="background1"/>
                          <w:sz w:val="24"/>
                        </w:rPr>
                        <w:t>custody</w:t>
                      </w:r>
                      <w:proofErr w:type="gramEnd"/>
                      <w:r w:rsidR="00FF3F11" w:rsidRPr="00EE0623">
                        <w:rPr>
                          <w:rFonts w:ascii="Trebuchet MS" w:hAnsi="Trebuchet MS"/>
                          <w:color w:val="FFFFFF" w:themeColor="background1"/>
                          <w:sz w:val="24"/>
                        </w:rPr>
                        <w:t xml:space="preserve"> </w:t>
                      </w:r>
                    </w:p>
                    <w:p w14:paraId="17ADA12E" w14:textId="77777777" w:rsidR="00FF3F11" w:rsidRDefault="00FF3F11" w:rsidP="0007184B"/>
                  </w:txbxContent>
                </v:textbox>
              </v:oval>
            </w:pict>
          </mc:Fallback>
        </mc:AlternateContent>
      </w:r>
      <w:r w:rsidR="0007184B" w:rsidRPr="00EE0623">
        <w:rPr>
          <w:rFonts w:ascii="Trebuchet MS" w:hAnsi="Trebuchet MS"/>
          <w:noProof/>
        </w:rPr>
        <mc:AlternateContent>
          <mc:Choice Requires="wps">
            <w:drawing>
              <wp:anchor distT="0" distB="0" distL="114300" distR="114300" simplePos="0" relativeHeight="251694592" behindDoc="0" locked="0" layoutInCell="1" allowOverlap="1" wp14:anchorId="608CB9BE" wp14:editId="2CE5DD62">
                <wp:simplePos x="0" y="0"/>
                <wp:positionH relativeFrom="column">
                  <wp:posOffset>-344362</wp:posOffset>
                </wp:positionH>
                <wp:positionV relativeFrom="paragraph">
                  <wp:posOffset>4378222</wp:posOffset>
                </wp:positionV>
                <wp:extent cx="2667000" cy="2495550"/>
                <wp:effectExtent l="0" t="0" r="19050" b="19050"/>
                <wp:wrapNone/>
                <wp:docPr id="13" name="Oval 13"/>
                <wp:cNvGraphicFramePr/>
                <a:graphic xmlns:a="http://schemas.openxmlformats.org/drawingml/2006/main">
                  <a:graphicData uri="http://schemas.microsoft.com/office/word/2010/wordprocessingShape">
                    <wps:wsp>
                      <wps:cNvSpPr/>
                      <wps:spPr>
                        <a:xfrm>
                          <a:off x="0" y="0"/>
                          <a:ext cx="2667000" cy="2495550"/>
                        </a:xfrm>
                        <a:prstGeom prst="ellipse">
                          <a:avLst/>
                        </a:prstGeom>
                        <a:solidFill>
                          <a:schemeClr val="accent4"/>
                        </a:solidFill>
                        <a:ln>
                          <a:solidFill>
                            <a:schemeClr val="bg1"/>
                          </a:solidFill>
                        </a:ln>
                      </wps:spPr>
                      <wps:style>
                        <a:lnRef idx="2">
                          <a:schemeClr val="accent4"/>
                        </a:lnRef>
                        <a:fillRef idx="1">
                          <a:schemeClr val="lt1"/>
                        </a:fillRef>
                        <a:effectRef idx="0">
                          <a:schemeClr val="accent4"/>
                        </a:effectRef>
                        <a:fontRef idx="minor">
                          <a:schemeClr val="dk1"/>
                        </a:fontRef>
                      </wps:style>
                      <wps:txbx>
                        <w:txbxContent>
                          <w:p w14:paraId="1F5E2172" w14:textId="2371FCC9"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E857BD">
                              <w:rPr>
                                <w:rFonts w:ascii="Trebuchet MS" w:hAnsi="Trebuchet MS"/>
                                <w:color w:val="FFFFFF" w:themeColor="background1"/>
                                <w:sz w:val="24"/>
                              </w:rPr>
                              <w:t>22</w:t>
                            </w:r>
                            <w:r w:rsidRPr="00EE0623">
                              <w:rPr>
                                <w:rFonts w:ascii="Trebuchet MS" w:hAnsi="Trebuchet MS"/>
                                <w:color w:val="FFFFFF" w:themeColor="background1"/>
                                <w:sz w:val="24"/>
                              </w:rPr>
                              <w:t xml:space="preserve"> children with disabilities with a Child Protection Plan</w:t>
                            </w:r>
                          </w:p>
                          <w:p w14:paraId="7935D03A" w14:textId="5BDF4160" w:rsidR="00FF3F11" w:rsidRPr="00EE0623"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692 c</w:t>
                            </w:r>
                            <w:r w:rsidR="00FF3F11" w:rsidRPr="00EE0623">
                              <w:rPr>
                                <w:rFonts w:ascii="Trebuchet MS" w:hAnsi="Trebuchet MS"/>
                                <w:color w:val="FFFFFF" w:themeColor="background1"/>
                                <w:sz w:val="24"/>
                              </w:rPr>
                              <w:t>hildren attending A&amp;E due to self-</w:t>
                            </w:r>
                            <w:proofErr w:type="gramStart"/>
                            <w:r w:rsidR="00FF3F11" w:rsidRPr="00EE0623">
                              <w:rPr>
                                <w:rFonts w:ascii="Trebuchet MS" w:hAnsi="Trebuchet MS"/>
                                <w:color w:val="FFFFFF" w:themeColor="background1"/>
                                <w:sz w:val="24"/>
                              </w:rPr>
                              <w:t>harm</w:t>
                            </w:r>
                            <w:proofErr w:type="gramEnd"/>
                          </w:p>
                          <w:p w14:paraId="20823BA8" w14:textId="208D1518" w:rsidR="00FF3F11" w:rsidRPr="00EE0623" w:rsidRDefault="00B50F19"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36</w:t>
                            </w:r>
                            <w:r w:rsidR="00E857BD">
                              <w:rPr>
                                <w:rFonts w:ascii="Trebuchet MS" w:hAnsi="Trebuchet MS"/>
                                <w:color w:val="FFFFFF" w:themeColor="background1"/>
                                <w:sz w:val="24"/>
                              </w:rPr>
                              <w:t>07</w:t>
                            </w:r>
                            <w:r w:rsidR="00FF3F11" w:rsidRPr="00EE0623">
                              <w:rPr>
                                <w:rFonts w:ascii="Trebuchet MS" w:hAnsi="Trebuchet MS"/>
                                <w:color w:val="FFFFFF" w:themeColor="background1"/>
                                <w:sz w:val="24"/>
                              </w:rPr>
                              <w:t xml:space="preserve"> referrals to child mental health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8CB9BE" id="Oval 13" o:spid="_x0000_s1043" style="position:absolute;left:0;text-align:left;margin-left:-27.1pt;margin-top:344.75pt;width:210pt;height:196.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" fillcolor="#8064a2 [3207]" strokecolor="white [3212]" strokeweight="2pt">
                <v:textbox>
                  <w:txbxContent>
                    <w:p w14:paraId="1F5E2172" w14:textId="2371FCC9"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E857BD">
                        <w:rPr>
                          <w:rFonts w:ascii="Trebuchet MS" w:hAnsi="Trebuchet MS"/>
                          <w:color w:val="FFFFFF" w:themeColor="background1"/>
                          <w:sz w:val="24"/>
                        </w:rPr>
                        <w:t>22</w:t>
                      </w:r>
                      <w:r w:rsidRPr="00EE0623">
                        <w:rPr>
                          <w:rFonts w:ascii="Trebuchet MS" w:hAnsi="Trebuchet MS"/>
                          <w:color w:val="FFFFFF" w:themeColor="background1"/>
                          <w:sz w:val="24"/>
                        </w:rPr>
                        <w:t xml:space="preserve"> children with disabilities with a Child Protection Plan</w:t>
                      </w:r>
                    </w:p>
                    <w:p w14:paraId="7935D03A" w14:textId="5BDF4160" w:rsidR="00FF3F11" w:rsidRPr="00EE0623"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692 c</w:t>
                      </w:r>
                      <w:r w:rsidR="00FF3F11" w:rsidRPr="00EE0623">
                        <w:rPr>
                          <w:rFonts w:ascii="Trebuchet MS" w:hAnsi="Trebuchet MS"/>
                          <w:color w:val="FFFFFF" w:themeColor="background1"/>
                          <w:sz w:val="24"/>
                        </w:rPr>
                        <w:t>hildren attending A&amp;E due to self-</w:t>
                      </w:r>
                      <w:proofErr w:type="gramStart"/>
                      <w:r w:rsidR="00FF3F11" w:rsidRPr="00EE0623">
                        <w:rPr>
                          <w:rFonts w:ascii="Trebuchet MS" w:hAnsi="Trebuchet MS"/>
                          <w:color w:val="FFFFFF" w:themeColor="background1"/>
                          <w:sz w:val="24"/>
                        </w:rPr>
                        <w:t>harm</w:t>
                      </w:r>
                      <w:proofErr w:type="gramEnd"/>
                    </w:p>
                    <w:p w14:paraId="20823BA8" w14:textId="208D1518" w:rsidR="00FF3F11" w:rsidRPr="00EE0623" w:rsidRDefault="00B50F19"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36</w:t>
                      </w:r>
                      <w:r w:rsidR="00E857BD">
                        <w:rPr>
                          <w:rFonts w:ascii="Trebuchet MS" w:hAnsi="Trebuchet MS"/>
                          <w:color w:val="FFFFFF" w:themeColor="background1"/>
                          <w:sz w:val="24"/>
                        </w:rPr>
                        <w:t>07</w:t>
                      </w:r>
                      <w:r w:rsidR="00FF3F11" w:rsidRPr="00EE0623">
                        <w:rPr>
                          <w:rFonts w:ascii="Trebuchet MS" w:hAnsi="Trebuchet MS"/>
                          <w:color w:val="FFFFFF" w:themeColor="background1"/>
                          <w:sz w:val="24"/>
                        </w:rPr>
                        <w:t xml:space="preserve"> referrals to child mental health services</w:t>
                      </w:r>
                    </w:p>
                  </w:txbxContent>
                </v:textbox>
              </v:oval>
            </w:pict>
          </mc:Fallback>
        </mc:AlternateContent>
      </w:r>
      <w:r w:rsidR="0007184B" w:rsidRPr="00EE0623">
        <w:rPr>
          <w:rFonts w:ascii="Trebuchet MS" w:hAnsi="Trebuchet MS"/>
          <w:noProof/>
        </w:rPr>
        <mc:AlternateContent>
          <mc:Choice Requires="wps">
            <w:drawing>
              <wp:anchor distT="0" distB="0" distL="114300" distR="114300" simplePos="0" relativeHeight="251701760" behindDoc="0" locked="0" layoutInCell="1" allowOverlap="1" wp14:anchorId="3D6DF880" wp14:editId="3F2890D1">
                <wp:simplePos x="0" y="0"/>
                <wp:positionH relativeFrom="column">
                  <wp:posOffset>3331615</wp:posOffset>
                </wp:positionH>
                <wp:positionV relativeFrom="paragraph">
                  <wp:posOffset>3486</wp:posOffset>
                </wp:positionV>
                <wp:extent cx="3121572" cy="52006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1572" cy="520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0C4E1" w14:textId="77777777" w:rsidR="00FF3F11" w:rsidRPr="00EE0623" w:rsidRDefault="00FF3F11" w:rsidP="0007184B">
                            <w:pPr>
                              <w:jc w:val="center"/>
                              <w:rPr>
                                <w:rFonts w:ascii="Trebuchet MS" w:hAnsi="Trebuchet MS"/>
                                <w:b/>
                                <w:color w:val="C0504D" w:themeColor="accent2"/>
                                <w:sz w:val="24"/>
                              </w:rPr>
                            </w:pPr>
                            <w:r w:rsidRPr="00EE0623">
                              <w:rPr>
                                <w:rFonts w:ascii="Trebuchet MS" w:hAnsi="Trebuchet MS"/>
                                <w:b/>
                                <w:color w:val="C0504D" w:themeColor="accent2"/>
                                <w:sz w:val="24"/>
                              </w:rPr>
                              <w:t xml:space="preserve">Children supported by statutory </w:t>
                            </w:r>
                            <w:proofErr w:type="gramStart"/>
                            <w:r w:rsidRPr="00EE0623">
                              <w:rPr>
                                <w:rFonts w:ascii="Trebuchet MS" w:hAnsi="Trebuchet MS"/>
                                <w:b/>
                                <w:color w:val="C0504D" w:themeColor="accent2"/>
                                <w:sz w:val="24"/>
                              </w:rPr>
                              <w:t>services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D6DF880" id="Text Box 28" o:spid="_x0000_s1044" type="#_x0000_t202" style="position:absolute;left:0;text-align:left;margin-left:262.35pt;margin-top:.25pt;width:245.8pt;height:40.95pt;z-index:25170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" filled="f" stroked="f" strokeweight=".5pt">
                <v:textbox>
                  <w:txbxContent>
                    <w:p w14:paraId="2500C4E1" w14:textId="77777777" w:rsidR="00FF3F11" w:rsidRPr="00EE0623" w:rsidRDefault="00FF3F11" w:rsidP="0007184B">
                      <w:pPr>
                        <w:jc w:val="center"/>
                        <w:rPr>
                          <w:rFonts w:ascii="Trebuchet MS" w:hAnsi="Trebuchet MS"/>
                          <w:b/>
                          <w:color w:val="C0504D" w:themeColor="accent2"/>
                          <w:sz w:val="24"/>
                        </w:rPr>
                      </w:pPr>
                      <w:r w:rsidRPr="00EE0623">
                        <w:rPr>
                          <w:rFonts w:ascii="Trebuchet MS" w:hAnsi="Trebuchet MS"/>
                          <w:b/>
                          <w:color w:val="C0504D" w:themeColor="accent2"/>
                          <w:sz w:val="24"/>
                        </w:rPr>
                        <w:t xml:space="preserve">Children supported by statutory </w:t>
                      </w:r>
                      <w:proofErr w:type="gramStart"/>
                      <w:r w:rsidRPr="00EE0623">
                        <w:rPr>
                          <w:rFonts w:ascii="Trebuchet MS" w:hAnsi="Trebuchet MS"/>
                          <w:b/>
                          <w:color w:val="C0504D" w:themeColor="accent2"/>
                          <w:sz w:val="24"/>
                        </w:rPr>
                        <w:t>services</w:t>
                      </w:r>
                      <w:proofErr w:type="gramEnd"/>
                    </w:p>
                  </w:txbxContent>
                </v:textbox>
              </v:shape>
            </w:pict>
          </mc:Fallback>
        </mc:AlternateContent>
      </w:r>
      <w:r w:rsidR="0007184B" w:rsidRPr="00EE0623">
        <w:rPr>
          <w:rFonts w:ascii="Trebuchet MS" w:hAnsi="Trebuchet MS"/>
          <w:noProof/>
        </w:rPr>
        <mc:AlternateContent>
          <mc:Choice Requires="wps">
            <w:drawing>
              <wp:anchor distT="0" distB="0" distL="114300" distR="114300" simplePos="0" relativeHeight="251697664" behindDoc="0" locked="0" layoutInCell="1" allowOverlap="1" wp14:anchorId="2C2B4675" wp14:editId="16706211">
                <wp:simplePos x="0" y="0"/>
                <wp:positionH relativeFrom="column">
                  <wp:posOffset>3390347</wp:posOffset>
                </wp:positionH>
                <wp:positionV relativeFrom="paragraph">
                  <wp:posOffset>294046</wp:posOffset>
                </wp:positionV>
                <wp:extent cx="3048000" cy="3099460"/>
                <wp:effectExtent l="76200" t="57150" r="76200" b="100965"/>
                <wp:wrapNone/>
                <wp:docPr id="16" name="Oval 16"/>
                <wp:cNvGraphicFramePr/>
                <a:graphic xmlns:a="http://schemas.openxmlformats.org/drawingml/2006/main">
                  <a:graphicData uri="http://schemas.microsoft.com/office/word/2010/wordprocessingShape">
                    <wps:wsp>
                      <wps:cNvSpPr/>
                      <wps:spPr>
                        <a:xfrm>
                          <a:off x="0" y="0"/>
                          <a:ext cx="3048000" cy="3099460"/>
                        </a:xfrm>
                        <a:prstGeom prst="ellipse">
                          <a:avLst/>
                        </a:prstGeom>
                        <a:ln/>
                      </wps:spPr>
                      <wps:style>
                        <a:lnRef idx="3">
                          <a:schemeClr val="lt1"/>
                        </a:lnRef>
                        <a:fillRef idx="1">
                          <a:schemeClr val="accent2"/>
                        </a:fillRef>
                        <a:effectRef idx="1">
                          <a:schemeClr val="accent2"/>
                        </a:effectRef>
                        <a:fontRef idx="minor">
                          <a:schemeClr val="lt1"/>
                        </a:fontRef>
                      </wps:style>
                      <wps:txbx>
                        <w:txbxContent>
                          <w:p w14:paraId="298DB4F2" w14:textId="70D5F019" w:rsidR="00FF3F11" w:rsidRPr="00EE0623" w:rsidRDefault="00C867B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691</w:t>
                            </w:r>
                            <w:r w:rsidR="00FF3F11" w:rsidRPr="00EE0623">
                              <w:rPr>
                                <w:rFonts w:ascii="Trebuchet MS" w:hAnsi="Trebuchet MS"/>
                                <w:color w:val="FFFFFF" w:themeColor="background1"/>
                                <w:sz w:val="24"/>
                              </w:rPr>
                              <w:t xml:space="preserve"> children with a child protection plan</w:t>
                            </w:r>
                          </w:p>
                          <w:p w14:paraId="3C636D26" w14:textId="0FD0B971"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6</w:t>
                            </w:r>
                            <w:r w:rsidR="00C867BE">
                              <w:rPr>
                                <w:rFonts w:ascii="Trebuchet MS" w:hAnsi="Trebuchet MS"/>
                                <w:color w:val="FFFFFF" w:themeColor="background1"/>
                                <w:sz w:val="24"/>
                              </w:rPr>
                              <w:t>64</w:t>
                            </w:r>
                            <w:r w:rsidRPr="00EE0623">
                              <w:rPr>
                                <w:rFonts w:ascii="Trebuchet MS" w:hAnsi="Trebuchet MS"/>
                                <w:color w:val="FFFFFF" w:themeColor="background1"/>
                                <w:sz w:val="24"/>
                              </w:rPr>
                              <w:t xml:space="preserve"> Looked After Children</w:t>
                            </w:r>
                          </w:p>
                          <w:p w14:paraId="4D5F1E59" w14:textId="2E037641" w:rsidR="00FF3F11" w:rsidRPr="00EE0623" w:rsidRDefault="00C867B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73</w:t>
                            </w:r>
                            <w:r w:rsidR="00FF3F11" w:rsidRPr="00EE0623">
                              <w:rPr>
                                <w:rFonts w:ascii="Trebuchet MS" w:hAnsi="Trebuchet MS"/>
                                <w:color w:val="FFFFFF" w:themeColor="background1"/>
                                <w:sz w:val="24"/>
                              </w:rPr>
                              <w:t xml:space="preserve"> unaccompanied asylum</w:t>
                            </w:r>
                            <w:r w:rsidR="00B50F19" w:rsidRPr="00EE0623">
                              <w:rPr>
                                <w:rFonts w:ascii="Trebuchet MS" w:hAnsi="Trebuchet MS"/>
                                <w:color w:val="FFFFFF" w:themeColor="background1"/>
                                <w:sz w:val="24"/>
                              </w:rPr>
                              <w:t>-</w:t>
                            </w:r>
                            <w:r w:rsidR="00FF3F11" w:rsidRPr="00EE0623">
                              <w:rPr>
                                <w:rFonts w:ascii="Trebuchet MS" w:hAnsi="Trebuchet MS"/>
                                <w:color w:val="FFFFFF" w:themeColor="background1"/>
                                <w:sz w:val="24"/>
                              </w:rPr>
                              <w:t xml:space="preserve">seeking children </w:t>
                            </w:r>
                          </w:p>
                          <w:p w14:paraId="551C2A7A" w14:textId="072C3270"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C867BE">
                              <w:rPr>
                                <w:rFonts w:ascii="Trebuchet MS" w:hAnsi="Trebuchet MS"/>
                                <w:color w:val="FFFFFF" w:themeColor="background1"/>
                                <w:sz w:val="24"/>
                              </w:rPr>
                              <w:t>12</w:t>
                            </w:r>
                            <w:r w:rsidRPr="00EE0623">
                              <w:rPr>
                                <w:rFonts w:ascii="Trebuchet MS" w:hAnsi="Trebuchet MS"/>
                                <w:color w:val="FFFFFF" w:themeColor="background1"/>
                                <w:sz w:val="24"/>
                              </w:rPr>
                              <w:t xml:space="preserve"> young people at high risk of child exploitation</w:t>
                            </w:r>
                          </w:p>
                          <w:p w14:paraId="3496649C" w14:textId="40C9CC0E"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B50F19" w:rsidRPr="00EE0623">
                              <w:rPr>
                                <w:rFonts w:ascii="Trebuchet MS" w:hAnsi="Trebuchet MS"/>
                                <w:color w:val="FFFFFF" w:themeColor="background1"/>
                                <w:sz w:val="24"/>
                              </w:rPr>
                              <w:t>5</w:t>
                            </w:r>
                            <w:r w:rsidR="00E857BD">
                              <w:rPr>
                                <w:rFonts w:ascii="Trebuchet MS" w:hAnsi="Trebuchet MS"/>
                                <w:color w:val="FFFFFF" w:themeColor="background1"/>
                                <w:sz w:val="24"/>
                              </w:rPr>
                              <w:t>70</w:t>
                            </w:r>
                            <w:r w:rsidRPr="00EE0623">
                              <w:rPr>
                                <w:rFonts w:ascii="Trebuchet MS" w:hAnsi="Trebuchet MS"/>
                                <w:color w:val="FFFFFF" w:themeColor="background1"/>
                                <w:sz w:val="24"/>
                              </w:rPr>
                              <w:t xml:space="preserve"> sexual offences against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2B4675" id="Oval 16" o:spid="_x0000_s1045" style="position:absolute;left:0;text-align:left;margin-left:266.95pt;margin-top:23.15pt;width:240pt;height:244.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" fillcolor="#c0504d [3205]" strokecolor="white [3201]" strokeweight="3pt">
                <v:shadow on="t" color="black" opacity="24903f" origin=",.5" offset="0,.55556mm"/>
                <v:textbox>
                  <w:txbxContent>
                    <w:p w14:paraId="298DB4F2" w14:textId="70D5F019" w:rsidR="00FF3F11" w:rsidRPr="00EE0623" w:rsidRDefault="00C867B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691</w:t>
                      </w:r>
                      <w:r w:rsidR="00FF3F11" w:rsidRPr="00EE0623">
                        <w:rPr>
                          <w:rFonts w:ascii="Trebuchet MS" w:hAnsi="Trebuchet MS"/>
                          <w:color w:val="FFFFFF" w:themeColor="background1"/>
                          <w:sz w:val="24"/>
                        </w:rPr>
                        <w:t xml:space="preserve"> children with a child protection plan</w:t>
                      </w:r>
                    </w:p>
                    <w:p w14:paraId="3C636D26" w14:textId="0FD0B971"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6</w:t>
                      </w:r>
                      <w:r w:rsidR="00C867BE">
                        <w:rPr>
                          <w:rFonts w:ascii="Trebuchet MS" w:hAnsi="Trebuchet MS"/>
                          <w:color w:val="FFFFFF" w:themeColor="background1"/>
                          <w:sz w:val="24"/>
                        </w:rPr>
                        <w:t>64</w:t>
                      </w:r>
                      <w:r w:rsidRPr="00EE0623">
                        <w:rPr>
                          <w:rFonts w:ascii="Trebuchet MS" w:hAnsi="Trebuchet MS"/>
                          <w:color w:val="FFFFFF" w:themeColor="background1"/>
                          <w:sz w:val="24"/>
                        </w:rPr>
                        <w:t xml:space="preserve"> Looked After Children</w:t>
                      </w:r>
                    </w:p>
                    <w:p w14:paraId="4D5F1E59" w14:textId="2E037641" w:rsidR="00FF3F11" w:rsidRPr="00EE0623" w:rsidRDefault="00C867B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73</w:t>
                      </w:r>
                      <w:r w:rsidR="00FF3F11" w:rsidRPr="00EE0623">
                        <w:rPr>
                          <w:rFonts w:ascii="Trebuchet MS" w:hAnsi="Trebuchet MS"/>
                          <w:color w:val="FFFFFF" w:themeColor="background1"/>
                          <w:sz w:val="24"/>
                        </w:rPr>
                        <w:t xml:space="preserve"> unaccompanied asylum</w:t>
                      </w:r>
                      <w:r w:rsidR="00B50F19" w:rsidRPr="00EE0623">
                        <w:rPr>
                          <w:rFonts w:ascii="Trebuchet MS" w:hAnsi="Trebuchet MS"/>
                          <w:color w:val="FFFFFF" w:themeColor="background1"/>
                          <w:sz w:val="24"/>
                        </w:rPr>
                        <w:t>-</w:t>
                      </w:r>
                      <w:r w:rsidR="00FF3F11" w:rsidRPr="00EE0623">
                        <w:rPr>
                          <w:rFonts w:ascii="Trebuchet MS" w:hAnsi="Trebuchet MS"/>
                          <w:color w:val="FFFFFF" w:themeColor="background1"/>
                          <w:sz w:val="24"/>
                        </w:rPr>
                        <w:t xml:space="preserve">seeking children </w:t>
                      </w:r>
                    </w:p>
                    <w:p w14:paraId="551C2A7A" w14:textId="072C3270"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C867BE">
                        <w:rPr>
                          <w:rFonts w:ascii="Trebuchet MS" w:hAnsi="Trebuchet MS"/>
                          <w:color w:val="FFFFFF" w:themeColor="background1"/>
                          <w:sz w:val="24"/>
                        </w:rPr>
                        <w:t>12</w:t>
                      </w:r>
                      <w:r w:rsidRPr="00EE0623">
                        <w:rPr>
                          <w:rFonts w:ascii="Trebuchet MS" w:hAnsi="Trebuchet MS"/>
                          <w:color w:val="FFFFFF" w:themeColor="background1"/>
                          <w:sz w:val="24"/>
                        </w:rPr>
                        <w:t xml:space="preserve"> young people at high risk of child exploitation</w:t>
                      </w:r>
                    </w:p>
                    <w:p w14:paraId="3496649C" w14:textId="40C9CC0E" w:rsidR="00FF3F11" w:rsidRPr="00EE0623" w:rsidRDefault="00FF3F11"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 xml:space="preserve"> </w:t>
                      </w:r>
                      <w:r w:rsidR="00B50F19" w:rsidRPr="00EE0623">
                        <w:rPr>
                          <w:rFonts w:ascii="Trebuchet MS" w:hAnsi="Trebuchet MS"/>
                          <w:color w:val="FFFFFF" w:themeColor="background1"/>
                          <w:sz w:val="24"/>
                        </w:rPr>
                        <w:t>5</w:t>
                      </w:r>
                      <w:r w:rsidR="00E857BD">
                        <w:rPr>
                          <w:rFonts w:ascii="Trebuchet MS" w:hAnsi="Trebuchet MS"/>
                          <w:color w:val="FFFFFF" w:themeColor="background1"/>
                          <w:sz w:val="24"/>
                        </w:rPr>
                        <w:t>70</w:t>
                      </w:r>
                      <w:r w:rsidRPr="00EE0623">
                        <w:rPr>
                          <w:rFonts w:ascii="Trebuchet MS" w:hAnsi="Trebuchet MS"/>
                          <w:color w:val="FFFFFF" w:themeColor="background1"/>
                          <w:sz w:val="24"/>
                        </w:rPr>
                        <w:t xml:space="preserve"> sexual offences against children</w:t>
                      </w:r>
                    </w:p>
                  </w:txbxContent>
                </v:textbox>
              </v:oval>
            </w:pict>
          </mc:Fallback>
        </mc:AlternateContent>
      </w:r>
      <w:r w:rsidR="0007184B" w:rsidRPr="00EE0623">
        <w:rPr>
          <w:rFonts w:ascii="Trebuchet MS" w:hAnsi="Trebuchet MS"/>
          <w:noProof/>
        </w:rPr>
        <mc:AlternateContent>
          <mc:Choice Requires="wps">
            <w:drawing>
              <wp:anchor distT="0" distB="0" distL="114300" distR="114300" simplePos="0" relativeHeight="251699712" behindDoc="0" locked="0" layoutInCell="1" allowOverlap="1" wp14:anchorId="2BFE337B" wp14:editId="5209BDEA">
                <wp:simplePos x="0" y="0"/>
                <wp:positionH relativeFrom="column">
                  <wp:posOffset>4863465</wp:posOffset>
                </wp:positionH>
                <wp:positionV relativeFrom="paragraph">
                  <wp:posOffset>6142355</wp:posOffset>
                </wp:positionV>
                <wp:extent cx="472440" cy="488315"/>
                <wp:effectExtent l="76200" t="57150" r="80010" b="102235"/>
                <wp:wrapNone/>
                <wp:docPr id="55" name="Oval 55"/>
                <wp:cNvGraphicFramePr/>
                <a:graphic xmlns:a="http://schemas.openxmlformats.org/drawingml/2006/main">
                  <a:graphicData uri="http://schemas.microsoft.com/office/word/2010/wordprocessingShape">
                    <wps:wsp>
                      <wps:cNvSpPr/>
                      <wps:spPr>
                        <a:xfrm>
                          <a:off x="0" y="0"/>
                          <a:ext cx="472440" cy="488315"/>
                        </a:xfrm>
                        <a:prstGeom prst="ellipse">
                          <a:avLst/>
                        </a:prstGeom>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C7BF298" id="Oval 55" o:spid="_x0000_s1026" style="position:absolute;margin-left:382.95pt;margin-top:483.65pt;width:37.2pt;height:38.45pt;z-index:251699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" fillcolor="#8064a2 [3207]" strokecolor="white [3201]" strokeweight="3pt">
                <v:shadow on="t" color="black" opacity="24903f" origin=",.5" offset="0,.55556mm"/>
              </v:oval>
            </w:pict>
          </mc:Fallback>
        </mc:AlternateContent>
      </w:r>
      <w:r w:rsidR="0007184B" w:rsidRPr="00EE0623">
        <w:rPr>
          <w:rFonts w:ascii="Trebuchet MS" w:hAnsi="Trebuchet MS"/>
          <w:noProof/>
        </w:rPr>
        <mc:AlternateContent>
          <mc:Choice Requires="wps">
            <w:drawing>
              <wp:anchor distT="0" distB="0" distL="114300" distR="114300" simplePos="0" relativeHeight="251702784" behindDoc="0" locked="0" layoutInCell="1" allowOverlap="1" wp14:anchorId="5AC797BE" wp14:editId="361536C8">
                <wp:simplePos x="0" y="0"/>
                <wp:positionH relativeFrom="column">
                  <wp:posOffset>5866765</wp:posOffset>
                </wp:positionH>
                <wp:positionV relativeFrom="paragraph">
                  <wp:posOffset>2978785</wp:posOffset>
                </wp:positionV>
                <wp:extent cx="342900" cy="335915"/>
                <wp:effectExtent l="76200" t="57150" r="57150" b="102235"/>
                <wp:wrapNone/>
                <wp:docPr id="59" name="Oval 59"/>
                <wp:cNvGraphicFramePr/>
                <a:graphic xmlns:a="http://schemas.openxmlformats.org/drawingml/2006/main">
                  <a:graphicData uri="http://schemas.microsoft.com/office/word/2010/wordprocessingShape">
                    <wps:wsp>
                      <wps:cNvSpPr/>
                      <wps:spPr>
                        <a:xfrm>
                          <a:off x="0" y="0"/>
                          <a:ext cx="342900" cy="335915"/>
                        </a:xfrm>
                        <a:prstGeom prst="ellipse">
                          <a:avLst/>
                        </a:prstGeom>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731B168B" id="Oval 59" o:spid="_x0000_s1026" style="position:absolute;margin-left:461.95pt;margin-top:234.55pt;width:27pt;height:26.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" fillcolor="#f79646 [3209]" strokecolor="white [3201]" strokeweight="3pt">
                <v:shadow on="t" color="black" opacity="24903f" origin=",.5" offset="0,.55556mm"/>
              </v:oval>
            </w:pict>
          </mc:Fallback>
        </mc:AlternateContent>
      </w:r>
      <w:r w:rsidR="0007184B" w:rsidRPr="00EE0623">
        <w:rPr>
          <w:rFonts w:ascii="Trebuchet MS" w:hAnsi="Trebuchet MS"/>
          <w:noProof/>
        </w:rPr>
        <mc:AlternateContent>
          <mc:Choice Requires="wps">
            <w:drawing>
              <wp:anchor distT="0" distB="0" distL="114300" distR="114300" simplePos="0" relativeHeight="251692544" behindDoc="0" locked="0" layoutInCell="1" allowOverlap="1" wp14:anchorId="66E35991" wp14:editId="5B585B62">
                <wp:simplePos x="0" y="0"/>
                <wp:positionH relativeFrom="column">
                  <wp:posOffset>955040</wp:posOffset>
                </wp:positionH>
                <wp:positionV relativeFrom="paragraph">
                  <wp:posOffset>1540511</wp:posOffset>
                </wp:positionV>
                <wp:extent cx="3505200" cy="3619500"/>
                <wp:effectExtent l="0" t="0" r="19050" b="19050"/>
                <wp:wrapNone/>
                <wp:docPr id="22" name="Oval 22"/>
                <wp:cNvGraphicFramePr/>
                <a:graphic xmlns:a="http://schemas.openxmlformats.org/drawingml/2006/main">
                  <a:graphicData uri="http://schemas.microsoft.com/office/word/2010/wordprocessingShape">
                    <wps:wsp>
                      <wps:cNvSpPr/>
                      <wps:spPr>
                        <a:xfrm>
                          <a:off x="0" y="0"/>
                          <a:ext cx="3505200" cy="3619500"/>
                        </a:xfrm>
                        <a:prstGeom prst="ellipse">
                          <a:avLst/>
                        </a:prstGeom>
                        <a:solidFill>
                          <a:schemeClr val="accent1"/>
                        </a:solidFill>
                        <a:ln>
                          <a:solidFill>
                            <a:schemeClr val="bg1"/>
                          </a:solidFill>
                        </a:ln>
                      </wps:spPr>
                      <wps:style>
                        <a:lnRef idx="2">
                          <a:schemeClr val="accent1"/>
                        </a:lnRef>
                        <a:fillRef idx="1">
                          <a:schemeClr val="lt1"/>
                        </a:fillRef>
                        <a:effectRef idx="0">
                          <a:schemeClr val="accent1"/>
                        </a:effectRef>
                        <a:fontRef idx="minor">
                          <a:schemeClr val="dk1"/>
                        </a:fontRef>
                      </wps:style>
                      <wps:txb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1D078449" w14:textId="77777777" w:rsidR="00EE0623" w:rsidRDefault="00EE0623" w:rsidP="0007184B">
                            <w:pPr>
                              <w:spacing w:before="120" w:after="120" w:line="240" w:lineRule="auto"/>
                              <w:jc w:val="center"/>
                              <w:rPr>
                                <w:color w:val="FFFFFF" w:themeColor="background1"/>
                                <w:sz w:val="24"/>
                              </w:rPr>
                            </w:pPr>
                          </w:p>
                          <w:p w14:paraId="0BAF5FA0" w14:textId="706ED1BE" w:rsidR="00FF3F11" w:rsidRPr="00EE0623" w:rsidRDefault="00FF3F11" w:rsidP="00AC22F5">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106,</w:t>
                            </w:r>
                            <w:r w:rsidR="00B50F19" w:rsidRPr="00EE0623">
                              <w:rPr>
                                <w:rFonts w:ascii="Trebuchet MS" w:hAnsi="Trebuchet MS"/>
                                <w:color w:val="FFFFFF" w:themeColor="background1"/>
                                <w:sz w:val="24"/>
                              </w:rPr>
                              <w:t>575</w:t>
                            </w:r>
                            <w:r w:rsidRPr="00EE0623">
                              <w:rPr>
                                <w:rFonts w:ascii="Trebuchet MS" w:hAnsi="Trebuchet MS"/>
                                <w:color w:val="FFFFFF" w:themeColor="background1"/>
                                <w:sz w:val="24"/>
                              </w:rPr>
                              <w:t xml:space="preserve"> children aged 0-17 </w:t>
                            </w:r>
                            <w:proofErr w:type="gramStart"/>
                            <w:r w:rsidRPr="00EE0623">
                              <w:rPr>
                                <w:rFonts w:ascii="Trebuchet MS" w:hAnsi="Trebuchet MS"/>
                                <w:color w:val="FFFFFF" w:themeColor="background1"/>
                                <w:sz w:val="24"/>
                              </w:rPr>
                              <w:t>years</w:t>
                            </w:r>
                            <w:proofErr w:type="gramEnd"/>
                          </w:p>
                          <w:p w14:paraId="61F4408F" w14:textId="0C3F671A" w:rsidR="00FF3F11" w:rsidRPr="00EE0623"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 xml:space="preserve">19,183 children aged 0-17 live in low income </w:t>
                            </w:r>
                            <w:proofErr w:type="gramStart"/>
                            <w:r>
                              <w:rPr>
                                <w:rFonts w:ascii="Trebuchet MS" w:hAnsi="Trebuchet MS"/>
                                <w:color w:val="FFFFFF" w:themeColor="background1"/>
                                <w:sz w:val="24"/>
                              </w:rPr>
                              <w:t>families</w:t>
                            </w:r>
                            <w:proofErr w:type="gramEnd"/>
                            <w:r>
                              <w:rPr>
                                <w:rFonts w:ascii="Trebuchet MS" w:hAnsi="Trebuchet MS"/>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E35991" id="Oval 22" o:spid="_x0000_s1046" style="position:absolute;left:0;text-align:left;margin-left:75.2pt;margin-top:121.3pt;width:276pt;height:28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" fillcolor="#4f81bd [3204]" strokecolor="white [3212]" strokeweight="2pt">
                <v:textbox>
                  <w:txbxContent>
                    <w:p w14:paraId="4090BCFF" w14:textId="77777777" w:rsidR="00FF3F11" w:rsidRDefault="00FF3F11" w:rsidP="0007184B">
                      <w:pPr>
                        <w:spacing w:before="120" w:after="120" w:line="240" w:lineRule="auto"/>
                        <w:jc w:val="center"/>
                        <w:rPr>
                          <w:color w:val="FFFFFF" w:themeColor="background1"/>
                          <w:sz w:val="24"/>
                        </w:rPr>
                      </w:pPr>
                    </w:p>
                    <w:p w14:paraId="201C504F" w14:textId="77777777" w:rsidR="00FF3F11" w:rsidRDefault="00FF3F11" w:rsidP="0007184B">
                      <w:pPr>
                        <w:spacing w:before="120" w:after="120" w:line="240" w:lineRule="auto"/>
                        <w:jc w:val="center"/>
                        <w:rPr>
                          <w:color w:val="FFFFFF" w:themeColor="background1"/>
                          <w:sz w:val="24"/>
                        </w:rPr>
                      </w:pPr>
                    </w:p>
                    <w:p w14:paraId="698FEACC" w14:textId="77777777" w:rsidR="00FF3F11" w:rsidRDefault="00FF3F11" w:rsidP="0007184B">
                      <w:pPr>
                        <w:spacing w:before="120" w:after="120" w:line="240" w:lineRule="auto"/>
                        <w:jc w:val="center"/>
                        <w:rPr>
                          <w:color w:val="FFFFFF" w:themeColor="background1"/>
                          <w:sz w:val="24"/>
                        </w:rPr>
                      </w:pPr>
                    </w:p>
                    <w:p w14:paraId="1D078449" w14:textId="77777777" w:rsidR="00EE0623" w:rsidRDefault="00EE0623" w:rsidP="0007184B">
                      <w:pPr>
                        <w:spacing w:before="120" w:after="120" w:line="240" w:lineRule="auto"/>
                        <w:jc w:val="center"/>
                        <w:rPr>
                          <w:color w:val="FFFFFF" w:themeColor="background1"/>
                          <w:sz w:val="24"/>
                        </w:rPr>
                      </w:pPr>
                    </w:p>
                    <w:p w14:paraId="0BAF5FA0" w14:textId="706ED1BE" w:rsidR="00FF3F11" w:rsidRPr="00EE0623" w:rsidRDefault="00FF3F11" w:rsidP="00AC22F5">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106,</w:t>
                      </w:r>
                      <w:r w:rsidR="00B50F19" w:rsidRPr="00EE0623">
                        <w:rPr>
                          <w:rFonts w:ascii="Trebuchet MS" w:hAnsi="Trebuchet MS"/>
                          <w:color w:val="FFFFFF" w:themeColor="background1"/>
                          <w:sz w:val="24"/>
                        </w:rPr>
                        <w:t>575</w:t>
                      </w:r>
                      <w:r w:rsidRPr="00EE0623">
                        <w:rPr>
                          <w:rFonts w:ascii="Trebuchet MS" w:hAnsi="Trebuchet MS"/>
                          <w:color w:val="FFFFFF" w:themeColor="background1"/>
                          <w:sz w:val="24"/>
                        </w:rPr>
                        <w:t xml:space="preserve"> children aged 0-17 </w:t>
                      </w:r>
                      <w:proofErr w:type="gramStart"/>
                      <w:r w:rsidRPr="00EE0623">
                        <w:rPr>
                          <w:rFonts w:ascii="Trebuchet MS" w:hAnsi="Trebuchet MS"/>
                          <w:color w:val="FFFFFF" w:themeColor="background1"/>
                          <w:sz w:val="24"/>
                        </w:rPr>
                        <w:t>years</w:t>
                      </w:r>
                      <w:proofErr w:type="gramEnd"/>
                    </w:p>
                    <w:p w14:paraId="61F4408F" w14:textId="0C3F671A" w:rsidR="00FF3F11" w:rsidRPr="00EE0623" w:rsidRDefault="00ED355E"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 xml:space="preserve">19,183 children aged 0-17 live in low income </w:t>
                      </w:r>
                      <w:proofErr w:type="gramStart"/>
                      <w:r>
                        <w:rPr>
                          <w:rFonts w:ascii="Trebuchet MS" w:hAnsi="Trebuchet MS"/>
                          <w:color w:val="FFFFFF" w:themeColor="background1"/>
                          <w:sz w:val="24"/>
                        </w:rPr>
                        <w:t>families</w:t>
                      </w:r>
                      <w:proofErr w:type="gramEnd"/>
                      <w:r>
                        <w:rPr>
                          <w:rFonts w:ascii="Trebuchet MS" w:hAnsi="Trebuchet MS"/>
                          <w:color w:val="FFFFFF" w:themeColor="background1"/>
                          <w:sz w:val="24"/>
                        </w:rPr>
                        <w:t xml:space="preserve"> </w:t>
                      </w:r>
                    </w:p>
                  </w:txbxContent>
                </v:textbox>
              </v:oval>
            </w:pict>
          </mc:Fallback>
        </mc:AlternateContent>
      </w:r>
      <w:r w:rsidR="0007184B" w:rsidRPr="00EE0623">
        <w:rPr>
          <w:rFonts w:ascii="Trebuchet MS" w:hAnsi="Trebuchet MS"/>
          <w:noProof/>
        </w:rPr>
        <mc:AlternateContent>
          <mc:Choice Requires="wps">
            <w:drawing>
              <wp:anchor distT="0" distB="0" distL="114300" distR="114300" simplePos="0" relativeHeight="251700736" behindDoc="0" locked="0" layoutInCell="1" allowOverlap="1" wp14:anchorId="6D64D077" wp14:editId="4F9E6535">
                <wp:simplePos x="0" y="0"/>
                <wp:positionH relativeFrom="column">
                  <wp:posOffset>3841115</wp:posOffset>
                </wp:positionH>
                <wp:positionV relativeFrom="paragraph">
                  <wp:posOffset>2864485</wp:posOffset>
                </wp:positionV>
                <wp:extent cx="2766060" cy="2743200"/>
                <wp:effectExtent l="0" t="0" r="15240" b="19050"/>
                <wp:wrapNone/>
                <wp:docPr id="15" name="Oval 15"/>
                <wp:cNvGraphicFramePr/>
                <a:graphic xmlns:a="http://schemas.openxmlformats.org/drawingml/2006/main">
                  <a:graphicData uri="http://schemas.microsoft.com/office/word/2010/wordprocessingShape">
                    <wps:wsp>
                      <wps:cNvSpPr/>
                      <wps:spPr>
                        <a:xfrm>
                          <a:off x="0" y="0"/>
                          <a:ext cx="2766060" cy="2743200"/>
                        </a:xfrm>
                        <a:prstGeom prst="ellipse">
                          <a:avLst/>
                        </a:prstGeom>
                        <a:solidFill>
                          <a:schemeClr val="accent3"/>
                        </a:solidFill>
                        <a:ln>
                          <a:solidFill>
                            <a:schemeClr val="bg1"/>
                          </a:solidFill>
                        </a:ln>
                      </wps:spPr>
                      <wps:style>
                        <a:lnRef idx="2">
                          <a:schemeClr val="accent3"/>
                        </a:lnRef>
                        <a:fillRef idx="1">
                          <a:schemeClr val="lt1"/>
                        </a:fillRef>
                        <a:effectRef idx="0">
                          <a:schemeClr val="accent3"/>
                        </a:effectRef>
                        <a:fontRef idx="minor">
                          <a:schemeClr val="dk1"/>
                        </a:fontRef>
                      </wps:style>
                      <wps:txbx>
                        <w:txbxContent>
                          <w:p w14:paraId="1C6C8A6E" w14:textId="61430F27" w:rsidR="00FF3F11" w:rsidRPr="00EE0623" w:rsidRDefault="00FF3F11" w:rsidP="0007184B">
                            <w:pPr>
                              <w:spacing w:before="120" w:after="120" w:line="240" w:lineRule="auto"/>
                              <w:jc w:val="center"/>
                              <w:rPr>
                                <w:rFonts w:ascii="Trebuchet MS" w:hAnsi="Trebuchet MS"/>
                                <w:color w:val="FFFFFF" w:themeColor="background1"/>
                                <w:sz w:val="24"/>
                              </w:rPr>
                            </w:pPr>
                            <w:r w:rsidRPr="00B50F19">
                              <w:rPr>
                                <w:color w:val="FFFFFF" w:themeColor="background1"/>
                                <w:sz w:val="24"/>
                              </w:rPr>
                              <w:t xml:space="preserve"> </w:t>
                            </w:r>
                            <w:r w:rsidR="00E857BD">
                              <w:rPr>
                                <w:rFonts w:ascii="Trebuchet MS" w:hAnsi="Trebuchet MS"/>
                                <w:color w:val="FFFFFF" w:themeColor="background1"/>
                                <w:sz w:val="24"/>
                              </w:rPr>
                              <w:t>1835</w:t>
                            </w:r>
                            <w:r w:rsidRPr="00EE0623">
                              <w:rPr>
                                <w:rFonts w:ascii="Trebuchet MS" w:hAnsi="Trebuchet MS"/>
                                <w:color w:val="FFFFFF" w:themeColor="background1"/>
                                <w:sz w:val="24"/>
                              </w:rPr>
                              <w:t xml:space="preserve"> children living with domestic violence (MARAC)</w:t>
                            </w:r>
                          </w:p>
                          <w:p w14:paraId="0B076898" w14:textId="35B5D9FE" w:rsidR="00FF3F11" w:rsidRPr="00EE0623" w:rsidRDefault="00B50F19"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sidR="00E857BD">
                              <w:rPr>
                                <w:rFonts w:ascii="Trebuchet MS" w:hAnsi="Trebuchet MS"/>
                                <w:color w:val="FFFFFF" w:themeColor="background1"/>
                                <w:sz w:val="24"/>
                              </w:rPr>
                              <w:t>28</w:t>
                            </w:r>
                            <w:r w:rsidR="00FF3F11" w:rsidRPr="00EE0623">
                              <w:rPr>
                                <w:rFonts w:ascii="Trebuchet MS" w:hAnsi="Trebuchet MS"/>
                                <w:color w:val="FFFFFF" w:themeColor="background1"/>
                                <w:sz w:val="24"/>
                              </w:rPr>
                              <w:t xml:space="preserve"> vulnerable young carers</w:t>
                            </w:r>
                          </w:p>
                          <w:p w14:paraId="36443F66" w14:textId="021B0A8B" w:rsidR="00FF3F11" w:rsidRPr="00EE0623" w:rsidRDefault="00E857BD"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1514</w:t>
                            </w:r>
                            <w:r w:rsidR="00FF3F11" w:rsidRPr="00EE0623">
                              <w:rPr>
                                <w:rFonts w:ascii="Trebuchet MS" w:hAnsi="Trebuchet MS"/>
                                <w:color w:val="FFFFFF" w:themeColor="background1"/>
                                <w:sz w:val="24"/>
                              </w:rPr>
                              <w:t xml:space="preserve"> children educated at </w:t>
                            </w:r>
                            <w:proofErr w:type="gramStart"/>
                            <w:r w:rsidR="00FF3F11" w:rsidRPr="00EE0623">
                              <w:rPr>
                                <w:rFonts w:ascii="Trebuchet MS" w:hAnsi="Trebuchet MS"/>
                                <w:color w:val="FFFFFF" w:themeColor="background1"/>
                                <w:sz w:val="24"/>
                              </w:rPr>
                              <w:t>home</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64D077" id="Oval 15" o:spid="_x0000_s1047" style="position:absolute;left:0;text-align:left;margin-left:302.45pt;margin-top:225.55pt;width:217.8pt;height:3in;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" fillcolor="#9bbb59 [3206]" strokecolor="white [3212]" strokeweight="2pt">
                <v:textbox>
                  <w:txbxContent>
                    <w:p w14:paraId="1C6C8A6E" w14:textId="61430F27" w:rsidR="00FF3F11" w:rsidRPr="00EE0623" w:rsidRDefault="00FF3F11" w:rsidP="0007184B">
                      <w:pPr>
                        <w:spacing w:before="120" w:after="120" w:line="240" w:lineRule="auto"/>
                        <w:jc w:val="center"/>
                        <w:rPr>
                          <w:rFonts w:ascii="Trebuchet MS" w:hAnsi="Trebuchet MS"/>
                          <w:color w:val="FFFFFF" w:themeColor="background1"/>
                          <w:sz w:val="24"/>
                        </w:rPr>
                      </w:pPr>
                      <w:r w:rsidRPr="00B50F19">
                        <w:rPr>
                          <w:color w:val="FFFFFF" w:themeColor="background1"/>
                          <w:sz w:val="24"/>
                        </w:rPr>
                        <w:t xml:space="preserve"> </w:t>
                      </w:r>
                      <w:r w:rsidR="00E857BD">
                        <w:rPr>
                          <w:rFonts w:ascii="Trebuchet MS" w:hAnsi="Trebuchet MS"/>
                          <w:color w:val="FFFFFF" w:themeColor="background1"/>
                          <w:sz w:val="24"/>
                        </w:rPr>
                        <w:t>1835</w:t>
                      </w:r>
                      <w:r w:rsidRPr="00EE0623">
                        <w:rPr>
                          <w:rFonts w:ascii="Trebuchet MS" w:hAnsi="Trebuchet MS"/>
                          <w:color w:val="FFFFFF" w:themeColor="background1"/>
                          <w:sz w:val="24"/>
                        </w:rPr>
                        <w:t xml:space="preserve"> children living with domestic violence (MARAC)</w:t>
                      </w:r>
                    </w:p>
                    <w:p w14:paraId="0B076898" w14:textId="35B5D9FE" w:rsidR="00FF3F11" w:rsidRPr="00EE0623" w:rsidRDefault="00B50F19" w:rsidP="0007184B">
                      <w:pPr>
                        <w:spacing w:before="120" w:after="120" w:line="240" w:lineRule="auto"/>
                        <w:jc w:val="center"/>
                        <w:rPr>
                          <w:rFonts w:ascii="Trebuchet MS" w:hAnsi="Trebuchet MS"/>
                          <w:color w:val="FFFFFF" w:themeColor="background1"/>
                          <w:sz w:val="24"/>
                        </w:rPr>
                      </w:pPr>
                      <w:r w:rsidRPr="00EE0623">
                        <w:rPr>
                          <w:rFonts w:ascii="Trebuchet MS" w:hAnsi="Trebuchet MS"/>
                          <w:color w:val="FFFFFF" w:themeColor="background1"/>
                          <w:sz w:val="24"/>
                        </w:rPr>
                        <w:t>3</w:t>
                      </w:r>
                      <w:r w:rsidR="00E857BD">
                        <w:rPr>
                          <w:rFonts w:ascii="Trebuchet MS" w:hAnsi="Trebuchet MS"/>
                          <w:color w:val="FFFFFF" w:themeColor="background1"/>
                          <w:sz w:val="24"/>
                        </w:rPr>
                        <w:t>28</w:t>
                      </w:r>
                      <w:r w:rsidR="00FF3F11" w:rsidRPr="00EE0623">
                        <w:rPr>
                          <w:rFonts w:ascii="Trebuchet MS" w:hAnsi="Trebuchet MS"/>
                          <w:color w:val="FFFFFF" w:themeColor="background1"/>
                          <w:sz w:val="24"/>
                        </w:rPr>
                        <w:t xml:space="preserve"> vulnerable young carers</w:t>
                      </w:r>
                    </w:p>
                    <w:p w14:paraId="36443F66" w14:textId="021B0A8B" w:rsidR="00FF3F11" w:rsidRPr="00EE0623" w:rsidRDefault="00E857BD" w:rsidP="0007184B">
                      <w:pPr>
                        <w:spacing w:before="120" w:after="120" w:line="240" w:lineRule="auto"/>
                        <w:jc w:val="center"/>
                        <w:rPr>
                          <w:rFonts w:ascii="Trebuchet MS" w:hAnsi="Trebuchet MS"/>
                          <w:color w:val="FFFFFF" w:themeColor="background1"/>
                          <w:sz w:val="24"/>
                        </w:rPr>
                      </w:pPr>
                      <w:r>
                        <w:rPr>
                          <w:rFonts w:ascii="Trebuchet MS" w:hAnsi="Trebuchet MS"/>
                          <w:color w:val="FFFFFF" w:themeColor="background1"/>
                          <w:sz w:val="24"/>
                        </w:rPr>
                        <w:t>1514</w:t>
                      </w:r>
                      <w:r w:rsidR="00FF3F11" w:rsidRPr="00EE0623">
                        <w:rPr>
                          <w:rFonts w:ascii="Trebuchet MS" w:hAnsi="Trebuchet MS"/>
                          <w:color w:val="FFFFFF" w:themeColor="background1"/>
                          <w:sz w:val="24"/>
                        </w:rPr>
                        <w:t xml:space="preserve"> children educated at </w:t>
                      </w:r>
                      <w:proofErr w:type="gramStart"/>
                      <w:r w:rsidR="00FF3F11" w:rsidRPr="00EE0623">
                        <w:rPr>
                          <w:rFonts w:ascii="Trebuchet MS" w:hAnsi="Trebuchet MS"/>
                          <w:color w:val="FFFFFF" w:themeColor="background1"/>
                          <w:sz w:val="24"/>
                        </w:rPr>
                        <w:t>home</w:t>
                      </w:r>
                      <w:proofErr w:type="gramEnd"/>
                    </w:p>
                  </w:txbxContent>
                </v:textbox>
              </v:oval>
            </w:pict>
          </mc:Fallback>
        </mc:AlternateContent>
      </w:r>
      <w:r w:rsidR="0007184B" w:rsidRPr="00EE0623">
        <w:rPr>
          <w:rFonts w:ascii="Trebuchet MS" w:hAnsi="Trebuchet MS"/>
          <w:noProof/>
        </w:rPr>
        <mc:AlternateContent>
          <mc:Choice Requires="wps">
            <w:drawing>
              <wp:anchor distT="0" distB="0" distL="114300" distR="114300" simplePos="0" relativeHeight="251706880" behindDoc="0" locked="0" layoutInCell="1" allowOverlap="1" wp14:anchorId="0A9D8563" wp14:editId="35C8634B">
                <wp:simplePos x="0" y="0"/>
                <wp:positionH relativeFrom="column">
                  <wp:posOffset>3037840</wp:posOffset>
                </wp:positionH>
                <wp:positionV relativeFrom="paragraph">
                  <wp:posOffset>1250644</wp:posOffset>
                </wp:positionV>
                <wp:extent cx="472966" cy="488731"/>
                <wp:effectExtent l="76200" t="57150" r="80010" b="102235"/>
                <wp:wrapNone/>
                <wp:docPr id="57" name="Oval 57"/>
                <wp:cNvGraphicFramePr/>
                <a:graphic xmlns:a="http://schemas.openxmlformats.org/drawingml/2006/main">
                  <a:graphicData uri="http://schemas.microsoft.com/office/word/2010/wordprocessingShape">
                    <wps:wsp>
                      <wps:cNvSpPr/>
                      <wps:spPr>
                        <a:xfrm>
                          <a:off x="0" y="0"/>
                          <a:ext cx="472966" cy="488731"/>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85A110E" id="Oval 57" o:spid="_x0000_s1026" style="position:absolute;margin-left:239.2pt;margin-top:98.5pt;width:37.25pt;height:38.5pt;z-index:251706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" fillcolor="#4f81bd [3204]" strokecolor="white [3201]" strokeweight="3pt">
                <v:shadow on="t" color="black" opacity="24903f" origin=",.5" offset="0,.55556mm"/>
              </v:oval>
            </w:pict>
          </mc:Fallback>
        </mc:AlternateContent>
      </w:r>
      <w:r w:rsidR="0007184B" w:rsidRPr="00EE0623">
        <w:rPr>
          <w:rFonts w:ascii="Trebuchet MS" w:hAnsi="Trebuchet MS" w:cstheme="minorHAnsi"/>
          <w:lang w:eastAsia="en-GB"/>
        </w:rPr>
        <w:br w:type="page"/>
      </w:r>
    </w:p>
    <w:bookmarkEnd w:id="5"/>
    <w:p w14:paraId="1AF27DE9" w14:textId="7D0D06B6" w:rsidR="00263E9D" w:rsidRPr="00EE0623" w:rsidRDefault="000459F5" w:rsidP="00750613">
      <w:pPr>
        <w:pStyle w:val="NoSpacing"/>
        <w:numPr>
          <w:ilvl w:val="0"/>
          <w:numId w:val="24"/>
        </w:numPr>
        <w:spacing w:after="120" w:line="276" w:lineRule="auto"/>
        <w:ind w:left="709" w:hanging="709"/>
        <w:jc w:val="both"/>
        <w:rPr>
          <w:rFonts w:ascii="Trebuchet MS" w:hAnsi="Trebuchet MS" w:cstheme="minorHAnsi"/>
          <w:b/>
          <w:color w:val="007FA3"/>
          <w:sz w:val="40"/>
          <w:szCs w:val="40"/>
        </w:rPr>
      </w:pPr>
      <w:r>
        <w:rPr>
          <w:rFonts w:ascii="Trebuchet MS" w:hAnsi="Trebuchet MS" w:cstheme="minorHAnsi"/>
          <w:b/>
          <w:color w:val="007FA3"/>
          <w:sz w:val="40"/>
          <w:szCs w:val="40"/>
        </w:rPr>
        <w:lastRenderedPageBreak/>
        <w:t>Partnership</w:t>
      </w:r>
      <w:r w:rsidR="00263E9D" w:rsidRPr="00EE0623">
        <w:rPr>
          <w:rFonts w:ascii="Trebuchet MS" w:hAnsi="Trebuchet MS" w:cstheme="minorHAnsi"/>
          <w:b/>
          <w:color w:val="007FA3"/>
          <w:sz w:val="40"/>
          <w:szCs w:val="40"/>
        </w:rPr>
        <w:t xml:space="preserve"> Arrangements</w:t>
      </w:r>
      <w:r w:rsidR="0044586E" w:rsidRPr="00EE0623">
        <w:rPr>
          <w:rFonts w:ascii="Trebuchet MS" w:hAnsi="Trebuchet MS" w:cstheme="minorHAnsi"/>
          <w:b/>
          <w:color w:val="007FA3"/>
          <w:sz w:val="40"/>
          <w:szCs w:val="40"/>
        </w:rPr>
        <w:t xml:space="preserve"> </w:t>
      </w:r>
    </w:p>
    <w:p w14:paraId="19E22829" w14:textId="59DA3566" w:rsidR="00E776A4" w:rsidRPr="00EE0623" w:rsidRDefault="00E776A4" w:rsidP="00973044">
      <w:pPr>
        <w:spacing w:after="120"/>
        <w:jc w:val="both"/>
        <w:rPr>
          <w:rFonts w:ascii="Trebuchet MS" w:hAnsi="Trebuchet MS" w:cstheme="minorHAnsi"/>
          <w:b/>
          <w:color w:val="007FA3"/>
          <w:sz w:val="20"/>
          <w:szCs w:val="32"/>
        </w:rPr>
      </w:pPr>
    </w:p>
    <w:p w14:paraId="21295AD6" w14:textId="1D405598" w:rsidR="00580A41" w:rsidRPr="00973044" w:rsidRDefault="0007184B"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4</w:t>
      </w:r>
      <w:r w:rsidR="002A28D2" w:rsidRPr="00EE0623">
        <w:rPr>
          <w:rFonts w:ascii="Trebuchet MS" w:hAnsi="Trebuchet MS" w:cstheme="minorHAnsi"/>
          <w:b/>
          <w:color w:val="007FA3"/>
          <w:sz w:val="32"/>
          <w:szCs w:val="32"/>
        </w:rPr>
        <w:t>.1</w:t>
      </w:r>
      <w:r w:rsidR="002A28D2" w:rsidRPr="00EE0623">
        <w:rPr>
          <w:rFonts w:ascii="Trebuchet MS" w:hAnsi="Trebuchet MS" w:cstheme="minorHAnsi"/>
          <w:b/>
          <w:color w:val="007FA3"/>
          <w:sz w:val="32"/>
          <w:szCs w:val="32"/>
        </w:rPr>
        <w:tab/>
        <w:t>Overview of the Partnership</w:t>
      </w:r>
      <w:r w:rsidR="00263E9D" w:rsidRPr="00EE0623">
        <w:rPr>
          <w:rFonts w:ascii="Trebuchet MS" w:hAnsi="Trebuchet MS" w:cstheme="minorHAnsi"/>
          <w:b/>
          <w:color w:val="007FA3"/>
          <w:sz w:val="32"/>
          <w:szCs w:val="32"/>
        </w:rPr>
        <w:t xml:space="preserve"> </w:t>
      </w:r>
    </w:p>
    <w:p w14:paraId="393DD723" w14:textId="77777777" w:rsidR="000129EE" w:rsidRPr="00EE0623" w:rsidRDefault="000129EE" w:rsidP="00973044">
      <w:pPr>
        <w:spacing w:after="120"/>
        <w:jc w:val="both"/>
        <w:rPr>
          <w:rFonts w:ascii="Trebuchet MS" w:hAnsi="Trebuchet MS" w:cstheme="minorHAnsi"/>
          <w:sz w:val="24"/>
          <w:szCs w:val="24"/>
        </w:rPr>
      </w:pPr>
      <w:r w:rsidRPr="00EE0623">
        <w:rPr>
          <w:rFonts w:ascii="Trebuchet MS" w:hAnsi="Trebuchet MS" w:cstheme="minorHAnsi"/>
          <w:sz w:val="24"/>
          <w:szCs w:val="24"/>
        </w:rPr>
        <w:t>The East Sussex Safeguarding Children Partnership acts as a forum for the lead safeguarding partners (</w:t>
      </w:r>
      <w:hyperlink r:id="rId26" w:history="1">
        <w:r w:rsidRPr="00EE0623">
          <w:rPr>
            <w:rStyle w:val="Hyperlink"/>
            <w:rFonts w:ascii="Trebuchet MS" w:hAnsi="Trebuchet MS" w:cstheme="minorHAnsi"/>
            <w:sz w:val="24"/>
            <w:szCs w:val="24"/>
          </w:rPr>
          <w:t>Sussex Police</w:t>
        </w:r>
      </w:hyperlink>
      <w:r w:rsidRPr="00EE0623">
        <w:rPr>
          <w:rFonts w:ascii="Trebuchet MS" w:hAnsi="Trebuchet MS" w:cstheme="minorHAnsi"/>
          <w:sz w:val="24"/>
          <w:szCs w:val="24"/>
        </w:rPr>
        <w:t xml:space="preserve">, </w:t>
      </w:r>
      <w:hyperlink r:id="rId27" w:history="1">
        <w:r w:rsidRPr="00EE0623">
          <w:rPr>
            <w:rStyle w:val="Hyperlink"/>
            <w:rFonts w:ascii="Trebuchet MS" w:hAnsi="Trebuchet MS" w:cstheme="minorHAnsi"/>
            <w:sz w:val="24"/>
            <w:szCs w:val="24"/>
          </w:rPr>
          <w:t>East Sussex County Council</w:t>
        </w:r>
      </w:hyperlink>
      <w:r w:rsidRPr="00EE0623">
        <w:rPr>
          <w:rFonts w:ascii="Trebuchet MS" w:hAnsi="Trebuchet MS" w:cstheme="minorHAnsi"/>
          <w:sz w:val="24"/>
          <w:szCs w:val="24"/>
        </w:rPr>
        <w:t xml:space="preserve">, and the </w:t>
      </w:r>
      <w:hyperlink r:id="rId28" w:history="1">
        <w:r w:rsidRPr="00EE0623">
          <w:rPr>
            <w:rStyle w:val="Hyperlink"/>
            <w:rFonts w:ascii="Trebuchet MS" w:hAnsi="Trebuchet MS" w:cstheme="minorHAnsi"/>
            <w:sz w:val="24"/>
            <w:szCs w:val="24"/>
          </w:rPr>
          <w:t>NHS Sussex</w:t>
        </w:r>
      </w:hyperlink>
      <w:r w:rsidRPr="00EE0623">
        <w:rPr>
          <w:rFonts w:ascii="Trebuchet MS" w:hAnsi="Trebuchet MS" w:cstheme="minorHAnsi"/>
          <w:sz w:val="24"/>
          <w:szCs w:val="24"/>
        </w:rPr>
        <w:t xml:space="preserve">) to: </w:t>
      </w:r>
    </w:p>
    <w:p w14:paraId="40B15620" w14:textId="4A592C19" w:rsidR="007041E4" w:rsidRPr="00EE0623" w:rsidRDefault="000129EE" w:rsidP="00973044">
      <w:pPr>
        <w:numPr>
          <w:ilvl w:val="0"/>
          <w:numId w:val="8"/>
        </w:numPr>
        <w:tabs>
          <w:tab w:val="left" w:pos="284"/>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agree on ways to coordinate safeguarding services in </w:t>
      </w:r>
      <w:r w:rsidR="007041E4" w:rsidRPr="00EE0623">
        <w:rPr>
          <w:rFonts w:ascii="Trebuchet MS" w:hAnsi="Trebuchet MS" w:cstheme="minorHAnsi"/>
          <w:sz w:val="24"/>
          <w:szCs w:val="24"/>
        </w:rPr>
        <w:t xml:space="preserve">(the geographical local authority borders of) East </w:t>
      </w:r>
      <w:r w:rsidR="0056079B" w:rsidRPr="00EE0623">
        <w:rPr>
          <w:rFonts w:ascii="Trebuchet MS" w:hAnsi="Trebuchet MS" w:cstheme="minorHAnsi"/>
          <w:sz w:val="24"/>
          <w:szCs w:val="24"/>
        </w:rPr>
        <w:t>Sussex.</w:t>
      </w:r>
      <w:r w:rsidR="007041E4" w:rsidRPr="00EE0623">
        <w:rPr>
          <w:rFonts w:ascii="Trebuchet MS" w:hAnsi="Trebuchet MS" w:cstheme="minorHAnsi"/>
          <w:sz w:val="24"/>
          <w:szCs w:val="24"/>
        </w:rPr>
        <w:t xml:space="preserve"> </w:t>
      </w:r>
    </w:p>
    <w:p w14:paraId="6E41E7E2" w14:textId="77777777" w:rsidR="007041E4" w:rsidRPr="00EE0623" w:rsidRDefault="007041E4" w:rsidP="00973044">
      <w:pPr>
        <w:numPr>
          <w:ilvl w:val="0"/>
          <w:numId w:val="8"/>
        </w:numPr>
        <w:tabs>
          <w:tab w:val="left" w:pos="284"/>
        </w:tabs>
        <w:spacing w:after="120"/>
        <w:jc w:val="both"/>
        <w:rPr>
          <w:rFonts w:ascii="Trebuchet MS" w:hAnsi="Trebuchet MS" w:cstheme="minorHAnsi"/>
          <w:sz w:val="24"/>
          <w:szCs w:val="24"/>
        </w:rPr>
      </w:pPr>
      <w:r w:rsidRPr="00EE0623">
        <w:rPr>
          <w:rFonts w:ascii="Trebuchet MS" w:hAnsi="Trebuchet MS" w:cstheme="minorHAnsi"/>
          <w:sz w:val="24"/>
          <w:szCs w:val="24"/>
        </w:rPr>
        <w:t>act as a strategic leadership group in supporting and engaging other agencies across East Sussex; and</w:t>
      </w:r>
    </w:p>
    <w:p w14:paraId="7169C4A8" w14:textId="5CDFB816" w:rsidR="007041E4" w:rsidRPr="00EE0623" w:rsidRDefault="007041E4" w:rsidP="00973044">
      <w:pPr>
        <w:numPr>
          <w:ilvl w:val="0"/>
          <w:numId w:val="8"/>
        </w:numPr>
        <w:tabs>
          <w:tab w:val="left" w:pos="284"/>
        </w:tabs>
        <w:spacing w:after="120"/>
        <w:jc w:val="both"/>
        <w:rPr>
          <w:rFonts w:ascii="Trebuchet MS" w:hAnsi="Trebuchet MS" w:cstheme="minorHAnsi"/>
          <w:sz w:val="24"/>
          <w:szCs w:val="24"/>
        </w:rPr>
      </w:pPr>
      <w:r w:rsidRPr="00EE0623">
        <w:rPr>
          <w:rFonts w:ascii="Trebuchet MS" w:hAnsi="Trebuchet MS" w:cstheme="minorHAnsi"/>
          <w:sz w:val="24"/>
          <w:szCs w:val="24"/>
        </w:rPr>
        <w:t xml:space="preserve">implement local, </w:t>
      </w:r>
      <w:r w:rsidR="0056079B" w:rsidRPr="00EE0623">
        <w:rPr>
          <w:rFonts w:ascii="Trebuchet MS" w:hAnsi="Trebuchet MS" w:cstheme="minorHAnsi"/>
          <w:sz w:val="24"/>
          <w:szCs w:val="24"/>
        </w:rPr>
        <w:t>regional,</w:t>
      </w:r>
      <w:r w:rsidRPr="00EE0623">
        <w:rPr>
          <w:rFonts w:ascii="Trebuchet MS" w:hAnsi="Trebuchet MS" w:cstheme="minorHAnsi"/>
          <w:sz w:val="24"/>
          <w:szCs w:val="24"/>
        </w:rPr>
        <w:t xml:space="preserve"> and national learning, including </w:t>
      </w:r>
      <w:r w:rsidR="00101CDB" w:rsidRPr="00EE0623">
        <w:rPr>
          <w:rFonts w:ascii="Trebuchet MS" w:hAnsi="Trebuchet MS" w:cstheme="minorHAnsi"/>
          <w:sz w:val="24"/>
          <w:szCs w:val="24"/>
        </w:rPr>
        <w:t xml:space="preserve">from </w:t>
      </w:r>
      <w:r w:rsidRPr="00EE0623">
        <w:rPr>
          <w:rFonts w:ascii="Trebuchet MS" w:hAnsi="Trebuchet MS" w:cstheme="minorHAnsi"/>
          <w:sz w:val="24"/>
          <w:szCs w:val="24"/>
        </w:rPr>
        <w:t xml:space="preserve">serious child safeguarding incidents. </w:t>
      </w:r>
    </w:p>
    <w:p w14:paraId="3F305EAB" w14:textId="77777777" w:rsidR="0036268B" w:rsidRPr="00EE0623" w:rsidRDefault="0036268B" w:rsidP="00973044">
      <w:pPr>
        <w:tabs>
          <w:tab w:val="left" w:pos="284"/>
        </w:tabs>
        <w:spacing w:after="120"/>
        <w:jc w:val="both"/>
        <w:rPr>
          <w:rFonts w:ascii="Trebuchet MS" w:hAnsi="Trebuchet MS" w:cstheme="minorHAnsi"/>
          <w:sz w:val="24"/>
          <w:szCs w:val="24"/>
        </w:rPr>
      </w:pPr>
    </w:p>
    <w:p w14:paraId="2D0E2E1A" w14:textId="48207565" w:rsidR="00263E9D" w:rsidRPr="00973044" w:rsidRDefault="0007184B"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4</w:t>
      </w:r>
      <w:r w:rsidR="00344F2B" w:rsidRPr="00EE0623">
        <w:rPr>
          <w:rFonts w:ascii="Trebuchet MS" w:hAnsi="Trebuchet MS" w:cstheme="minorHAnsi"/>
          <w:b/>
          <w:color w:val="007FA3"/>
          <w:sz w:val="32"/>
          <w:szCs w:val="32"/>
        </w:rPr>
        <w:t>.2</w:t>
      </w:r>
      <w:r w:rsidR="00344F2B" w:rsidRPr="00EE0623">
        <w:rPr>
          <w:rFonts w:ascii="Trebuchet MS" w:hAnsi="Trebuchet MS" w:cstheme="minorHAnsi"/>
          <w:b/>
          <w:color w:val="007FA3"/>
          <w:sz w:val="32"/>
          <w:szCs w:val="32"/>
        </w:rPr>
        <w:tab/>
        <w:t>Partnership Structure and Subgroups</w:t>
      </w:r>
    </w:p>
    <w:p w14:paraId="58F59712" w14:textId="479D5636" w:rsidR="00C415C5" w:rsidRPr="00EE0623" w:rsidRDefault="002A28D2" w:rsidP="00973044">
      <w:pPr>
        <w:spacing w:after="120"/>
        <w:jc w:val="both"/>
        <w:rPr>
          <w:rFonts w:ascii="Trebuchet MS" w:hAnsi="Trebuchet MS" w:cstheme="minorHAnsi"/>
          <w:sz w:val="24"/>
          <w:szCs w:val="24"/>
        </w:rPr>
      </w:pPr>
      <w:r w:rsidRPr="00EE0623">
        <w:rPr>
          <w:rFonts w:ascii="Trebuchet MS" w:hAnsi="Trebuchet MS" w:cstheme="minorHAnsi"/>
          <w:sz w:val="24"/>
          <w:szCs w:val="24"/>
        </w:rPr>
        <w:t>The Board is chai</w:t>
      </w:r>
      <w:r w:rsidR="007D326F" w:rsidRPr="00EE0623">
        <w:rPr>
          <w:rFonts w:ascii="Trebuchet MS" w:hAnsi="Trebuchet MS" w:cstheme="minorHAnsi"/>
          <w:sz w:val="24"/>
          <w:szCs w:val="24"/>
        </w:rPr>
        <w:t xml:space="preserve">red by an Independent Chair, </w:t>
      </w:r>
      <w:r w:rsidRPr="00EE0623">
        <w:rPr>
          <w:rFonts w:ascii="Trebuchet MS" w:hAnsi="Trebuchet MS" w:cstheme="minorHAnsi"/>
          <w:sz w:val="24"/>
          <w:szCs w:val="24"/>
        </w:rPr>
        <w:t>meets four times a year and is made up of the statutory safeguarding partners and relevant agencies</w:t>
      </w:r>
      <w:r w:rsidR="004E6EAC" w:rsidRPr="00EE0623">
        <w:rPr>
          <w:rFonts w:ascii="Trebuchet MS" w:hAnsi="Trebuchet MS" w:cstheme="minorHAnsi"/>
          <w:sz w:val="24"/>
          <w:szCs w:val="24"/>
        </w:rPr>
        <w:t xml:space="preserve"> (full list of board members is included in </w:t>
      </w:r>
      <w:r w:rsidR="004E6EAC" w:rsidRPr="00C87A7D">
        <w:rPr>
          <w:rFonts w:ascii="Trebuchet MS" w:hAnsi="Trebuchet MS" w:cstheme="minorHAnsi"/>
          <w:sz w:val="24"/>
          <w:szCs w:val="24"/>
        </w:rPr>
        <w:t>Appendix</w:t>
      </w:r>
      <w:r w:rsidR="002D7C49" w:rsidRPr="00C87A7D">
        <w:rPr>
          <w:rFonts w:ascii="Trebuchet MS" w:hAnsi="Trebuchet MS" w:cstheme="minorHAnsi"/>
          <w:sz w:val="24"/>
          <w:szCs w:val="24"/>
        </w:rPr>
        <w:t xml:space="preserve"> B</w:t>
      </w:r>
      <w:r w:rsidR="004E6EAC" w:rsidRPr="00C87A7D">
        <w:rPr>
          <w:rFonts w:ascii="Trebuchet MS" w:hAnsi="Trebuchet MS" w:cstheme="minorHAnsi"/>
          <w:sz w:val="24"/>
          <w:szCs w:val="24"/>
        </w:rPr>
        <w:t>)</w:t>
      </w:r>
      <w:r w:rsidRPr="00C87A7D">
        <w:rPr>
          <w:rFonts w:ascii="Trebuchet MS" w:hAnsi="Trebuchet MS" w:cstheme="minorHAnsi"/>
          <w:sz w:val="24"/>
          <w:szCs w:val="24"/>
        </w:rPr>
        <w:t>.</w:t>
      </w:r>
      <w:r w:rsidRPr="00EE0623">
        <w:rPr>
          <w:rFonts w:ascii="Trebuchet MS" w:hAnsi="Trebuchet MS" w:cstheme="minorHAnsi"/>
          <w:sz w:val="24"/>
          <w:szCs w:val="24"/>
        </w:rPr>
        <w:t xml:space="preserve"> The Independent Chair also chairs the ESSCP Steering Group which meets four times a year. </w:t>
      </w:r>
      <w:r w:rsidR="00C415C5" w:rsidRPr="00EE0623">
        <w:rPr>
          <w:rFonts w:ascii="Trebuchet MS" w:hAnsi="Trebuchet MS" w:cstheme="minorHAnsi"/>
          <w:sz w:val="24"/>
          <w:szCs w:val="24"/>
        </w:rPr>
        <w:t>The Independent Chair fulfils the role of the</w:t>
      </w:r>
      <w:r w:rsidR="00C415C5" w:rsidRPr="00EE0623">
        <w:rPr>
          <w:rFonts w:ascii="Trebuchet MS" w:hAnsi="Trebuchet MS" w:cstheme="minorHAnsi"/>
        </w:rPr>
        <w:t xml:space="preserve"> </w:t>
      </w:r>
      <w:r w:rsidR="00C415C5" w:rsidRPr="00EE0623">
        <w:rPr>
          <w:rFonts w:ascii="Trebuchet MS" w:hAnsi="Trebuchet MS" w:cstheme="minorHAnsi"/>
          <w:sz w:val="24"/>
          <w:szCs w:val="24"/>
        </w:rPr>
        <w:t xml:space="preserve">Independent Scrutineer and acts as a constructive critical friend to promote reflection to drive continuous improvement. </w:t>
      </w:r>
    </w:p>
    <w:p w14:paraId="5F6BF037" w14:textId="7A013FA3" w:rsidR="00EC1D6E" w:rsidRPr="00EE0623" w:rsidRDefault="002A28D2" w:rsidP="00973044">
      <w:pPr>
        <w:spacing w:after="120"/>
        <w:jc w:val="both"/>
        <w:rPr>
          <w:rFonts w:ascii="Trebuchet MS" w:hAnsi="Trebuchet MS" w:cstheme="minorHAnsi"/>
          <w:sz w:val="24"/>
          <w:szCs w:val="24"/>
        </w:rPr>
      </w:pPr>
      <w:r w:rsidRPr="00EE0623">
        <w:rPr>
          <w:rFonts w:ascii="Trebuchet MS" w:hAnsi="Trebuchet MS" w:cstheme="minorHAnsi"/>
          <w:sz w:val="24"/>
          <w:szCs w:val="24"/>
        </w:rPr>
        <w:t>The main Board is supported by a range of subgroups that lead on areas of ESSCP business and are crucial in ensuring that the Partnership’s priorities are delivered. These groups ensure that the Partnership really makes a difference to local practice and to the outcomes for children</w:t>
      </w:r>
      <w:r w:rsidR="007D326F" w:rsidRPr="00EE0623">
        <w:rPr>
          <w:rFonts w:ascii="Trebuchet MS" w:hAnsi="Trebuchet MS" w:cstheme="minorHAnsi"/>
          <w:sz w:val="24"/>
          <w:szCs w:val="24"/>
        </w:rPr>
        <w:t xml:space="preserve"> and young people</w:t>
      </w:r>
      <w:r w:rsidRPr="00EE0623">
        <w:rPr>
          <w:rFonts w:ascii="Trebuchet MS" w:hAnsi="Trebuchet MS" w:cstheme="minorHAnsi"/>
          <w:sz w:val="24"/>
          <w:szCs w:val="24"/>
        </w:rPr>
        <w:t>. Each subgroup has a clear remit and a transparent mechanism for reporting to the ESSCP, and each subgroup’s terms of reference and membership are reviewed annually.</w:t>
      </w:r>
    </w:p>
    <w:p w14:paraId="4991A204" w14:textId="1CF3513E" w:rsidR="001C399B" w:rsidRPr="00EE0623" w:rsidRDefault="001C399B"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The three ESSCP safeguarding leads and the Independent </w:t>
      </w:r>
      <w:r w:rsidR="002D7C49" w:rsidRPr="00EE0623">
        <w:rPr>
          <w:rFonts w:ascii="Trebuchet MS" w:hAnsi="Trebuchet MS" w:cstheme="minorHAnsi"/>
          <w:sz w:val="24"/>
          <w:szCs w:val="24"/>
        </w:rPr>
        <w:t>C</w:t>
      </w:r>
      <w:r w:rsidRPr="00EE0623">
        <w:rPr>
          <w:rFonts w:ascii="Trebuchet MS" w:hAnsi="Trebuchet MS" w:cstheme="minorHAnsi"/>
          <w:sz w:val="24"/>
          <w:szCs w:val="24"/>
        </w:rPr>
        <w:t xml:space="preserve">hair form the Planning Group, which also meets quarterly. The Planning Group discusses and agrees the short-term agenda for the work of the partnership and addresses any emerging safeguarding issues requiring strategic input. It also agrees the budget for the ESSCP (see </w:t>
      </w:r>
      <w:r w:rsidRPr="00C87A7D">
        <w:rPr>
          <w:rFonts w:ascii="Trebuchet MS" w:hAnsi="Trebuchet MS" w:cstheme="minorHAnsi"/>
          <w:sz w:val="24"/>
          <w:szCs w:val="24"/>
        </w:rPr>
        <w:t xml:space="preserve">Appendix </w:t>
      </w:r>
      <w:r w:rsidR="002D7C49" w:rsidRPr="00C87A7D">
        <w:rPr>
          <w:rFonts w:ascii="Trebuchet MS" w:hAnsi="Trebuchet MS" w:cstheme="minorHAnsi"/>
          <w:sz w:val="24"/>
          <w:szCs w:val="24"/>
        </w:rPr>
        <w:t>C</w:t>
      </w:r>
      <w:r w:rsidRPr="00C87A7D">
        <w:rPr>
          <w:rFonts w:ascii="Trebuchet MS" w:hAnsi="Trebuchet MS" w:cstheme="minorHAnsi"/>
          <w:sz w:val="24"/>
          <w:szCs w:val="24"/>
        </w:rPr>
        <w:t>).</w:t>
      </w:r>
      <w:r w:rsidRPr="00EE0623">
        <w:rPr>
          <w:rFonts w:ascii="Trebuchet MS" w:hAnsi="Trebuchet MS" w:cstheme="minorHAnsi"/>
          <w:sz w:val="24"/>
          <w:szCs w:val="24"/>
        </w:rPr>
        <w:t xml:space="preserve"> </w:t>
      </w:r>
    </w:p>
    <w:p w14:paraId="5C982C8B" w14:textId="77777777" w:rsidR="00D5020C" w:rsidRPr="00EE0623" w:rsidRDefault="00D5020C"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The Pan-Sussex Strategic Leaders Group membership consists of lead safeguarding partners across East Sussex, West Sussex, and Brighton &amp; Hove. The group’s purpose is to focus on setting the ‘road map’ for future partnership development and identify shared safeguarding priorities and opportunities across the three areas. </w:t>
      </w:r>
    </w:p>
    <w:p w14:paraId="073D7AAE" w14:textId="77777777" w:rsidR="00D5020C" w:rsidRPr="00EE0623" w:rsidRDefault="00D5020C" w:rsidP="00973044">
      <w:pPr>
        <w:spacing w:after="120"/>
        <w:jc w:val="both"/>
        <w:rPr>
          <w:rFonts w:ascii="Trebuchet MS" w:hAnsi="Trebuchet MS" w:cstheme="minorHAnsi"/>
          <w:sz w:val="24"/>
          <w:szCs w:val="24"/>
        </w:rPr>
      </w:pPr>
    </w:p>
    <w:p w14:paraId="03D38D03" w14:textId="3D28C074" w:rsidR="00C54C6F" w:rsidRPr="00EE0623" w:rsidRDefault="0052414E" w:rsidP="00973044">
      <w:pPr>
        <w:spacing w:after="120"/>
        <w:jc w:val="both"/>
        <w:rPr>
          <w:rFonts w:ascii="Trebuchet MS" w:hAnsi="Trebuchet MS" w:cstheme="minorHAnsi"/>
          <w:sz w:val="24"/>
          <w:szCs w:val="24"/>
        </w:rPr>
      </w:pPr>
      <w:r w:rsidRPr="00EE0623">
        <w:rPr>
          <w:rFonts w:ascii="Trebuchet MS" w:hAnsi="Trebuchet MS" w:cstheme="minorHAnsi"/>
          <w:noProof/>
          <w:sz w:val="24"/>
          <w:szCs w:val="24"/>
          <w:lang w:eastAsia="en-GB"/>
        </w:rPr>
        <w:lastRenderedPageBreak/>
        <w:drawing>
          <wp:inline distT="0" distB="0" distL="0" distR="0" wp14:anchorId="59C1F21A" wp14:editId="679779FF">
            <wp:extent cx="6543304" cy="3277590"/>
            <wp:effectExtent l="0" t="0" r="2921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06F0C6B0" w14:textId="77777777" w:rsidR="000129EE" w:rsidRPr="00EE0623" w:rsidRDefault="000129EE"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Terms of Reference for the Board and Steering Group are available on the ESSCP’s website here: </w:t>
      </w:r>
      <w:hyperlink r:id="rId34" w:history="1">
        <w:r w:rsidRPr="00EE0623">
          <w:rPr>
            <w:rStyle w:val="Hyperlink"/>
            <w:rFonts w:ascii="Trebuchet MS" w:hAnsi="Trebuchet MS"/>
            <w:sz w:val="24"/>
            <w:szCs w:val="24"/>
          </w:rPr>
          <w:t>Subgroups - ESSCP</w:t>
        </w:r>
      </w:hyperlink>
      <w:r w:rsidRPr="00EE0623">
        <w:rPr>
          <w:rFonts w:ascii="Trebuchet MS" w:hAnsi="Trebuchet MS"/>
          <w:sz w:val="24"/>
          <w:szCs w:val="24"/>
        </w:rPr>
        <w:t xml:space="preserve"> </w:t>
      </w:r>
    </w:p>
    <w:p w14:paraId="5A7EC176" w14:textId="4BD0BA17" w:rsidR="00EC1D6E" w:rsidRPr="00EE0623" w:rsidRDefault="00EC1D6E" w:rsidP="00973044">
      <w:pPr>
        <w:spacing w:after="120"/>
        <w:jc w:val="both"/>
        <w:rPr>
          <w:rFonts w:ascii="Trebuchet MS" w:hAnsi="Trebuchet MS" w:cstheme="minorHAnsi"/>
          <w:sz w:val="24"/>
          <w:szCs w:val="24"/>
        </w:rPr>
      </w:pPr>
    </w:p>
    <w:p w14:paraId="5B37E7A7" w14:textId="204480FB" w:rsidR="00780315" w:rsidRPr="00973044" w:rsidRDefault="0007184B"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4</w:t>
      </w:r>
      <w:r w:rsidR="00344F2B" w:rsidRPr="00EE0623">
        <w:rPr>
          <w:rFonts w:ascii="Trebuchet MS" w:hAnsi="Trebuchet MS" w:cstheme="minorHAnsi"/>
          <w:b/>
          <w:color w:val="007FA3"/>
          <w:sz w:val="32"/>
          <w:szCs w:val="32"/>
        </w:rPr>
        <w:t>.3</w:t>
      </w:r>
      <w:r w:rsidR="00344F2B" w:rsidRPr="00EE0623">
        <w:rPr>
          <w:rFonts w:ascii="Trebuchet MS" w:hAnsi="Trebuchet MS" w:cstheme="minorHAnsi"/>
          <w:b/>
          <w:color w:val="007FA3"/>
          <w:sz w:val="32"/>
          <w:szCs w:val="32"/>
        </w:rPr>
        <w:tab/>
        <w:t>Links to Other Partnerships</w:t>
      </w:r>
    </w:p>
    <w:p w14:paraId="25D87814" w14:textId="0B7F8B14" w:rsidR="00780315" w:rsidRPr="00EE0623" w:rsidRDefault="00780315" w:rsidP="00973044">
      <w:pPr>
        <w:spacing w:after="120"/>
        <w:jc w:val="both"/>
        <w:rPr>
          <w:rFonts w:ascii="Trebuchet MS" w:hAnsi="Trebuchet MS" w:cstheme="minorHAnsi"/>
          <w:sz w:val="24"/>
          <w:szCs w:val="24"/>
        </w:rPr>
      </w:pPr>
      <w:bookmarkStart w:id="6" w:name="_Hlk53740502"/>
      <w:r w:rsidRPr="00EE0623">
        <w:rPr>
          <w:rFonts w:ascii="Trebuchet MS" w:hAnsi="Trebuchet MS" w:cstheme="minorHAnsi"/>
          <w:sz w:val="24"/>
          <w:szCs w:val="24"/>
        </w:rPr>
        <w:t xml:space="preserve">The Partnership has formal links with other East Sussex and Pan-Sussex strategic partnerships, namely the Health and Wellbeing Board; </w:t>
      </w:r>
      <w:r w:rsidR="00322AE7" w:rsidRPr="00EE0623">
        <w:rPr>
          <w:rFonts w:ascii="Trebuchet MS" w:hAnsi="Trebuchet MS" w:cstheme="minorHAnsi"/>
          <w:sz w:val="24"/>
          <w:szCs w:val="24"/>
        </w:rPr>
        <w:t xml:space="preserve">Pan Sussex </w:t>
      </w:r>
      <w:r w:rsidRPr="00EE0623">
        <w:rPr>
          <w:rFonts w:ascii="Trebuchet MS" w:hAnsi="Trebuchet MS" w:cstheme="minorHAnsi"/>
          <w:sz w:val="24"/>
          <w:szCs w:val="24"/>
        </w:rPr>
        <w:t xml:space="preserve">Child Death Overview </w:t>
      </w:r>
      <w:r w:rsidR="00C415C5" w:rsidRPr="00EE0623">
        <w:rPr>
          <w:rFonts w:ascii="Trebuchet MS" w:hAnsi="Trebuchet MS" w:cstheme="minorHAnsi"/>
          <w:sz w:val="24"/>
          <w:szCs w:val="24"/>
        </w:rPr>
        <w:t>Panel</w:t>
      </w:r>
      <w:r w:rsidR="00473D8B" w:rsidRPr="00EE0623">
        <w:rPr>
          <w:rFonts w:ascii="Trebuchet MS" w:hAnsi="Trebuchet MS" w:cstheme="minorHAnsi"/>
          <w:sz w:val="24"/>
          <w:szCs w:val="24"/>
        </w:rPr>
        <w:t xml:space="preserve"> (CDOP)</w:t>
      </w:r>
      <w:r w:rsidR="00C415C5" w:rsidRPr="00EE0623">
        <w:rPr>
          <w:rFonts w:ascii="Trebuchet MS" w:hAnsi="Trebuchet MS" w:cstheme="minorHAnsi"/>
          <w:sz w:val="24"/>
          <w:szCs w:val="24"/>
        </w:rPr>
        <w:t xml:space="preserve">, </w:t>
      </w:r>
      <w:r w:rsidRPr="00EE0623">
        <w:rPr>
          <w:rFonts w:ascii="Trebuchet MS" w:hAnsi="Trebuchet MS" w:cstheme="minorHAnsi"/>
          <w:sz w:val="24"/>
          <w:szCs w:val="24"/>
        </w:rPr>
        <w:t xml:space="preserve">Safeguarding </w:t>
      </w:r>
      <w:r w:rsidR="00C415C5" w:rsidRPr="00EE0623">
        <w:rPr>
          <w:rFonts w:ascii="Trebuchet MS" w:hAnsi="Trebuchet MS" w:cstheme="minorHAnsi"/>
          <w:sz w:val="24"/>
          <w:szCs w:val="24"/>
        </w:rPr>
        <w:t xml:space="preserve">Adults </w:t>
      </w:r>
      <w:r w:rsidRPr="00EE0623">
        <w:rPr>
          <w:rFonts w:ascii="Trebuchet MS" w:hAnsi="Trebuchet MS" w:cstheme="minorHAnsi"/>
          <w:sz w:val="24"/>
          <w:szCs w:val="24"/>
        </w:rPr>
        <w:t>Board</w:t>
      </w:r>
      <w:r w:rsidR="00C415C5" w:rsidRPr="00EE0623">
        <w:rPr>
          <w:rFonts w:ascii="Trebuchet MS" w:hAnsi="Trebuchet MS" w:cstheme="minorHAnsi"/>
          <w:sz w:val="24"/>
          <w:szCs w:val="24"/>
        </w:rPr>
        <w:t xml:space="preserve"> (SAB)</w:t>
      </w:r>
      <w:r w:rsidRPr="00EE0623">
        <w:rPr>
          <w:rFonts w:ascii="Trebuchet MS" w:hAnsi="Trebuchet MS" w:cstheme="minorHAnsi"/>
          <w:sz w:val="24"/>
          <w:szCs w:val="24"/>
        </w:rPr>
        <w:t xml:space="preserve">; Safer Communities Partnership; </w:t>
      </w:r>
      <w:r w:rsidR="007D326F" w:rsidRPr="00EE0623">
        <w:rPr>
          <w:rFonts w:ascii="Trebuchet MS" w:hAnsi="Trebuchet MS" w:cstheme="minorHAnsi"/>
          <w:sz w:val="24"/>
          <w:szCs w:val="24"/>
        </w:rPr>
        <w:t>West Sussex and Brighton &amp; Hove Safeguarding Children Partnerships</w:t>
      </w:r>
      <w:r w:rsidR="00026EA6" w:rsidRPr="00EE0623">
        <w:rPr>
          <w:rFonts w:ascii="Trebuchet MS" w:hAnsi="Trebuchet MS" w:cstheme="minorHAnsi"/>
          <w:sz w:val="24"/>
          <w:szCs w:val="24"/>
        </w:rPr>
        <w:t xml:space="preserve">; </w:t>
      </w:r>
      <w:r w:rsidR="005A43A8">
        <w:rPr>
          <w:rFonts w:ascii="Trebuchet MS" w:hAnsi="Trebuchet MS" w:cstheme="minorHAnsi"/>
          <w:sz w:val="24"/>
          <w:szCs w:val="24"/>
        </w:rPr>
        <w:t xml:space="preserve">the Sussex Integrated Care System Children and Young People’s Board, </w:t>
      </w:r>
      <w:r w:rsidR="00026EA6" w:rsidRPr="00EE0623">
        <w:rPr>
          <w:rFonts w:ascii="Trebuchet MS" w:hAnsi="Trebuchet MS" w:cstheme="minorHAnsi"/>
          <w:sz w:val="24"/>
          <w:szCs w:val="24"/>
        </w:rPr>
        <w:t>Children and Young People Trust (CYPT)</w:t>
      </w:r>
      <w:r w:rsidR="007D326F" w:rsidRPr="00EE0623">
        <w:rPr>
          <w:rFonts w:ascii="Trebuchet MS" w:hAnsi="Trebuchet MS" w:cstheme="minorHAnsi"/>
          <w:sz w:val="24"/>
          <w:szCs w:val="24"/>
        </w:rPr>
        <w:t xml:space="preserve"> </w:t>
      </w:r>
      <w:r w:rsidRPr="00EE0623">
        <w:rPr>
          <w:rFonts w:ascii="Trebuchet MS" w:hAnsi="Trebuchet MS" w:cstheme="minorHAnsi"/>
          <w:sz w:val="24"/>
          <w:szCs w:val="24"/>
        </w:rPr>
        <w:t>and Local Head Teacher Forums.</w:t>
      </w:r>
      <w:r w:rsidR="004E6EAC" w:rsidRPr="00EE0623">
        <w:rPr>
          <w:rFonts w:ascii="Trebuchet MS" w:hAnsi="Trebuchet MS" w:cstheme="minorHAnsi"/>
          <w:sz w:val="24"/>
          <w:szCs w:val="24"/>
        </w:rPr>
        <w:t xml:space="preserve"> Links to other significant partnership documents are highlighted in </w:t>
      </w:r>
      <w:r w:rsidR="004E6EAC" w:rsidRPr="00C87A7D">
        <w:rPr>
          <w:rFonts w:ascii="Trebuchet MS" w:hAnsi="Trebuchet MS" w:cstheme="minorHAnsi"/>
          <w:sz w:val="24"/>
          <w:szCs w:val="24"/>
        </w:rPr>
        <w:t xml:space="preserve">Appendix </w:t>
      </w:r>
      <w:r w:rsidR="002D7C49" w:rsidRPr="00C87A7D">
        <w:rPr>
          <w:rFonts w:ascii="Trebuchet MS" w:hAnsi="Trebuchet MS" w:cstheme="minorHAnsi"/>
          <w:sz w:val="24"/>
          <w:szCs w:val="24"/>
        </w:rPr>
        <w:t>D</w:t>
      </w:r>
      <w:r w:rsidR="004E6EAC" w:rsidRPr="00C87A7D">
        <w:rPr>
          <w:rFonts w:ascii="Trebuchet MS" w:hAnsi="Trebuchet MS" w:cstheme="minorHAnsi"/>
          <w:sz w:val="24"/>
          <w:szCs w:val="24"/>
        </w:rPr>
        <w:t>.</w:t>
      </w:r>
      <w:r w:rsidR="004E6EAC" w:rsidRPr="00EE0623">
        <w:rPr>
          <w:rFonts w:ascii="Trebuchet MS" w:hAnsi="Trebuchet MS" w:cstheme="minorHAnsi"/>
          <w:sz w:val="24"/>
          <w:szCs w:val="24"/>
        </w:rPr>
        <w:t xml:space="preserve"> </w:t>
      </w:r>
    </w:p>
    <w:p w14:paraId="13289468" w14:textId="071EFC6E" w:rsidR="000129EE" w:rsidRPr="00EE0623" w:rsidRDefault="00C415C5" w:rsidP="00973044">
      <w:pPr>
        <w:spacing w:after="120"/>
        <w:jc w:val="both"/>
        <w:rPr>
          <w:rFonts w:ascii="Trebuchet MS" w:hAnsi="Trebuchet MS" w:cstheme="minorHAnsi"/>
          <w:sz w:val="24"/>
          <w:szCs w:val="24"/>
        </w:rPr>
      </w:pPr>
      <w:r w:rsidRPr="00EE0623">
        <w:rPr>
          <w:rFonts w:ascii="Trebuchet MS" w:hAnsi="Trebuchet MS" w:cstheme="minorHAnsi"/>
          <w:sz w:val="24"/>
          <w:szCs w:val="24"/>
        </w:rPr>
        <w:t>The ESSCP Independent</w:t>
      </w:r>
      <w:r w:rsidR="00780315" w:rsidRPr="00EE0623">
        <w:rPr>
          <w:rFonts w:ascii="Trebuchet MS" w:hAnsi="Trebuchet MS" w:cstheme="minorHAnsi"/>
          <w:sz w:val="24"/>
          <w:szCs w:val="24"/>
        </w:rPr>
        <w:t xml:space="preserve"> Chair </w:t>
      </w:r>
      <w:r w:rsidR="001C399B" w:rsidRPr="00EE0623">
        <w:rPr>
          <w:rFonts w:ascii="Trebuchet MS" w:hAnsi="Trebuchet MS" w:cstheme="minorHAnsi"/>
          <w:sz w:val="24"/>
          <w:szCs w:val="24"/>
        </w:rPr>
        <w:t>is also the Independent Scrutineer for the West Sussex and Brighton &amp; Hove Safeguarding Children Boards which will enable and facilitate greater joint working between the three areas. The Chair also</w:t>
      </w:r>
      <w:r w:rsidR="00780315" w:rsidRPr="00EE0623">
        <w:rPr>
          <w:rFonts w:ascii="Trebuchet MS" w:hAnsi="Trebuchet MS" w:cstheme="minorHAnsi"/>
          <w:sz w:val="24"/>
          <w:szCs w:val="24"/>
        </w:rPr>
        <w:t xml:space="preserve"> maintains regular liaison with other key strategic leaders, for example, the Police and Crime</w:t>
      </w:r>
      <w:r w:rsidRPr="00EE0623">
        <w:rPr>
          <w:rFonts w:ascii="Trebuchet MS" w:hAnsi="Trebuchet MS" w:cstheme="minorHAnsi"/>
          <w:sz w:val="24"/>
          <w:szCs w:val="24"/>
        </w:rPr>
        <w:t xml:space="preserve"> Commissioner, </w:t>
      </w:r>
      <w:r w:rsidR="007D326F" w:rsidRPr="00EE0623">
        <w:rPr>
          <w:rFonts w:ascii="Trebuchet MS" w:hAnsi="Trebuchet MS" w:cstheme="minorHAnsi"/>
          <w:sz w:val="24"/>
          <w:szCs w:val="24"/>
        </w:rPr>
        <w:t xml:space="preserve">Adult </w:t>
      </w:r>
      <w:r w:rsidRPr="00EE0623">
        <w:rPr>
          <w:rFonts w:ascii="Trebuchet MS" w:hAnsi="Trebuchet MS" w:cstheme="minorHAnsi"/>
          <w:sz w:val="24"/>
          <w:szCs w:val="24"/>
        </w:rPr>
        <w:t>Partnership</w:t>
      </w:r>
      <w:r w:rsidR="00780315" w:rsidRPr="00EE0623">
        <w:rPr>
          <w:rFonts w:ascii="Trebuchet MS" w:hAnsi="Trebuchet MS" w:cstheme="minorHAnsi"/>
          <w:sz w:val="24"/>
          <w:szCs w:val="24"/>
        </w:rPr>
        <w:t xml:space="preserve"> Chairs and Government inspection bodies.</w:t>
      </w:r>
      <w:bookmarkEnd w:id="6"/>
      <w:r w:rsidR="00717BE9" w:rsidRPr="00EE0623">
        <w:rPr>
          <w:rFonts w:ascii="Trebuchet MS" w:hAnsi="Trebuchet MS" w:cstheme="minorHAnsi"/>
          <w:sz w:val="24"/>
          <w:szCs w:val="24"/>
        </w:rPr>
        <w:t xml:space="preserve"> </w:t>
      </w:r>
      <w:r w:rsidR="000129EE" w:rsidRPr="00EE0623">
        <w:rPr>
          <w:rFonts w:ascii="Trebuchet MS" w:hAnsi="Trebuchet MS" w:cstheme="minorHAnsi"/>
          <w:sz w:val="24"/>
          <w:szCs w:val="24"/>
        </w:rPr>
        <w:t xml:space="preserve">The ESSCP annual report is presented to the East Sussex County Council People Scrutiny Committee and Health and Wellbeing Board, and the East Sussex SAB. The report is also shared with the Safer Communities Board, the Police and Crime Commissioner and other ESSCP member organisations’ senior management boards.  </w:t>
      </w:r>
    </w:p>
    <w:p w14:paraId="380B59A6" w14:textId="497AFBE4" w:rsidR="00CD34F2" w:rsidRPr="00EE0623" w:rsidRDefault="00717BE9" w:rsidP="00973044">
      <w:pPr>
        <w:spacing w:after="120"/>
        <w:jc w:val="both"/>
        <w:rPr>
          <w:rFonts w:ascii="Trebuchet MS" w:hAnsi="Trebuchet MS" w:cs="Calibri"/>
          <w:sz w:val="24"/>
          <w:szCs w:val="24"/>
        </w:rPr>
      </w:pPr>
      <w:r w:rsidRPr="00EE0623">
        <w:rPr>
          <w:rFonts w:ascii="Trebuchet MS" w:hAnsi="Trebuchet MS" w:cs="Calibri"/>
          <w:sz w:val="24"/>
          <w:szCs w:val="24"/>
        </w:rPr>
        <w:t xml:space="preserve">At the end of March 2023, the ESSCP had the opportunity to undertake an exciting and effective piece of joint working with the Safer East Sussex Team, who had secured </w:t>
      </w:r>
      <w:proofErr w:type="gramStart"/>
      <w:r w:rsidRPr="00EE0623">
        <w:rPr>
          <w:rFonts w:ascii="Trebuchet MS" w:hAnsi="Trebuchet MS" w:cs="Calibri"/>
          <w:sz w:val="24"/>
          <w:szCs w:val="24"/>
        </w:rPr>
        <w:t>Home</w:t>
      </w:r>
      <w:proofErr w:type="gramEnd"/>
      <w:r w:rsidRPr="00EE0623">
        <w:rPr>
          <w:rFonts w:ascii="Trebuchet MS" w:hAnsi="Trebuchet MS" w:cs="Calibri"/>
          <w:sz w:val="24"/>
          <w:szCs w:val="24"/>
        </w:rPr>
        <w:t xml:space="preserve"> Office funding for Shout Out UK to deliver 3 large scale events on </w:t>
      </w:r>
      <w:r w:rsidRPr="00EE0623">
        <w:rPr>
          <w:rFonts w:ascii="Trebuchet MS" w:hAnsi="Trebuchet MS" w:cs="Calibri"/>
          <w:i/>
          <w:iCs/>
          <w:sz w:val="24"/>
          <w:szCs w:val="24"/>
        </w:rPr>
        <w:t>‘Preventing online Radicalisation’.</w:t>
      </w:r>
      <w:r w:rsidRPr="00EE0623">
        <w:rPr>
          <w:rFonts w:ascii="Trebuchet MS" w:hAnsi="Trebuchet MS" w:cs="Calibri"/>
          <w:sz w:val="24"/>
          <w:szCs w:val="24"/>
        </w:rPr>
        <w:t xml:space="preserve"> The East Sussex Prevent Board was responding to an increasing in casework that involves extremism with an online element, such as accessing extremist material on websites and forums, and </w:t>
      </w:r>
      <w:proofErr w:type="gramStart"/>
      <w:r w:rsidRPr="00EE0623">
        <w:rPr>
          <w:rFonts w:ascii="Trebuchet MS" w:hAnsi="Trebuchet MS" w:cs="Calibri"/>
          <w:sz w:val="24"/>
          <w:szCs w:val="24"/>
        </w:rPr>
        <w:t>making contact with</w:t>
      </w:r>
      <w:proofErr w:type="gramEnd"/>
      <w:r w:rsidRPr="00EE0623">
        <w:rPr>
          <w:rFonts w:ascii="Trebuchet MS" w:hAnsi="Trebuchet MS" w:cs="Calibri"/>
          <w:sz w:val="24"/>
          <w:szCs w:val="24"/>
        </w:rPr>
        <w:t xml:space="preserve"> others on encrypted and gaming platforms. These events, that compl</w:t>
      </w:r>
      <w:r w:rsidR="00C206B0">
        <w:rPr>
          <w:rFonts w:ascii="Trebuchet MS" w:hAnsi="Trebuchet MS" w:cs="Calibri"/>
          <w:sz w:val="24"/>
          <w:szCs w:val="24"/>
        </w:rPr>
        <w:t>e</w:t>
      </w:r>
      <w:r w:rsidRPr="00EE0623">
        <w:rPr>
          <w:rFonts w:ascii="Trebuchet MS" w:hAnsi="Trebuchet MS" w:cs="Calibri"/>
          <w:sz w:val="24"/>
          <w:szCs w:val="24"/>
        </w:rPr>
        <w:t>mented the ESSCP training programme, took place in venues across East Sussex and were well attended. An evaluation report for these events will be available during either Quarter 1 or Quarter 2 of the 2023/24 reporting period.</w:t>
      </w:r>
      <w:r w:rsidR="00CD34F2" w:rsidRPr="00EE0623">
        <w:rPr>
          <w:rFonts w:ascii="Trebuchet MS" w:hAnsi="Trebuchet MS" w:cs="Calibri"/>
          <w:sz w:val="24"/>
          <w:szCs w:val="24"/>
        </w:rPr>
        <w:t xml:space="preserve"> </w:t>
      </w:r>
    </w:p>
    <w:p w14:paraId="11545F94" w14:textId="42B5E485" w:rsidR="00AB17C2" w:rsidRPr="00973044" w:rsidRDefault="00CD34F2" w:rsidP="00973044">
      <w:pPr>
        <w:spacing w:after="120"/>
        <w:jc w:val="both"/>
        <w:rPr>
          <w:rFonts w:ascii="Trebuchet MS" w:hAnsi="Trebuchet MS" w:cs="Calibri"/>
          <w:sz w:val="24"/>
          <w:szCs w:val="24"/>
        </w:rPr>
      </w:pPr>
      <w:r w:rsidRPr="00EE0623">
        <w:rPr>
          <w:rFonts w:ascii="Trebuchet MS" w:hAnsi="Trebuchet MS" w:cstheme="minorHAnsi"/>
          <w:sz w:val="24"/>
          <w:szCs w:val="24"/>
        </w:rPr>
        <w:lastRenderedPageBreak/>
        <w:t xml:space="preserve">Joint training on Coercion and Control is now embedded in the ESSCP Training Programme and a multi-agency Domestic Abuse Task and Finish Group continues to update the existing Domestic Abuse (DA) Training Pathway. This is in recognition of the Domestic Abuse Act 2021 and because partnerships continue to see similar DA conclusions and recommendations from Safeguarding Adult </w:t>
      </w:r>
      <w:r w:rsidR="00840396" w:rsidRPr="00EE0623">
        <w:rPr>
          <w:rFonts w:ascii="Trebuchet MS" w:hAnsi="Trebuchet MS" w:cstheme="minorHAnsi"/>
          <w:sz w:val="24"/>
          <w:szCs w:val="24"/>
        </w:rPr>
        <w:t xml:space="preserve">and Children </w:t>
      </w:r>
      <w:r w:rsidRPr="00EE0623">
        <w:rPr>
          <w:rFonts w:ascii="Trebuchet MS" w:hAnsi="Trebuchet MS" w:cstheme="minorHAnsi"/>
          <w:sz w:val="24"/>
          <w:szCs w:val="24"/>
        </w:rPr>
        <w:t>Reviews, Domestic Homicide Reviews, and referrals to the LADO. The refreshed pathway is designed to reflect key emerging issues. From April 2022 the DA Training offer has expanded due to increased involvement from the Domestic Abuse, Sexual Violence and Abuse &amp; Violence against Women &amp; Girls (VAWG) Joint Unit, Brighton &amp; Hove and East Sussex.</w:t>
      </w:r>
    </w:p>
    <w:p w14:paraId="24F7D781" w14:textId="77777777" w:rsidR="00580A41" w:rsidRPr="00EE0623" w:rsidRDefault="00580A41" w:rsidP="00973044">
      <w:pPr>
        <w:spacing w:after="120"/>
        <w:jc w:val="both"/>
        <w:rPr>
          <w:rFonts w:ascii="Trebuchet MS" w:hAnsi="Trebuchet MS" w:cstheme="minorHAnsi"/>
          <w:b/>
          <w:color w:val="007FA3"/>
          <w:sz w:val="24"/>
          <w:szCs w:val="24"/>
        </w:rPr>
      </w:pPr>
    </w:p>
    <w:p w14:paraId="108F2D96" w14:textId="7F14D620" w:rsidR="008F6C85" w:rsidRPr="00973044" w:rsidRDefault="0007184B"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4</w:t>
      </w:r>
      <w:r w:rsidR="00DD4011" w:rsidRPr="00EE0623">
        <w:rPr>
          <w:rFonts w:ascii="Trebuchet MS" w:hAnsi="Trebuchet MS" w:cstheme="minorHAnsi"/>
          <w:b/>
          <w:color w:val="007FA3"/>
          <w:sz w:val="32"/>
          <w:szCs w:val="32"/>
        </w:rPr>
        <w:t>.</w:t>
      </w:r>
      <w:r w:rsidR="001D2840" w:rsidRPr="00EE0623">
        <w:rPr>
          <w:rFonts w:ascii="Trebuchet MS" w:hAnsi="Trebuchet MS" w:cstheme="minorHAnsi"/>
          <w:b/>
          <w:color w:val="007FA3"/>
          <w:sz w:val="32"/>
          <w:szCs w:val="32"/>
        </w:rPr>
        <w:t>4</w:t>
      </w:r>
      <w:r w:rsidR="00344F2B" w:rsidRPr="00EE0623">
        <w:rPr>
          <w:rFonts w:ascii="Trebuchet MS" w:hAnsi="Trebuchet MS" w:cstheme="minorHAnsi"/>
          <w:b/>
          <w:color w:val="007FA3"/>
          <w:sz w:val="32"/>
          <w:szCs w:val="32"/>
        </w:rPr>
        <w:tab/>
      </w:r>
      <w:r w:rsidR="008F6C85" w:rsidRPr="00EE0623">
        <w:rPr>
          <w:rFonts w:ascii="Trebuchet MS" w:hAnsi="Trebuchet MS" w:cstheme="minorHAnsi"/>
          <w:b/>
          <w:color w:val="007FA3"/>
          <w:sz w:val="32"/>
          <w:szCs w:val="32"/>
        </w:rPr>
        <w:t>Pan Sussex Working</w:t>
      </w:r>
    </w:p>
    <w:p w14:paraId="70BC19B8" w14:textId="2281565F" w:rsidR="003D5112" w:rsidRPr="00EE0623" w:rsidRDefault="003D5112" w:rsidP="00973044">
      <w:pPr>
        <w:spacing w:after="120"/>
        <w:jc w:val="both"/>
        <w:rPr>
          <w:rFonts w:ascii="Trebuchet MS" w:hAnsi="Trebuchet MS"/>
          <w:sz w:val="24"/>
          <w:szCs w:val="24"/>
        </w:rPr>
      </w:pPr>
      <w:r w:rsidRPr="00EE0623">
        <w:rPr>
          <w:rFonts w:ascii="Trebuchet MS" w:hAnsi="Trebuchet MS"/>
          <w:sz w:val="24"/>
          <w:szCs w:val="24"/>
        </w:rPr>
        <w:t>Although the ESSCP’s focus i</w:t>
      </w:r>
      <w:r w:rsidR="00D5020C" w:rsidRPr="00EE0623">
        <w:rPr>
          <w:rFonts w:ascii="Trebuchet MS" w:hAnsi="Trebuchet MS"/>
          <w:sz w:val="24"/>
          <w:szCs w:val="24"/>
        </w:rPr>
        <w:t>s</w:t>
      </w:r>
      <w:r w:rsidRPr="00EE0623">
        <w:rPr>
          <w:rFonts w:ascii="Trebuchet MS" w:hAnsi="Trebuchet MS"/>
          <w:sz w:val="24"/>
          <w:szCs w:val="24"/>
        </w:rPr>
        <w:t xml:space="preserve"> on safeguarding children in East Sussex, it should be expected that child protection and safeguarding procedure continue to be developed at a Pan Sussex level, and opportunities for joined up working across Sussex will be promoted where appropriate.</w:t>
      </w:r>
      <w:r w:rsidR="00F91DB8" w:rsidRPr="00EE0623">
        <w:rPr>
          <w:rFonts w:ascii="Trebuchet MS" w:hAnsi="Trebuchet MS"/>
          <w:sz w:val="24"/>
          <w:szCs w:val="24"/>
        </w:rPr>
        <w:t xml:space="preserve"> Examples of Pan Sussex working in 202</w:t>
      </w:r>
      <w:r w:rsidR="00BC4AC8" w:rsidRPr="00EE0623">
        <w:rPr>
          <w:rFonts w:ascii="Trebuchet MS" w:hAnsi="Trebuchet MS"/>
          <w:sz w:val="24"/>
          <w:szCs w:val="24"/>
        </w:rPr>
        <w:t>2/23</w:t>
      </w:r>
      <w:r w:rsidR="00F91DB8" w:rsidRPr="00EE0623">
        <w:rPr>
          <w:rFonts w:ascii="Trebuchet MS" w:hAnsi="Trebuchet MS"/>
          <w:sz w:val="24"/>
          <w:szCs w:val="24"/>
        </w:rPr>
        <w:t xml:space="preserve"> include:</w:t>
      </w:r>
    </w:p>
    <w:p w14:paraId="2CA19739" w14:textId="4FE840B3" w:rsidR="00717BE9" w:rsidRPr="00EE0623" w:rsidRDefault="00CD34F2" w:rsidP="00973044">
      <w:pPr>
        <w:numPr>
          <w:ilvl w:val="0"/>
          <w:numId w:val="20"/>
        </w:numPr>
        <w:spacing w:after="120"/>
        <w:jc w:val="both"/>
        <w:rPr>
          <w:rFonts w:ascii="Trebuchet MS" w:hAnsi="Trebuchet MS"/>
          <w:bCs/>
          <w:sz w:val="24"/>
          <w:szCs w:val="24"/>
        </w:rPr>
      </w:pPr>
      <w:r w:rsidRPr="00EE0623">
        <w:rPr>
          <w:rFonts w:ascii="Trebuchet MS" w:hAnsi="Trebuchet MS"/>
          <w:b/>
          <w:sz w:val="24"/>
          <w:szCs w:val="24"/>
        </w:rPr>
        <w:t>Pan-Sussex Learning &amp; Development</w:t>
      </w:r>
      <w:r w:rsidRPr="00EE0623">
        <w:rPr>
          <w:rFonts w:ascii="Trebuchet MS" w:hAnsi="Trebuchet MS"/>
          <w:bCs/>
          <w:sz w:val="24"/>
          <w:szCs w:val="24"/>
        </w:rPr>
        <w:t xml:space="preserve"> opportunities: </w:t>
      </w:r>
    </w:p>
    <w:p w14:paraId="294BBF5C" w14:textId="77777777" w:rsidR="00840396" w:rsidRPr="00EE0623" w:rsidRDefault="00CD34F2" w:rsidP="00750613">
      <w:pPr>
        <w:pStyle w:val="ListParagraph"/>
        <w:numPr>
          <w:ilvl w:val="0"/>
          <w:numId w:val="37"/>
        </w:numPr>
        <w:spacing w:after="120" w:line="276" w:lineRule="auto"/>
        <w:jc w:val="both"/>
        <w:rPr>
          <w:rFonts w:ascii="Trebuchet MS" w:hAnsi="Trebuchet MS" w:cstheme="minorHAnsi"/>
        </w:rPr>
      </w:pPr>
      <w:r w:rsidRPr="00EE0623">
        <w:rPr>
          <w:rFonts w:ascii="Trebuchet MS" w:hAnsi="Trebuchet MS" w:cstheme="minorHAnsi"/>
        </w:rPr>
        <w:t>C</w:t>
      </w:r>
      <w:r w:rsidR="00717BE9" w:rsidRPr="00EE0623">
        <w:rPr>
          <w:rFonts w:ascii="Trebuchet MS" w:hAnsi="Trebuchet MS" w:cstheme="minorHAnsi"/>
        </w:rPr>
        <w:t xml:space="preserve">onsiderable work </w:t>
      </w:r>
      <w:r w:rsidRPr="00EE0623">
        <w:rPr>
          <w:rFonts w:ascii="Trebuchet MS" w:hAnsi="Trebuchet MS" w:cstheme="minorHAnsi"/>
        </w:rPr>
        <w:t>has been</w:t>
      </w:r>
      <w:r w:rsidR="00717BE9" w:rsidRPr="00EE0623">
        <w:rPr>
          <w:rFonts w:ascii="Trebuchet MS" w:hAnsi="Trebuchet MS" w:cstheme="minorHAnsi"/>
        </w:rPr>
        <w:t xml:space="preserve"> undertaken to develop learning at a Pan Sussex level, and opportunities for joined up working across Sussex are promoted where appropriate. During 2022/23 Pan Sussex training continued with: </w:t>
      </w:r>
      <w:r w:rsidR="00717BE9" w:rsidRPr="00EE0623">
        <w:rPr>
          <w:rFonts w:ascii="Trebuchet MS" w:hAnsi="Trebuchet MS" w:cstheme="minorHAnsi"/>
          <w:i/>
          <w:iCs/>
        </w:rPr>
        <w:t>Multi-Agency Public Protection Arrangement (MAPPA), Improving Outcomes for Looked After Children</w:t>
      </w:r>
      <w:r w:rsidR="00717BE9" w:rsidRPr="00EE0623">
        <w:rPr>
          <w:rFonts w:ascii="Trebuchet MS" w:hAnsi="Trebuchet MS" w:cstheme="minorHAnsi"/>
        </w:rPr>
        <w:t xml:space="preserve"> and </w:t>
      </w:r>
      <w:r w:rsidR="00717BE9" w:rsidRPr="00EE0623">
        <w:rPr>
          <w:rFonts w:ascii="Trebuchet MS" w:hAnsi="Trebuchet MS" w:cstheme="minorHAnsi"/>
          <w:i/>
          <w:iCs/>
        </w:rPr>
        <w:t>Harmful Practices</w:t>
      </w:r>
      <w:r w:rsidR="00717BE9" w:rsidRPr="00EE0623">
        <w:rPr>
          <w:rFonts w:ascii="Trebuchet MS" w:hAnsi="Trebuchet MS" w:cstheme="minorHAnsi"/>
        </w:rPr>
        <w:t xml:space="preserve">. </w:t>
      </w:r>
      <w:r w:rsidRPr="00EE0623">
        <w:rPr>
          <w:rFonts w:ascii="Trebuchet MS" w:hAnsi="Trebuchet MS" w:cstheme="minorHAnsi"/>
        </w:rPr>
        <w:t xml:space="preserve">New </w:t>
      </w:r>
      <w:r w:rsidR="00717BE9" w:rsidRPr="00EE0623">
        <w:rPr>
          <w:rFonts w:ascii="Trebuchet MS" w:hAnsi="Trebuchet MS" w:cstheme="minorHAnsi"/>
          <w:i/>
          <w:iCs/>
        </w:rPr>
        <w:t>Suicide Prevention</w:t>
      </w:r>
      <w:r w:rsidR="00717BE9" w:rsidRPr="00EE0623">
        <w:rPr>
          <w:rFonts w:ascii="Trebuchet MS" w:hAnsi="Trebuchet MS" w:cstheme="minorHAnsi"/>
        </w:rPr>
        <w:t xml:space="preserve"> courses ran as a Pan Sussex offer via Grassroots</w:t>
      </w:r>
      <w:r w:rsidRPr="00EE0623">
        <w:rPr>
          <w:rFonts w:ascii="Trebuchet MS" w:hAnsi="Trebuchet MS" w:cstheme="minorHAnsi"/>
        </w:rPr>
        <w:t xml:space="preserve">, an external provider. </w:t>
      </w:r>
      <w:r w:rsidR="00717BE9" w:rsidRPr="00EE0623">
        <w:rPr>
          <w:rFonts w:ascii="Trebuchet MS" w:hAnsi="Trebuchet MS" w:cstheme="minorHAnsi"/>
        </w:rPr>
        <w:t xml:space="preserve"> </w:t>
      </w:r>
    </w:p>
    <w:p w14:paraId="1B25DD0E" w14:textId="33FDE644" w:rsidR="00717BE9" w:rsidRPr="00EE0623" w:rsidRDefault="00CD34F2" w:rsidP="00750613">
      <w:pPr>
        <w:pStyle w:val="ListParagraph"/>
        <w:numPr>
          <w:ilvl w:val="0"/>
          <w:numId w:val="37"/>
        </w:numPr>
        <w:spacing w:after="120" w:line="276" w:lineRule="auto"/>
        <w:jc w:val="both"/>
        <w:rPr>
          <w:rFonts w:ascii="Trebuchet MS" w:hAnsi="Trebuchet MS" w:cstheme="minorHAnsi"/>
        </w:rPr>
      </w:pPr>
      <w:r w:rsidRPr="00EE0623">
        <w:rPr>
          <w:rFonts w:ascii="Trebuchet MS" w:hAnsi="Trebuchet MS" w:cstheme="minorHAnsi"/>
        </w:rPr>
        <w:t xml:space="preserve">Through continuing </w:t>
      </w:r>
      <w:r w:rsidR="00090E0B">
        <w:rPr>
          <w:rFonts w:ascii="Trebuchet MS" w:hAnsi="Trebuchet MS" w:cstheme="minorHAnsi"/>
        </w:rPr>
        <w:t>c</w:t>
      </w:r>
      <w:r w:rsidRPr="00EE0623">
        <w:rPr>
          <w:rFonts w:ascii="Trebuchet MS" w:hAnsi="Trebuchet MS" w:cstheme="minorHAnsi"/>
        </w:rPr>
        <w:t xml:space="preserve">ollaborative working with training counterparts in Brighton and Hove and West Sussex the SCPs are </w:t>
      </w:r>
      <w:r w:rsidR="00840396" w:rsidRPr="00EE0623">
        <w:rPr>
          <w:rFonts w:ascii="Trebuchet MS" w:hAnsi="Trebuchet MS" w:cstheme="minorHAnsi"/>
        </w:rPr>
        <w:t xml:space="preserve">now </w:t>
      </w:r>
      <w:r w:rsidRPr="00EE0623">
        <w:rPr>
          <w:rFonts w:ascii="Trebuchet MS" w:hAnsi="Trebuchet MS" w:cstheme="minorHAnsi"/>
        </w:rPr>
        <w:t>offering new training on ‘</w:t>
      </w:r>
      <w:proofErr w:type="spellStart"/>
      <w:r w:rsidRPr="00EE0623">
        <w:rPr>
          <w:rFonts w:ascii="Trebuchet MS" w:hAnsi="Trebuchet MS" w:cstheme="minorHAnsi"/>
          <w:i/>
          <w:iCs/>
        </w:rPr>
        <w:t>Adultification</w:t>
      </w:r>
      <w:proofErr w:type="spellEnd"/>
      <w:r w:rsidRPr="00EE0623">
        <w:rPr>
          <w:rFonts w:ascii="Trebuchet MS" w:hAnsi="Trebuchet MS" w:cstheme="minorHAnsi"/>
        </w:rPr>
        <w:t xml:space="preserve">’. The in-house training on </w:t>
      </w:r>
      <w:r w:rsidRPr="00EE0623">
        <w:rPr>
          <w:rFonts w:ascii="Trebuchet MS" w:hAnsi="Trebuchet MS" w:cstheme="minorHAnsi"/>
          <w:i/>
          <w:iCs/>
        </w:rPr>
        <w:t>Working with LGBTQ Children and Young People</w:t>
      </w:r>
      <w:r w:rsidRPr="00EE0623">
        <w:rPr>
          <w:rFonts w:ascii="Trebuchet MS" w:hAnsi="Trebuchet MS" w:cstheme="minorHAnsi"/>
        </w:rPr>
        <w:t xml:space="preserve"> is now offered pan-Sussex</w:t>
      </w:r>
      <w:r w:rsidR="00840396" w:rsidRPr="00EE0623">
        <w:rPr>
          <w:rFonts w:ascii="Trebuchet MS" w:hAnsi="Trebuchet MS" w:cstheme="minorHAnsi"/>
        </w:rPr>
        <w:t xml:space="preserve">. </w:t>
      </w:r>
      <w:r w:rsidRPr="00EE0623">
        <w:rPr>
          <w:rFonts w:ascii="Trebuchet MS" w:hAnsi="Trebuchet MS" w:cstheme="minorHAnsi"/>
        </w:rPr>
        <w:t xml:space="preserve">The three </w:t>
      </w:r>
      <w:proofErr w:type="gramStart"/>
      <w:r w:rsidRPr="00EE0623">
        <w:rPr>
          <w:rFonts w:ascii="Trebuchet MS" w:hAnsi="Trebuchet MS" w:cstheme="minorHAnsi"/>
        </w:rPr>
        <w:t>SCP’s</w:t>
      </w:r>
      <w:proofErr w:type="gramEnd"/>
      <w:r w:rsidRPr="00EE0623">
        <w:rPr>
          <w:rFonts w:ascii="Trebuchet MS" w:hAnsi="Trebuchet MS" w:cstheme="minorHAnsi"/>
        </w:rPr>
        <w:t xml:space="preserve"> continue to review further opportunities for joint delivery of courses where practical and beneficial for all 3 Safeguarding Children Partnerships.</w:t>
      </w:r>
    </w:p>
    <w:p w14:paraId="2066C911" w14:textId="7225FFD5" w:rsidR="001D2BF1" w:rsidRPr="00EE0623" w:rsidRDefault="001D2BF1" w:rsidP="00750613">
      <w:pPr>
        <w:pStyle w:val="ListParagraph"/>
        <w:numPr>
          <w:ilvl w:val="0"/>
          <w:numId w:val="38"/>
        </w:numPr>
        <w:spacing w:after="120" w:line="276" w:lineRule="auto"/>
        <w:rPr>
          <w:rFonts w:ascii="Trebuchet MS" w:hAnsi="Trebuchet MS" w:cstheme="minorHAnsi"/>
        </w:rPr>
      </w:pPr>
      <w:bookmarkStart w:id="7" w:name="_Hlk97116508"/>
      <w:bookmarkStart w:id="8" w:name="_Hlk97117235"/>
      <w:r w:rsidRPr="00EE0623">
        <w:rPr>
          <w:rFonts w:ascii="Trebuchet MS" w:hAnsi="Trebuchet MS" w:cstheme="minorHAnsi"/>
          <w:b/>
          <w:bCs/>
        </w:rPr>
        <w:t xml:space="preserve">The Pan-Sussex procedures working group </w:t>
      </w:r>
      <w:r w:rsidRPr="00EE0623">
        <w:rPr>
          <w:rFonts w:ascii="Trebuchet MS" w:hAnsi="Trebuchet MS" w:cstheme="minorHAnsi"/>
        </w:rPr>
        <w:t xml:space="preserve">reviews, updates and develops over 100 safeguarding and child protection policies and procedures in response to local and national issues, changes in legislation, practice developments and learning from LCSPRs and quality assurance activities. </w:t>
      </w:r>
      <w:r w:rsidR="00613542">
        <w:rPr>
          <w:rFonts w:ascii="Trebuchet MS" w:hAnsi="Trebuchet MS" w:cstheme="minorHAnsi"/>
        </w:rPr>
        <w:t>There is e</w:t>
      </w:r>
      <w:r w:rsidR="00613542" w:rsidRPr="00613542">
        <w:rPr>
          <w:rFonts w:ascii="Trebuchet MS" w:hAnsi="Trebuchet MS" w:cstheme="minorHAnsi"/>
        </w:rPr>
        <w:t>xcellent attendance and buy in from all lead agencies and Pan</w:t>
      </w:r>
      <w:r w:rsidR="00613542">
        <w:rPr>
          <w:rFonts w:ascii="Trebuchet MS" w:hAnsi="Trebuchet MS" w:cstheme="minorHAnsi"/>
        </w:rPr>
        <w:t>-</w:t>
      </w:r>
      <w:r w:rsidR="00613542" w:rsidRPr="00613542">
        <w:rPr>
          <w:rFonts w:ascii="Trebuchet MS" w:hAnsi="Trebuchet MS" w:cstheme="minorHAnsi"/>
        </w:rPr>
        <w:t>Sussex L</w:t>
      </w:r>
      <w:r w:rsidR="00613542">
        <w:rPr>
          <w:rFonts w:ascii="Trebuchet MS" w:hAnsi="Trebuchet MS" w:cstheme="minorHAnsi"/>
        </w:rPr>
        <w:t xml:space="preserve">ocal </w:t>
      </w:r>
      <w:r w:rsidR="00613542" w:rsidRPr="00613542">
        <w:rPr>
          <w:rFonts w:ascii="Trebuchet MS" w:hAnsi="Trebuchet MS" w:cstheme="minorHAnsi"/>
        </w:rPr>
        <w:t>A</w:t>
      </w:r>
      <w:r w:rsidR="00613542">
        <w:rPr>
          <w:rFonts w:ascii="Trebuchet MS" w:hAnsi="Trebuchet MS" w:cstheme="minorHAnsi"/>
        </w:rPr>
        <w:t>uthoritie</w:t>
      </w:r>
      <w:r w:rsidR="00613542" w:rsidRPr="00613542">
        <w:rPr>
          <w:rFonts w:ascii="Trebuchet MS" w:hAnsi="Trebuchet MS" w:cstheme="minorHAnsi"/>
        </w:rPr>
        <w:t>s.</w:t>
      </w:r>
      <w:r w:rsidR="00613542">
        <w:rPr>
          <w:rFonts w:ascii="Trebuchet MS" w:hAnsi="Trebuchet MS" w:cstheme="minorHAnsi"/>
        </w:rPr>
        <w:t xml:space="preserve"> </w:t>
      </w:r>
      <w:r w:rsidRPr="00EE0623">
        <w:rPr>
          <w:rFonts w:ascii="Trebuchet MS" w:hAnsi="Trebuchet MS" w:cstheme="minorHAnsi"/>
        </w:rPr>
        <w:t>Since March 2022 a number of new policies have been published. These include:</w:t>
      </w:r>
    </w:p>
    <w:p w14:paraId="223C4CE5" w14:textId="77777777" w:rsidR="001D2BF1" w:rsidRPr="00EE0623" w:rsidRDefault="001D2BF1" w:rsidP="00750613">
      <w:pPr>
        <w:pStyle w:val="ListParagraph"/>
        <w:numPr>
          <w:ilvl w:val="0"/>
          <w:numId w:val="39"/>
        </w:numPr>
        <w:spacing w:after="120" w:line="276" w:lineRule="auto"/>
        <w:rPr>
          <w:rFonts w:ascii="Trebuchet MS" w:hAnsi="Trebuchet MS" w:cstheme="minorHAnsi"/>
        </w:rPr>
      </w:pPr>
      <w:r w:rsidRPr="00EE0623">
        <w:rPr>
          <w:rFonts w:ascii="Trebuchet MS" w:hAnsi="Trebuchet MS" w:cstheme="minorHAnsi"/>
        </w:rPr>
        <w:t>A procedure to describe the sharing of information between Police and the LADO</w:t>
      </w:r>
    </w:p>
    <w:p w14:paraId="7E5EBE1C" w14:textId="77777777" w:rsidR="001D2BF1" w:rsidRPr="00EE0623" w:rsidRDefault="001D2BF1" w:rsidP="00750613">
      <w:pPr>
        <w:pStyle w:val="ListParagraph"/>
        <w:numPr>
          <w:ilvl w:val="0"/>
          <w:numId w:val="39"/>
        </w:numPr>
        <w:spacing w:after="120" w:line="276" w:lineRule="auto"/>
        <w:rPr>
          <w:rFonts w:ascii="Trebuchet MS" w:hAnsi="Trebuchet MS" w:cstheme="minorHAnsi"/>
        </w:rPr>
      </w:pPr>
      <w:r w:rsidRPr="00EE0623">
        <w:rPr>
          <w:rFonts w:ascii="Trebuchet MS" w:hAnsi="Trebuchet MS" w:cstheme="minorHAnsi"/>
        </w:rPr>
        <w:t xml:space="preserve">A statement about Professional Difference has been added to a number of relevant </w:t>
      </w:r>
      <w:proofErr w:type="gramStart"/>
      <w:r w:rsidRPr="00EE0623">
        <w:rPr>
          <w:rFonts w:ascii="Trebuchet MS" w:hAnsi="Trebuchet MS" w:cstheme="minorHAnsi"/>
        </w:rPr>
        <w:t>policies</w:t>
      </w:r>
      <w:proofErr w:type="gramEnd"/>
    </w:p>
    <w:p w14:paraId="13B03EF9" w14:textId="77777777" w:rsidR="001D2BF1" w:rsidRPr="00EE0623" w:rsidRDefault="001D2BF1" w:rsidP="00750613">
      <w:pPr>
        <w:pStyle w:val="ListParagraph"/>
        <w:numPr>
          <w:ilvl w:val="0"/>
          <w:numId w:val="39"/>
        </w:numPr>
        <w:spacing w:after="120" w:line="276" w:lineRule="auto"/>
        <w:rPr>
          <w:rFonts w:ascii="Trebuchet MS" w:hAnsi="Trebuchet MS" w:cstheme="minorHAnsi"/>
        </w:rPr>
      </w:pPr>
      <w:r w:rsidRPr="00EE0623">
        <w:rPr>
          <w:rFonts w:ascii="Trebuchet MS" w:hAnsi="Trebuchet MS" w:cstheme="minorHAnsi"/>
        </w:rPr>
        <w:t xml:space="preserve">A procedure on how to respond to a suspected </w:t>
      </w:r>
      <w:proofErr w:type="gramStart"/>
      <w:r w:rsidRPr="00EE0623">
        <w:rPr>
          <w:rFonts w:ascii="Trebuchet MS" w:hAnsi="Trebuchet MS" w:cstheme="minorHAnsi"/>
        </w:rPr>
        <w:t>suicide</w:t>
      </w:r>
      <w:proofErr w:type="gramEnd"/>
      <w:r w:rsidRPr="00EE0623">
        <w:rPr>
          <w:rFonts w:ascii="Trebuchet MS" w:hAnsi="Trebuchet MS" w:cstheme="minorHAnsi"/>
        </w:rPr>
        <w:t xml:space="preserve"> </w:t>
      </w:r>
    </w:p>
    <w:p w14:paraId="6B6C813D" w14:textId="77777777" w:rsidR="001D2BF1" w:rsidRPr="00EE0623" w:rsidRDefault="001D2BF1" w:rsidP="00750613">
      <w:pPr>
        <w:pStyle w:val="ListParagraph"/>
        <w:numPr>
          <w:ilvl w:val="0"/>
          <w:numId w:val="39"/>
        </w:numPr>
        <w:spacing w:after="120" w:line="276" w:lineRule="auto"/>
        <w:rPr>
          <w:rFonts w:ascii="Trebuchet MS" w:hAnsi="Trebuchet MS" w:cstheme="minorHAnsi"/>
        </w:rPr>
      </w:pPr>
      <w:r w:rsidRPr="00EE0623">
        <w:rPr>
          <w:rFonts w:ascii="Trebuchet MS" w:hAnsi="Trebuchet MS" w:cstheme="minorHAnsi"/>
        </w:rPr>
        <w:t xml:space="preserve">A Sussex Safeguarding Children Partnership Anti Racist Statement </w:t>
      </w:r>
    </w:p>
    <w:p w14:paraId="3CA6F680" w14:textId="77777777" w:rsidR="001D2BF1" w:rsidRPr="00EE0623" w:rsidRDefault="001D2BF1" w:rsidP="00750613">
      <w:pPr>
        <w:pStyle w:val="ListParagraph"/>
        <w:numPr>
          <w:ilvl w:val="0"/>
          <w:numId w:val="39"/>
        </w:numPr>
        <w:spacing w:after="120" w:line="276" w:lineRule="auto"/>
        <w:rPr>
          <w:rFonts w:ascii="Trebuchet MS" w:hAnsi="Trebuchet MS" w:cstheme="minorHAnsi"/>
        </w:rPr>
      </w:pPr>
      <w:r w:rsidRPr="00EE0623">
        <w:rPr>
          <w:rFonts w:ascii="Trebuchet MS" w:hAnsi="Trebuchet MS" w:cstheme="minorHAnsi"/>
        </w:rPr>
        <w:t xml:space="preserve">A procedure on sharing information with family members about other adults and the risks they may </w:t>
      </w:r>
      <w:proofErr w:type="gramStart"/>
      <w:r w:rsidRPr="00EE0623">
        <w:rPr>
          <w:rFonts w:ascii="Trebuchet MS" w:hAnsi="Trebuchet MS" w:cstheme="minorHAnsi"/>
        </w:rPr>
        <w:t>pose</w:t>
      </w:r>
      <w:proofErr w:type="gramEnd"/>
    </w:p>
    <w:p w14:paraId="6C4B515B" w14:textId="77777777" w:rsidR="001D2BF1" w:rsidRPr="00EE0623" w:rsidRDefault="001D2BF1" w:rsidP="00973044">
      <w:pPr>
        <w:pStyle w:val="ListParagraph"/>
        <w:spacing w:after="120" w:line="276" w:lineRule="auto"/>
        <w:rPr>
          <w:rFonts w:ascii="Trebuchet MS" w:hAnsi="Trebuchet MS" w:cstheme="minorHAnsi"/>
        </w:rPr>
      </w:pPr>
      <w:r w:rsidRPr="00EE0623">
        <w:rPr>
          <w:rFonts w:ascii="Trebuchet MS" w:hAnsi="Trebuchet MS" w:cstheme="minorHAnsi"/>
        </w:rPr>
        <w:t>There has also been some significant re-drafting of existing policies and procedures. This includes:</w:t>
      </w:r>
    </w:p>
    <w:p w14:paraId="207D0D7E" w14:textId="77777777" w:rsidR="001D2BF1" w:rsidRPr="00EE0623" w:rsidRDefault="001D2BF1" w:rsidP="00750613">
      <w:pPr>
        <w:pStyle w:val="ListParagraph"/>
        <w:numPr>
          <w:ilvl w:val="0"/>
          <w:numId w:val="40"/>
        </w:numPr>
        <w:spacing w:after="120" w:line="276" w:lineRule="auto"/>
        <w:rPr>
          <w:rFonts w:ascii="Trebuchet MS" w:hAnsi="Trebuchet MS" w:cstheme="minorHAnsi"/>
        </w:rPr>
      </w:pPr>
      <w:r w:rsidRPr="00EE0623">
        <w:rPr>
          <w:rFonts w:ascii="Trebuchet MS" w:hAnsi="Trebuchet MS" w:cstheme="minorHAnsi"/>
        </w:rPr>
        <w:lastRenderedPageBreak/>
        <w:t xml:space="preserve">A review of Allegations against people who Work/Volunteer with Children, which was updated to align with Keeping Children Safe in Education 2021 </w:t>
      </w:r>
      <w:proofErr w:type="gramStart"/>
      <w:r w:rsidRPr="00EE0623">
        <w:rPr>
          <w:rFonts w:ascii="Trebuchet MS" w:hAnsi="Trebuchet MS" w:cstheme="minorHAnsi"/>
        </w:rPr>
        <w:t>updates</w:t>
      </w:r>
      <w:proofErr w:type="gramEnd"/>
    </w:p>
    <w:p w14:paraId="787B50F2" w14:textId="77777777" w:rsidR="001D2BF1" w:rsidRPr="00EE0623" w:rsidRDefault="001D2BF1" w:rsidP="00750613">
      <w:pPr>
        <w:pStyle w:val="ListParagraph"/>
        <w:numPr>
          <w:ilvl w:val="0"/>
          <w:numId w:val="40"/>
        </w:numPr>
        <w:spacing w:after="120" w:line="276" w:lineRule="auto"/>
        <w:rPr>
          <w:rFonts w:ascii="Trebuchet MS" w:hAnsi="Trebuchet MS" w:cstheme="minorHAnsi"/>
        </w:rPr>
      </w:pPr>
      <w:r w:rsidRPr="00EE0623">
        <w:rPr>
          <w:rFonts w:ascii="Trebuchet MS" w:hAnsi="Trebuchet MS" w:cstheme="minorHAnsi"/>
        </w:rPr>
        <w:t xml:space="preserve">A review of the Online Safety Policy to include the Dark Web, safeguarding children with SEND online, online bullying and the impacts of harmful content in relation to self-harm, suicide and eating </w:t>
      </w:r>
      <w:proofErr w:type="gramStart"/>
      <w:r w:rsidRPr="00EE0623">
        <w:rPr>
          <w:rFonts w:ascii="Trebuchet MS" w:hAnsi="Trebuchet MS" w:cstheme="minorHAnsi"/>
        </w:rPr>
        <w:t>disorders</w:t>
      </w:r>
      <w:proofErr w:type="gramEnd"/>
      <w:r w:rsidRPr="00EE0623">
        <w:rPr>
          <w:rFonts w:ascii="Trebuchet MS" w:hAnsi="Trebuchet MS" w:cstheme="minorHAnsi"/>
        </w:rPr>
        <w:t xml:space="preserve"> </w:t>
      </w:r>
    </w:p>
    <w:p w14:paraId="2DDD3A44" w14:textId="77777777" w:rsidR="001D2BF1" w:rsidRPr="00EE0623" w:rsidRDefault="001D2BF1" w:rsidP="00750613">
      <w:pPr>
        <w:pStyle w:val="ListParagraph"/>
        <w:numPr>
          <w:ilvl w:val="0"/>
          <w:numId w:val="40"/>
        </w:numPr>
        <w:spacing w:after="120" w:line="276" w:lineRule="auto"/>
        <w:rPr>
          <w:rFonts w:ascii="Trebuchet MS" w:hAnsi="Trebuchet MS" w:cstheme="minorHAnsi"/>
        </w:rPr>
      </w:pPr>
      <w:r w:rsidRPr="00EE0623">
        <w:rPr>
          <w:rFonts w:ascii="Trebuchet MS" w:hAnsi="Trebuchet MS" w:cstheme="minorHAnsi"/>
        </w:rPr>
        <w:t xml:space="preserve">The inclusion of virginity testing and hymenoplasty to the Honour base abuse policy </w:t>
      </w:r>
    </w:p>
    <w:p w14:paraId="1B112157" w14:textId="77777777" w:rsidR="001D2BF1" w:rsidRPr="00EE0623" w:rsidRDefault="001D2BF1" w:rsidP="00750613">
      <w:pPr>
        <w:pStyle w:val="ListParagraph"/>
        <w:numPr>
          <w:ilvl w:val="0"/>
          <w:numId w:val="40"/>
        </w:numPr>
        <w:spacing w:after="120" w:line="276" w:lineRule="auto"/>
        <w:rPr>
          <w:rFonts w:ascii="Trebuchet MS" w:hAnsi="Trebuchet MS" w:cstheme="minorHAnsi"/>
        </w:rPr>
      </w:pPr>
      <w:r w:rsidRPr="00EE0623">
        <w:rPr>
          <w:rFonts w:ascii="Trebuchet MS" w:hAnsi="Trebuchet MS" w:cstheme="minorHAnsi"/>
        </w:rPr>
        <w:t xml:space="preserve">An extensive review and re-draft of the policy regarding parent carer involvement in sex work </w:t>
      </w:r>
    </w:p>
    <w:p w14:paraId="7B38C9E3" w14:textId="5B6262E1" w:rsidR="001D2BF1" w:rsidRPr="00EE0623" w:rsidRDefault="001D2BF1" w:rsidP="00973044">
      <w:pPr>
        <w:pStyle w:val="ListParagraph"/>
        <w:spacing w:after="120" w:line="276" w:lineRule="auto"/>
        <w:rPr>
          <w:rFonts w:ascii="Trebuchet MS" w:hAnsi="Trebuchet MS" w:cstheme="minorHAnsi"/>
        </w:rPr>
      </w:pPr>
      <w:bookmarkStart w:id="9" w:name="_Hlk141700640"/>
      <w:r w:rsidRPr="00EE0623">
        <w:rPr>
          <w:rFonts w:ascii="Trebuchet MS" w:hAnsi="Trebuchet MS" w:cstheme="minorHAnsi"/>
        </w:rPr>
        <w:t>After each meeting, a short briefing is disseminated to the Group for onward cascading across their agencies to front line professionals</w:t>
      </w:r>
      <w:bookmarkEnd w:id="7"/>
      <w:r w:rsidRPr="00EE0623">
        <w:rPr>
          <w:rFonts w:ascii="Trebuchet MS" w:hAnsi="Trebuchet MS" w:cstheme="minorHAnsi"/>
        </w:rPr>
        <w:t xml:space="preserve"> and these can be read onli</w:t>
      </w:r>
      <w:r w:rsidRPr="00846213">
        <w:rPr>
          <w:rFonts w:ascii="Trebuchet MS" w:hAnsi="Trebuchet MS" w:cstheme="minorHAnsi"/>
        </w:rPr>
        <w:t xml:space="preserve">ne </w:t>
      </w:r>
      <w:hyperlink r:id="rId35" w:history="1">
        <w:r w:rsidRPr="00846213">
          <w:rPr>
            <w:rFonts w:ascii="Trebuchet MS" w:hAnsi="Trebuchet MS" w:cstheme="minorHAnsi"/>
            <w:color w:val="0000FF"/>
            <w:u w:val="single"/>
          </w:rPr>
          <w:t>Welcome to your Pan Sussex Child Protection and Safeguarding Procedures Manual | Sussex Child Protection and Safeguarding Procedures Manual</w:t>
        </w:r>
      </w:hyperlink>
      <w:r w:rsidR="00613542">
        <w:rPr>
          <w:rFonts w:ascii="Trebuchet MS" w:hAnsi="Trebuchet MS" w:cstheme="minorHAnsi"/>
          <w:color w:val="0000FF"/>
          <w:u w:val="single"/>
        </w:rPr>
        <w:t xml:space="preserve">. </w:t>
      </w:r>
      <w:r w:rsidR="00613542">
        <w:rPr>
          <w:rFonts w:ascii="Trebuchet MS" w:hAnsi="Trebuchet MS" w:cstheme="minorHAnsi"/>
        </w:rPr>
        <w:t>Go</w:t>
      </w:r>
      <w:r w:rsidR="00613542" w:rsidRPr="00613542">
        <w:rPr>
          <w:rFonts w:ascii="Trebuchet MS" w:hAnsi="Trebuchet MS" w:cstheme="minorHAnsi"/>
        </w:rPr>
        <w:t>ing forward</w:t>
      </w:r>
      <w:r w:rsidR="00613542">
        <w:rPr>
          <w:rFonts w:ascii="Trebuchet MS" w:hAnsi="Trebuchet MS" w:cstheme="minorHAnsi"/>
        </w:rPr>
        <w:t>, the aim</w:t>
      </w:r>
      <w:r w:rsidR="00613542" w:rsidRPr="00613542">
        <w:rPr>
          <w:rFonts w:ascii="Trebuchet MS" w:hAnsi="Trebuchet MS" w:cstheme="minorHAnsi"/>
        </w:rPr>
        <w:t xml:space="preserve"> </w:t>
      </w:r>
      <w:r w:rsidR="00613542">
        <w:rPr>
          <w:rFonts w:ascii="Trebuchet MS" w:hAnsi="Trebuchet MS" w:cstheme="minorHAnsi"/>
        </w:rPr>
        <w:t xml:space="preserve">is </w:t>
      </w:r>
      <w:r w:rsidR="00613542" w:rsidRPr="00613542">
        <w:rPr>
          <w:rFonts w:ascii="Trebuchet MS" w:hAnsi="Trebuchet MS" w:cstheme="minorHAnsi"/>
        </w:rPr>
        <w:t>to improve the intuitive user experience of searching for Policies</w:t>
      </w:r>
      <w:r w:rsidR="00613542">
        <w:rPr>
          <w:rFonts w:ascii="Trebuchet MS" w:hAnsi="Trebuchet MS" w:cstheme="minorHAnsi"/>
        </w:rPr>
        <w:t xml:space="preserve"> on the website and f</w:t>
      </w:r>
      <w:r w:rsidR="00613542" w:rsidRPr="00613542">
        <w:rPr>
          <w:rFonts w:ascii="Trebuchet MS" w:hAnsi="Trebuchet MS" w:cstheme="minorHAnsi"/>
        </w:rPr>
        <w:t>urther work to understand website use and how people engage with the policies.</w:t>
      </w:r>
    </w:p>
    <w:p w14:paraId="3D6735A7" w14:textId="66A451AC" w:rsidR="00E85A98" w:rsidRPr="00EE0623" w:rsidRDefault="00E85A98" w:rsidP="00973044">
      <w:pPr>
        <w:pStyle w:val="ListParagraph"/>
        <w:numPr>
          <w:ilvl w:val="0"/>
          <w:numId w:val="21"/>
        </w:numPr>
        <w:spacing w:after="120" w:line="276" w:lineRule="auto"/>
        <w:contextualSpacing w:val="0"/>
        <w:jc w:val="both"/>
        <w:rPr>
          <w:rFonts w:ascii="Trebuchet MS" w:hAnsi="Trebuchet MS" w:cstheme="minorHAnsi"/>
        </w:rPr>
      </w:pPr>
      <w:bookmarkStart w:id="10" w:name="_Hlk141700673"/>
      <w:bookmarkEnd w:id="9"/>
      <w:r w:rsidRPr="00EE0623">
        <w:rPr>
          <w:rFonts w:ascii="Trebuchet MS" w:hAnsi="Trebuchet MS" w:cstheme="minorHAnsi"/>
          <w:b/>
          <w:bCs/>
        </w:rPr>
        <w:t>Pan</w:t>
      </w:r>
      <w:r w:rsidR="00435F4C" w:rsidRPr="00EE0623">
        <w:rPr>
          <w:rFonts w:ascii="Trebuchet MS" w:hAnsi="Trebuchet MS" w:cstheme="minorHAnsi"/>
          <w:b/>
          <w:bCs/>
        </w:rPr>
        <w:t>-</w:t>
      </w:r>
      <w:r w:rsidRPr="00EE0623">
        <w:rPr>
          <w:rFonts w:ascii="Trebuchet MS" w:hAnsi="Trebuchet MS" w:cstheme="minorHAnsi"/>
          <w:b/>
          <w:bCs/>
        </w:rPr>
        <w:t xml:space="preserve">Sussex </w:t>
      </w:r>
      <w:r w:rsidR="003C64B4" w:rsidRPr="00EE0623">
        <w:rPr>
          <w:rFonts w:ascii="Trebuchet MS" w:hAnsi="Trebuchet MS" w:cstheme="minorHAnsi"/>
          <w:b/>
          <w:bCs/>
        </w:rPr>
        <w:t xml:space="preserve">Child Safeguarding Practice Reviews </w:t>
      </w:r>
      <w:r w:rsidRPr="00EE0623">
        <w:rPr>
          <w:rFonts w:ascii="Trebuchet MS" w:hAnsi="Trebuchet MS" w:cstheme="minorHAnsi"/>
          <w:b/>
          <w:bCs/>
        </w:rPr>
        <w:t>Procedure</w:t>
      </w:r>
      <w:r w:rsidRPr="00EE0623">
        <w:rPr>
          <w:rFonts w:ascii="Trebuchet MS" w:hAnsi="Trebuchet MS" w:cstheme="minorHAnsi"/>
        </w:rPr>
        <w:t xml:space="preserve"> – </w:t>
      </w:r>
      <w:r w:rsidR="00435F4C" w:rsidRPr="00EE0623">
        <w:rPr>
          <w:rFonts w:ascii="Trebuchet MS" w:hAnsi="Trebuchet MS" w:cstheme="minorHAnsi"/>
        </w:rPr>
        <w:t>in March 2023 the new Pan-Sussex procedure for referring a serious incident to Case Review Group</w:t>
      </w:r>
      <w:r w:rsidR="003C64B4" w:rsidRPr="00EE0623">
        <w:rPr>
          <w:rFonts w:ascii="Trebuchet MS" w:hAnsi="Trebuchet MS" w:cstheme="minorHAnsi"/>
        </w:rPr>
        <w:t xml:space="preserve"> and the </w:t>
      </w:r>
      <w:r w:rsidR="00435F4C" w:rsidRPr="00EE0623">
        <w:rPr>
          <w:rFonts w:ascii="Trebuchet MS" w:hAnsi="Trebuchet MS" w:cstheme="minorHAnsi"/>
        </w:rPr>
        <w:t>process for undertaking a Rapid Review</w:t>
      </w:r>
      <w:r w:rsidR="003C64B4" w:rsidRPr="00EE0623">
        <w:rPr>
          <w:rFonts w:ascii="Trebuchet MS" w:hAnsi="Trebuchet MS" w:cstheme="minorHAnsi"/>
        </w:rPr>
        <w:t xml:space="preserve"> and Local Child Safeguarding Practice Review</w:t>
      </w:r>
      <w:r w:rsidR="00435F4C" w:rsidRPr="00EE0623">
        <w:rPr>
          <w:rFonts w:ascii="Trebuchet MS" w:hAnsi="Trebuchet MS" w:cstheme="minorHAnsi"/>
        </w:rPr>
        <w:t xml:space="preserve"> was published. This joint procedure allows the three partnerships to have the same templates and approach which is beneficial to agencies working across the Pan-Sussex area. It also incorporates best practice from the National Panel with regards to undertaking effective </w:t>
      </w:r>
      <w:r w:rsidR="00D47A17" w:rsidRPr="00EE0623">
        <w:rPr>
          <w:rFonts w:ascii="Trebuchet MS" w:hAnsi="Trebuchet MS" w:cstheme="minorHAnsi"/>
        </w:rPr>
        <w:t>reviews.</w:t>
      </w:r>
      <w:r w:rsidR="00435F4C" w:rsidRPr="00EE0623">
        <w:rPr>
          <w:rFonts w:ascii="Trebuchet MS" w:hAnsi="Trebuchet MS" w:cstheme="minorHAnsi"/>
        </w:rPr>
        <w:t xml:space="preserve"> </w:t>
      </w:r>
      <w:bookmarkEnd w:id="8"/>
    </w:p>
    <w:bookmarkEnd w:id="10"/>
    <w:p w14:paraId="2C3F8721" w14:textId="1F62C8EE" w:rsidR="008F6C85" w:rsidRPr="00EE0623" w:rsidRDefault="008F6C85" w:rsidP="00973044">
      <w:pPr>
        <w:spacing w:after="120"/>
        <w:jc w:val="both"/>
        <w:rPr>
          <w:rFonts w:ascii="Trebuchet MS" w:hAnsi="Trebuchet MS" w:cstheme="minorHAnsi"/>
          <w:b/>
          <w:color w:val="007FA3"/>
          <w:sz w:val="32"/>
          <w:szCs w:val="32"/>
        </w:rPr>
      </w:pPr>
    </w:p>
    <w:p w14:paraId="7B8CB0AD" w14:textId="5D678BA0" w:rsidR="008F6C85" w:rsidRPr="00EE0623" w:rsidRDefault="0007184B"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4</w:t>
      </w:r>
      <w:r w:rsidR="008F6C85" w:rsidRPr="00EE0623">
        <w:rPr>
          <w:rFonts w:ascii="Trebuchet MS" w:hAnsi="Trebuchet MS" w:cstheme="minorHAnsi"/>
          <w:b/>
          <w:color w:val="007FA3"/>
          <w:sz w:val="32"/>
          <w:szCs w:val="32"/>
        </w:rPr>
        <w:t>.</w:t>
      </w:r>
      <w:r w:rsidR="00A01EEF" w:rsidRPr="00EE0623">
        <w:rPr>
          <w:rFonts w:ascii="Trebuchet MS" w:hAnsi="Trebuchet MS" w:cstheme="minorHAnsi"/>
          <w:b/>
          <w:color w:val="007FA3"/>
          <w:sz w:val="32"/>
          <w:szCs w:val="32"/>
        </w:rPr>
        <w:t>5</w:t>
      </w:r>
      <w:r w:rsidR="008F6C85" w:rsidRPr="00EE0623">
        <w:rPr>
          <w:rFonts w:ascii="Trebuchet MS" w:hAnsi="Trebuchet MS" w:cstheme="minorHAnsi"/>
          <w:b/>
          <w:color w:val="007FA3"/>
          <w:sz w:val="32"/>
          <w:szCs w:val="32"/>
        </w:rPr>
        <w:t xml:space="preserve"> </w:t>
      </w:r>
      <w:r w:rsidR="008F6C85" w:rsidRPr="00EE0623">
        <w:rPr>
          <w:rFonts w:ascii="Trebuchet MS" w:hAnsi="Trebuchet MS" w:cstheme="minorHAnsi"/>
          <w:b/>
          <w:color w:val="007FA3"/>
          <w:sz w:val="32"/>
          <w:szCs w:val="32"/>
        </w:rPr>
        <w:tab/>
      </w:r>
      <w:r w:rsidR="00A01EEF" w:rsidRPr="00EE0623">
        <w:rPr>
          <w:rFonts w:ascii="Trebuchet MS" w:hAnsi="Trebuchet MS" w:cstheme="minorHAnsi"/>
          <w:b/>
          <w:color w:val="007FA3"/>
          <w:sz w:val="32"/>
          <w:szCs w:val="32"/>
        </w:rPr>
        <w:t>Ongoing r</w:t>
      </w:r>
      <w:r w:rsidR="008F6C85" w:rsidRPr="00EE0623">
        <w:rPr>
          <w:rFonts w:ascii="Trebuchet MS" w:hAnsi="Trebuchet MS" w:cstheme="minorHAnsi"/>
          <w:b/>
          <w:color w:val="007FA3"/>
          <w:sz w:val="32"/>
          <w:szCs w:val="32"/>
        </w:rPr>
        <w:t>eview of Partnership Arrangements</w:t>
      </w:r>
    </w:p>
    <w:p w14:paraId="14780F43" w14:textId="44C8F086" w:rsidR="001435BD" w:rsidRPr="00E857BD" w:rsidRDefault="00322AE7" w:rsidP="00973044">
      <w:pPr>
        <w:spacing w:after="120"/>
        <w:jc w:val="both"/>
        <w:rPr>
          <w:rFonts w:ascii="Trebuchet MS" w:hAnsi="Trebuchet MS" w:cstheme="minorHAnsi"/>
          <w:b/>
          <w:bCs/>
          <w:sz w:val="24"/>
          <w:szCs w:val="24"/>
        </w:rPr>
      </w:pPr>
      <w:r w:rsidRPr="00E857BD">
        <w:rPr>
          <w:rFonts w:ascii="Trebuchet MS" w:hAnsi="Trebuchet MS" w:cstheme="minorHAnsi"/>
          <w:b/>
          <w:bCs/>
          <w:sz w:val="24"/>
          <w:szCs w:val="24"/>
        </w:rPr>
        <w:t xml:space="preserve">Lead Safeguarding Partners Self-Assessment </w:t>
      </w:r>
    </w:p>
    <w:p w14:paraId="0BF55225" w14:textId="570C8AC5" w:rsidR="00E857BD" w:rsidRDefault="00E857BD" w:rsidP="00973044">
      <w:pPr>
        <w:spacing w:after="120"/>
        <w:jc w:val="both"/>
        <w:rPr>
          <w:rFonts w:ascii="Trebuchet MS" w:hAnsi="Trebuchet MS" w:cstheme="minorHAnsi"/>
          <w:i/>
          <w:iCs/>
          <w:sz w:val="24"/>
          <w:szCs w:val="24"/>
        </w:rPr>
      </w:pPr>
      <w:r>
        <w:rPr>
          <w:rFonts w:ascii="Trebuchet MS" w:hAnsi="Trebuchet MS" w:cstheme="minorHAnsi"/>
          <w:sz w:val="24"/>
          <w:szCs w:val="24"/>
        </w:rPr>
        <w:t xml:space="preserve">Every other year, lead safeguarding partners undertake a self-assessment as part of the activity to review the effectiveness of local partnership arrangements. </w:t>
      </w:r>
      <w:r w:rsidR="00665C69" w:rsidRPr="00E857BD">
        <w:rPr>
          <w:rFonts w:ascii="Trebuchet MS" w:hAnsi="Trebuchet MS" w:cstheme="minorHAnsi"/>
          <w:sz w:val="24"/>
          <w:szCs w:val="24"/>
        </w:rPr>
        <w:t xml:space="preserve">At the end of </w:t>
      </w:r>
      <w:r w:rsidR="00B06C94" w:rsidRPr="00E857BD">
        <w:rPr>
          <w:rFonts w:ascii="Trebuchet MS" w:hAnsi="Trebuchet MS" w:cstheme="minorHAnsi"/>
          <w:sz w:val="24"/>
          <w:szCs w:val="24"/>
        </w:rPr>
        <w:t>2020/21</w:t>
      </w:r>
      <w:r w:rsidR="00665C69" w:rsidRPr="00E857BD">
        <w:rPr>
          <w:rFonts w:ascii="Trebuchet MS" w:hAnsi="Trebuchet MS" w:cstheme="minorHAnsi"/>
          <w:sz w:val="24"/>
          <w:szCs w:val="24"/>
        </w:rPr>
        <w:t xml:space="preserve"> the</w:t>
      </w:r>
      <w:r>
        <w:rPr>
          <w:rFonts w:ascii="Trebuchet MS" w:hAnsi="Trebuchet MS" w:cstheme="minorHAnsi"/>
          <w:sz w:val="24"/>
          <w:szCs w:val="24"/>
        </w:rPr>
        <w:t xml:space="preserve"> lead partners used the </w:t>
      </w:r>
      <w:r w:rsidRPr="00E857BD">
        <w:rPr>
          <w:rFonts w:ascii="Trebuchet MS" w:hAnsi="Trebuchet MS" w:cstheme="minorHAnsi"/>
          <w:i/>
          <w:iCs/>
          <w:sz w:val="24"/>
          <w:szCs w:val="24"/>
        </w:rPr>
        <w:t>‘six steps for independent scrutiny of safeguarding children partnership arrangements</w:t>
      </w:r>
      <w:r>
        <w:rPr>
          <w:rFonts w:ascii="Trebuchet MS" w:hAnsi="Trebuchet MS" w:cstheme="minorHAnsi"/>
          <w:i/>
          <w:iCs/>
          <w:sz w:val="24"/>
          <w:szCs w:val="24"/>
        </w:rPr>
        <w:t xml:space="preserve">’ </w:t>
      </w:r>
      <w:r>
        <w:rPr>
          <w:rFonts w:ascii="Trebuchet MS" w:hAnsi="Trebuchet MS" w:cstheme="minorHAnsi"/>
          <w:sz w:val="24"/>
          <w:szCs w:val="24"/>
        </w:rPr>
        <w:t xml:space="preserve">developed by the </w:t>
      </w:r>
      <w:r w:rsidR="00665C69" w:rsidRPr="00E857BD">
        <w:rPr>
          <w:rFonts w:ascii="Trebuchet MS" w:hAnsi="Trebuchet MS" w:cstheme="minorHAnsi"/>
          <w:sz w:val="24"/>
          <w:szCs w:val="24"/>
        </w:rPr>
        <w:t>University of Bedfordshire</w:t>
      </w:r>
      <w:r>
        <w:rPr>
          <w:rFonts w:ascii="Trebuchet MS" w:hAnsi="Trebuchet MS" w:cstheme="minorHAnsi"/>
          <w:sz w:val="24"/>
          <w:szCs w:val="24"/>
        </w:rPr>
        <w:t xml:space="preserve">. </w:t>
      </w:r>
      <w:r w:rsidR="0085119E" w:rsidRPr="00E857BD">
        <w:rPr>
          <w:rFonts w:ascii="Trebuchet MS" w:hAnsi="Trebuchet MS" w:cstheme="minorHAnsi"/>
          <w:sz w:val="24"/>
          <w:szCs w:val="24"/>
        </w:rPr>
        <w:t xml:space="preserve">For 2021/22 </w:t>
      </w:r>
      <w:r w:rsidR="00A01EEF" w:rsidRPr="00E857BD">
        <w:rPr>
          <w:rFonts w:ascii="Trebuchet MS" w:hAnsi="Trebuchet MS" w:cstheme="minorHAnsi"/>
          <w:sz w:val="24"/>
          <w:szCs w:val="24"/>
        </w:rPr>
        <w:t xml:space="preserve">a Partnership Development Action Plan was created </w:t>
      </w:r>
      <w:r w:rsidR="0085119E" w:rsidRPr="00E857BD">
        <w:rPr>
          <w:rFonts w:ascii="Trebuchet MS" w:hAnsi="Trebuchet MS" w:cstheme="minorHAnsi"/>
          <w:sz w:val="24"/>
          <w:szCs w:val="24"/>
        </w:rPr>
        <w:t xml:space="preserve">to address the areas rated as </w:t>
      </w:r>
      <w:r>
        <w:rPr>
          <w:rFonts w:ascii="Trebuchet MS" w:hAnsi="Trebuchet MS" w:cstheme="minorHAnsi"/>
          <w:sz w:val="24"/>
          <w:szCs w:val="24"/>
        </w:rPr>
        <w:t>red/amber, in particular regarding</w:t>
      </w:r>
      <w:r w:rsidR="004F0FFD" w:rsidRPr="00E857BD">
        <w:rPr>
          <w:rFonts w:ascii="Trebuchet MS" w:hAnsi="Trebuchet MS" w:cstheme="minorHAnsi"/>
          <w:sz w:val="24"/>
          <w:szCs w:val="24"/>
        </w:rPr>
        <w:t xml:space="preserve"> </w:t>
      </w:r>
      <w:r w:rsidR="004F0FFD" w:rsidRPr="00E857BD">
        <w:rPr>
          <w:rFonts w:ascii="Trebuchet MS" w:hAnsi="Trebuchet MS" w:cstheme="minorHAnsi"/>
          <w:i/>
          <w:iCs/>
          <w:sz w:val="24"/>
          <w:szCs w:val="24"/>
        </w:rPr>
        <w:t>‘involving children, young people and families in plans for safeguarding children’.</w:t>
      </w:r>
      <w:r w:rsidR="003B7A53">
        <w:rPr>
          <w:rFonts w:ascii="Trebuchet MS" w:hAnsi="Trebuchet MS" w:cstheme="minorHAnsi"/>
          <w:i/>
          <w:iCs/>
          <w:sz w:val="24"/>
          <w:szCs w:val="24"/>
        </w:rPr>
        <w:t xml:space="preserve"> </w:t>
      </w:r>
      <w:r w:rsidR="003B7A53">
        <w:rPr>
          <w:rFonts w:ascii="Trebuchet MS" w:hAnsi="Trebuchet MS" w:cstheme="minorHAnsi"/>
          <w:sz w:val="24"/>
          <w:szCs w:val="24"/>
        </w:rPr>
        <w:t xml:space="preserve">Progress on this action plan was reported on in last year’s Annual Report. </w:t>
      </w:r>
      <w:r w:rsidR="004F0FFD" w:rsidRPr="00E857BD">
        <w:rPr>
          <w:rFonts w:ascii="Trebuchet MS" w:hAnsi="Trebuchet MS" w:cstheme="minorHAnsi"/>
          <w:i/>
          <w:iCs/>
          <w:sz w:val="24"/>
          <w:szCs w:val="24"/>
        </w:rPr>
        <w:t xml:space="preserve"> </w:t>
      </w:r>
    </w:p>
    <w:p w14:paraId="778B4BE9" w14:textId="17349A36" w:rsidR="006D0945" w:rsidRDefault="006D0945" w:rsidP="00973044">
      <w:pPr>
        <w:spacing w:after="120"/>
        <w:jc w:val="both"/>
        <w:rPr>
          <w:rFonts w:ascii="Trebuchet MS" w:hAnsi="Trebuchet MS" w:cstheme="minorHAnsi"/>
          <w:sz w:val="24"/>
          <w:szCs w:val="24"/>
        </w:rPr>
      </w:pPr>
      <w:r>
        <w:rPr>
          <w:rFonts w:ascii="Trebuchet MS" w:hAnsi="Trebuchet MS" w:cstheme="minorHAnsi"/>
          <w:sz w:val="24"/>
          <w:szCs w:val="24"/>
        </w:rPr>
        <w:t xml:space="preserve">During the first half of </w:t>
      </w:r>
      <w:r w:rsidR="00E857BD">
        <w:rPr>
          <w:rFonts w:ascii="Trebuchet MS" w:hAnsi="Trebuchet MS" w:cstheme="minorHAnsi"/>
          <w:sz w:val="24"/>
          <w:szCs w:val="24"/>
        </w:rPr>
        <w:t>202</w:t>
      </w:r>
      <w:r>
        <w:rPr>
          <w:rFonts w:ascii="Trebuchet MS" w:hAnsi="Trebuchet MS" w:cstheme="minorHAnsi"/>
          <w:sz w:val="24"/>
          <w:szCs w:val="24"/>
        </w:rPr>
        <w:t>3</w:t>
      </w:r>
      <w:r w:rsidR="00E857BD">
        <w:rPr>
          <w:rFonts w:ascii="Trebuchet MS" w:hAnsi="Trebuchet MS" w:cstheme="minorHAnsi"/>
          <w:sz w:val="24"/>
          <w:szCs w:val="24"/>
        </w:rPr>
        <w:t>/2</w:t>
      </w:r>
      <w:r>
        <w:rPr>
          <w:rFonts w:ascii="Trebuchet MS" w:hAnsi="Trebuchet MS" w:cstheme="minorHAnsi"/>
          <w:sz w:val="24"/>
          <w:szCs w:val="24"/>
        </w:rPr>
        <w:t>4</w:t>
      </w:r>
      <w:r w:rsidR="00E857BD">
        <w:rPr>
          <w:rFonts w:ascii="Trebuchet MS" w:hAnsi="Trebuchet MS" w:cstheme="minorHAnsi"/>
          <w:sz w:val="24"/>
          <w:szCs w:val="24"/>
        </w:rPr>
        <w:t xml:space="preserve"> </w:t>
      </w:r>
      <w:r>
        <w:rPr>
          <w:rFonts w:ascii="Trebuchet MS" w:hAnsi="Trebuchet MS" w:cstheme="minorHAnsi"/>
          <w:sz w:val="24"/>
          <w:szCs w:val="24"/>
        </w:rPr>
        <w:t>lead partners will be using the National Safeguarding Panel’s ‘reflective questions for safeguarding partners’</w:t>
      </w:r>
      <w:r w:rsidR="003B7A53">
        <w:rPr>
          <w:rFonts w:ascii="Trebuchet MS" w:hAnsi="Trebuchet MS" w:cstheme="minorHAnsi"/>
          <w:sz w:val="24"/>
          <w:szCs w:val="24"/>
        </w:rPr>
        <w:t xml:space="preserve">, as set out in their </w:t>
      </w:r>
      <w:hyperlink r:id="rId36" w:history="1">
        <w:r w:rsidR="003B7A53" w:rsidRPr="003B7A53">
          <w:rPr>
            <w:rStyle w:val="Hyperlink"/>
            <w:rFonts w:ascii="Trebuchet MS" w:hAnsi="Trebuchet MS" w:cstheme="minorHAnsi"/>
            <w:sz w:val="24"/>
            <w:szCs w:val="24"/>
          </w:rPr>
          <w:t>2021 Annual Report</w:t>
        </w:r>
      </w:hyperlink>
      <w:r w:rsidR="003B7A53">
        <w:rPr>
          <w:rFonts w:ascii="Trebuchet MS" w:hAnsi="Trebuchet MS" w:cstheme="minorHAnsi"/>
          <w:sz w:val="24"/>
          <w:szCs w:val="24"/>
        </w:rPr>
        <w:t xml:space="preserve">, </w:t>
      </w:r>
      <w:r>
        <w:rPr>
          <w:rFonts w:ascii="Trebuchet MS" w:hAnsi="Trebuchet MS" w:cstheme="minorHAnsi"/>
          <w:sz w:val="24"/>
          <w:szCs w:val="24"/>
        </w:rPr>
        <w:t xml:space="preserve">to assess the effectiveness of local partnership arrangements. The reflective questions draw on what the National Panel has identified are factors behind effective and strong child protection practice. The questions are framed around 4 areas: wider service context; practice and practice knowledge; systems and processes; and leadership and culture. </w:t>
      </w:r>
    </w:p>
    <w:p w14:paraId="7B3AD956" w14:textId="686458A8" w:rsidR="00973044" w:rsidRDefault="006D0945" w:rsidP="00973044">
      <w:pPr>
        <w:spacing w:after="120"/>
        <w:jc w:val="both"/>
        <w:rPr>
          <w:rFonts w:ascii="Trebuchet MS" w:hAnsi="Trebuchet MS" w:cstheme="minorHAnsi"/>
          <w:sz w:val="24"/>
          <w:szCs w:val="24"/>
        </w:rPr>
      </w:pPr>
      <w:r>
        <w:rPr>
          <w:rFonts w:ascii="Trebuchet MS" w:hAnsi="Trebuchet MS" w:cstheme="minorHAnsi"/>
          <w:sz w:val="24"/>
          <w:szCs w:val="24"/>
        </w:rPr>
        <w:t xml:space="preserve">Areas for improvement will be highlighted in the Partnership’s development action plan, with progress reported on in next year’s Annual Report. </w:t>
      </w:r>
    </w:p>
    <w:p w14:paraId="4110FCCF" w14:textId="77777777" w:rsidR="003727E8" w:rsidRDefault="003727E8" w:rsidP="00973044">
      <w:pPr>
        <w:spacing w:after="120"/>
        <w:jc w:val="both"/>
        <w:rPr>
          <w:rFonts w:ascii="Trebuchet MS" w:hAnsi="Trebuchet MS" w:cstheme="minorHAnsi"/>
          <w:b/>
          <w:bCs/>
          <w:sz w:val="24"/>
          <w:szCs w:val="24"/>
        </w:rPr>
      </w:pPr>
    </w:p>
    <w:p w14:paraId="21ED2B22" w14:textId="77777777" w:rsidR="003727E8" w:rsidRDefault="003727E8" w:rsidP="00973044">
      <w:pPr>
        <w:spacing w:after="120"/>
        <w:jc w:val="both"/>
        <w:rPr>
          <w:rFonts w:ascii="Trebuchet MS" w:hAnsi="Trebuchet MS" w:cstheme="minorHAnsi"/>
          <w:b/>
          <w:bCs/>
          <w:sz w:val="24"/>
          <w:szCs w:val="24"/>
        </w:rPr>
      </w:pPr>
    </w:p>
    <w:p w14:paraId="69B4AAE7" w14:textId="77777777" w:rsidR="003727E8" w:rsidRDefault="003727E8" w:rsidP="00973044">
      <w:pPr>
        <w:spacing w:after="120"/>
        <w:jc w:val="both"/>
        <w:rPr>
          <w:rFonts w:ascii="Trebuchet MS" w:hAnsi="Trebuchet MS" w:cstheme="minorHAnsi"/>
          <w:b/>
          <w:bCs/>
          <w:sz w:val="24"/>
          <w:szCs w:val="24"/>
        </w:rPr>
      </w:pPr>
    </w:p>
    <w:p w14:paraId="1FBCE567" w14:textId="6C5CD980" w:rsidR="00322AE7" w:rsidRPr="003B7A53" w:rsidRDefault="00322AE7" w:rsidP="00973044">
      <w:pPr>
        <w:spacing w:after="120"/>
        <w:jc w:val="both"/>
        <w:rPr>
          <w:rFonts w:ascii="Trebuchet MS" w:hAnsi="Trebuchet MS" w:cstheme="minorHAnsi"/>
          <w:b/>
          <w:bCs/>
          <w:sz w:val="24"/>
          <w:szCs w:val="24"/>
        </w:rPr>
      </w:pPr>
      <w:r w:rsidRPr="003B7A53">
        <w:rPr>
          <w:rFonts w:ascii="Trebuchet MS" w:hAnsi="Trebuchet MS" w:cstheme="minorHAnsi"/>
          <w:b/>
          <w:bCs/>
          <w:sz w:val="24"/>
          <w:szCs w:val="24"/>
        </w:rPr>
        <w:lastRenderedPageBreak/>
        <w:t>Review of arrangements with Boa</w:t>
      </w:r>
      <w:r w:rsidR="006D0945" w:rsidRPr="003B7A53">
        <w:rPr>
          <w:rFonts w:ascii="Trebuchet MS" w:hAnsi="Trebuchet MS" w:cstheme="minorHAnsi"/>
          <w:b/>
          <w:bCs/>
          <w:sz w:val="24"/>
          <w:szCs w:val="24"/>
        </w:rPr>
        <w:t>rd and Partnership</w:t>
      </w:r>
      <w:r w:rsidRPr="003B7A53">
        <w:rPr>
          <w:rFonts w:ascii="Trebuchet MS" w:hAnsi="Trebuchet MS" w:cstheme="minorHAnsi"/>
          <w:b/>
          <w:bCs/>
          <w:sz w:val="24"/>
          <w:szCs w:val="24"/>
        </w:rPr>
        <w:t xml:space="preserve"> Members </w:t>
      </w:r>
    </w:p>
    <w:p w14:paraId="66494C15" w14:textId="1BB0B5C0" w:rsidR="006D0945" w:rsidRPr="00404ED0" w:rsidRDefault="001D2840" w:rsidP="00973044">
      <w:pPr>
        <w:spacing w:after="120"/>
        <w:jc w:val="both"/>
        <w:rPr>
          <w:rFonts w:ascii="Trebuchet MS" w:hAnsi="Trebuchet MS" w:cstheme="minorHAnsi"/>
          <w:sz w:val="24"/>
          <w:szCs w:val="24"/>
        </w:rPr>
      </w:pPr>
      <w:r w:rsidRPr="003B7A53">
        <w:rPr>
          <w:rFonts w:ascii="Trebuchet MS" w:hAnsi="Trebuchet MS" w:cstheme="minorHAnsi"/>
          <w:sz w:val="24"/>
          <w:szCs w:val="24"/>
        </w:rPr>
        <w:t>At the end of 20</w:t>
      </w:r>
      <w:r w:rsidR="00232B5B" w:rsidRPr="003B7A53">
        <w:rPr>
          <w:rFonts w:ascii="Trebuchet MS" w:hAnsi="Trebuchet MS" w:cstheme="minorHAnsi"/>
          <w:sz w:val="24"/>
          <w:szCs w:val="24"/>
        </w:rPr>
        <w:t>2</w:t>
      </w:r>
      <w:r w:rsidR="006D0945" w:rsidRPr="003B7A53">
        <w:rPr>
          <w:rFonts w:ascii="Trebuchet MS" w:hAnsi="Trebuchet MS" w:cstheme="minorHAnsi"/>
          <w:sz w:val="24"/>
          <w:szCs w:val="24"/>
        </w:rPr>
        <w:t xml:space="preserve">2/23 the ESSCP Business Unit sent a questionnaire to all board and subgroup </w:t>
      </w:r>
      <w:r w:rsidR="006D0945" w:rsidRPr="00404ED0">
        <w:rPr>
          <w:rFonts w:ascii="Trebuchet MS" w:hAnsi="Trebuchet MS" w:cstheme="minorHAnsi"/>
          <w:sz w:val="24"/>
          <w:szCs w:val="24"/>
        </w:rPr>
        <w:t xml:space="preserve">members </w:t>
      </w:r>
      <w:r w:rsidR="003B7A53" w:rsidRPr="00404ED0">
        <w:rPr>
          <w:rFonts w:ascii="Trebuchet MS" w:hAnsi="Trebuchet MS" w:cstheme="minorHAnsi"/>
          <w:sz w:val="24"/>
          <w:szCs w:val="24"/>
        </w:rPr>
        <w:t xml:space="preserve">to consider the effectiveness of current partnership arrangements. </w:t>
      </w:r>
    </w:p>
    <w:p w14:paraId="42657123" w14:textId="1FB44DE1" w:rsidR="00404ED0" w:rsidRDefault="003B7A53" w:rsidP="00973044">
      <w:pPr>
        <w:spacing w:after="120"/>
        <w:jc w:val="both"/>
        <w:rPr>
          <w:rFonts w:ascii="Trebuchet MS" w:hAnsi="Trebuchet MS" w:cstheme="minorHAnsi"/>
          <w:sz w:val="24"/>
          <w:szCs w:val="24"/>
        </w:rPr>
      </w:pPr>
      <w:r w:rsidRPr="00404ED0">
        <w:rPr>
          <w:rFonts w:ascii="Trebuchet MS" w:hAnsi="Trebuchet MS" w:cstheme="minorHAnsi"/>
          <w:sz w:val="24"/>
          <w:szCs w:val="24"/>
        </w:rPr>
        <w:t xml:space="preserve">In total, </w:t>
      </w:r>
      <w:r w:rsidR="00404ED0" w:rsidRPr="00404ED0">
        <w:rPr>
          <w:rFonts w:ascii="Trebuchet MS" w:hAnsi="Trebuchet MS" w:cstheme="minorHAnsi"/>
          <w:sz w:val="24"/>
          <w:szCs w:val="24"/>
        </w:rPr>
        <w:t>17 p</w:t>
      </w:r>
      <w:r w:rsidRPr="00404ED0">
        <w:rPr>
          <w:rFonts w:ascii="Trebuchet MS" w:hAnsi="Trebuchet MS" w:cstheme="minorHAnsi"/>
          <w:sz w:val="24"/>
          <w:szCs w:val="24"/>
        </w:rPr>
        <w:t>artnership members responded.</w:t>
      </w:r>
      <w:r w:rsidR="00AC22F5" w:rsidRPr="00404ED0">
        <w:rPr>
          <w:rFonts w:ascii="Trebuchet MS" w:hAnsi="Trebuchet MS" w:cstheme="minorHAnsi"/>
          <w:sz w:val="24"/>
          <w:szCs w:val="24"/>
        </w:rPr>
        <w:t xml:space="preserve"> </w:t>
      </w:r>
      <w:r w:rsidR="00404ED0">
        <w:rPr>
          <w:rFonts w:ascii="Trebuchet MS" w:hAnsi="Trebuchet MS" w:cstheme="minorHAnsi"/>
          <w:sz w:val="24"/>
          <w:szCs w:val="24"/>
        </w:rPr>
        <w:t xml:space="preserve">Feedback was largely positive with reassuring responses to the quality of the administration, and the communication of the partnership. The majority of partnership members were clear about their role and the support they received to fulfil their role. Nearly all partnership members were confident about communicating what the partnership does and what the priorities of the ESSCP were. </w:t>
      </w:r>
    </w:p>
    <w:p w14:paraId="18A9C75D" w14:textId="36CD2239" w:rsidR="003D5112" w:rsidRDefault="00404ED0" w:rsidP="00973044">
      <w:pPr>
        <w:spacing w:after="120"/>
        <w:jc w:val="both"/>
        <w:rPr>
          <w:rFonts w:ascii="Trebuchet MS" w:hAnsi="Trebuchet MS" w:cstheme="minorHAnsi"/>
          <w:sz w:val="24"/>
          <w:szCs w:val="24"/>
        </w:rPr>
      </w:pPr>
      <w:r>
        <w:rPr>
          <w:rFonts w:ascii="Trebuchet MS" w:hAnsi="Trebuchet MS" w:cstheme="minorHAnsi"/>
          <w:sz w:val="24"/>
          <w:szCs w:val="24"/>
        </w:rPr>
        <w:t xml:space="preserve">Most encouraging was the reported impact of the partnership on safeguarding and child protection practice. Over 80% of partners responded that partnership learning impacts on the work they do; nearly two-thirds had discussed one of the ESSCP learning briefings in their team meetings, and a similar proportion agreed that ESSCP learning had changed the way their team works. </w:t>
      </w:r>
    </w:p>
    <w:p w14:paraId="1B81D99F" w14:textId="58D406D7" w:rsidR="00987156" w:rsidRDefault="00987156" w:rsidP="00973044">
      <w:pPr>
        <w:spacing w:after="120"/>
        <w:jc w:val="both"/>
        <w:rPr>
          <w:rFonts w:ascii="Trebuchet MS" w:hAnsi="Trebuchet MS" w:cstheme="minorHAnsi"/>
          <w:sz w:val="24"/>
          <w:szCs w:val="24"/>
        </w:rPr>
      </w:pPr>
      <w:r>
        <w:rPr>
          <w:rFonts w:ascii="Trebuchet MS" w:hAnsi="Trebuchet MS" w:cstheme="minorHAnsi"/>
          <w:sz w:val="24"/>
          <w:szCs w:val="24"/>
        </w:rPr>
        <w:t>The survey has been useful to the ESSCP business unit to identify future improvements and planning of meetings. Suggestions include:</w:t>
      </w:r>
    </w:p>
    <w:p w14:paraId="6CE5CE1C" w14:textId="4D56782A" w:rsidR="00987156" w:rsidRDefault="00987156" w:rsidP="00750613">
      <w:pPr>
        <w:pStyle w:val="ListParagraph"/>
        <w:numPr>
          <w:ilvl w:val="0"/>
          <w:numId w:val="55"/>
        </w:numPr>
        <w:spacing w:after="120"/>
        <w:jc w:val="both"/>
        <w:rPr>
          <w:rFonts w:ascii="Trebuchet MS" w:hAnsi="Trebuchet MS" w:cstheme="minorHAnsi"/>
        </w:rPr>
      </w:pPr>
      <w:r>
        <w:rPr>
          <w:rFonts w:ascii="Trebuchet MS" w:hAnsi="Trebuchet MS" w:cstheme="minorHAnsi"/>
        </w:rPr>
        <w:t>Updating the Induction Pack and sending out to all members o</w:t>
      </w:r>
      <w:r w:rsidR="00441B7E">
        <w:rPr>
          <w:rFonts w:ascii="Trebuchet MS" w:hAnsi="Trebuchet MS" w:cstheme="minorHAnsi"/>
        </w:rPr>
        <w:t>n</w:t>
      </w:r>
      <w:r>
        <w:rPr>
          <w:rFonts w:ascii="Trebuchet MS" w:hAnsi="Trebuchet MS" w:cstheme="minorHAnsi"/>
        </w:rPr>
        <w:t xml:space="preserve"> an annual basis.</w:t>
      </w:r>
    </w:p>
    <w:p w14:paraId="3CE1782C" w14:textId="5C316413" w:rsidR="00987156" w:rsidRDefault="00987156" w:rsidP="00750613">
      <w:pPr>
        <w:pStyle w:val="ListParagraph"/>
        <w:numPr>
          <w:ilvl w:val="0"/>
          <w:numId w:val="55"/>
        </w:numPr>
        <w:spacing w:after="120"/>
        <w:jc w:val="both"/>
        <w:rPr>
          <w:rFonts w:ascii="Trebuchet MS" w:hAnsi="Trebuchet MS" w:cstheme="minorHAnsi"/>
        </w:rPr>
      </w:pPr>
      <w:r>
        <w:rPr>
          <w:rFonts w:ascii="Trebuchet MS" w:hAnsi="Trebuchet MS" w:cstheme="minorHAnsi"/>
        </w:rPr>
        <w:t>Considering how to incorporate a stronger focus on ‘holding up a mirror’ to local practice and the experience of children and families.</w:t>
      </w:r>
    </w:p>
    <w:p w14:paraId="3C0F3FBC" w14:textId="094CBA7A" w:rsidR="00987156" w:rsidRDefault="00987156" w:rsidP="00750613">
      <w:pPr>
        <w:pStyle w:val="ListParagraph"/>
        <w:numPr>
          <w:ilvl w:val="0"/>
          <w:numId w:val="55"/>
        </w:numPr>
        <w:spacing w:after="120"/>
        <w:jc w:val="both"/>
        <w:rPr>
          <w:rFonts w:ascii="Trebuchet MS" w:hAnsi="Trebuchet MS" w:cstheme="minorHAnsi"/>
        </w:rPr>
      </w:pPr>
      <w:r>
        <w:rPr>
          <w:rFonts w:ascii="Trebuchet MS" w:hAnsi="Trebuchet MS" w:cstheme="minorHAnsi"/>
        </w:rPr>
        <w:t>Following up on past board agenda items, including links to published documents (post discussion of draft versions at board meetings)</w:t>
      </w:r>
      <w:r w:rsidR="00441B7E">
        <w:rPr>
          <w:rFonts w:ascii="Trebuchet MS" w:hAnsi="Trebuchet MS" w:cstheme="minorHAnsi"/>
        </w:rPr>
        <w:t>.</w:t>
      </w:r>
    </w:p>
    <w:p w14:paraId="48DAA129" w14:textId="5F9A9E47" w:rsidR="00987156" w:rsidRDefault="00987156" w:rsidP="00750613">
      <w:pPr>
        <w:pStyle w:val="ListParagraph"/>
        <w:numPr>
          <w:ilvl w:val="0"/>
          <w:numId w:val="55"/>
        </w:numPr>
        <w:spacing w:after="120"/>
        <w:jc w:val="both"/>
        <w:rPr>
          <w:rFonts w:ascii="Trebuchet MS" w:hAnsi="Trebuchet MS" w:cstheme="minorHAnsi"/>
        </w:rPr>
      </w:pPr>
      <w:r>
        <w:rPr>
          <w:rFonts w:ascii="Trebuchet MS" w:hAnsi="Trebuchet MS" w:cstheme="minorHAnsi"/>
        </w:rPr>
        <w:t>Better sharing of actions and information across the partnership groups</w:t>
      </w:r>
      <w:r w:rsidR="00441B7E">
        <w:rPr>
          <w:rFonts w:ascii="Trebuchet MS" w:hAnsi="Trebuchet MS" w:cstheme="minorHAnsi"/>
        </w:rPr>
        <w:t>.</w:t>
      </w:r>
      <w:r>
        <w:rPr>
          <w:rFonts w:ascii="Trebuchet MS" w:hAnsi="Trebuchet MS" w:cstheme="minorHAnsi"/>
        </w:rPr>
        <w:t xml:space="preserve"> </w:t>
      </w:r>
    </w:p>
    <w:p w14:paraId="1501B52D" w14:textId="37B24D32" w:rsidR="00987156" w:rsidRPr="00987156" w:rsidRDefault="00987156" w:rsidP="00750613">
      <w:pPr>
        <w:pStyle w:val="ListParagraph"/>
        <w:numPr>
          <w:ilvl w:val="0"/>
          <w:numId w:val="55"/>
        </w:numPr>
        <w:spacing w:after="120"/>
        <w:jc w:val="both"/>
        <w:rPr>
          <w:rFonts w:ascii="Trebuchet MS" w:hAnsi="Trebuchet MS" w:cstheme="minorHAnsi"/>
        </w:rPr>
      </w:pPr>
      <w:r>
        <w:rPr>
          <w:rFonts w:ascii="Trebuchet MS" w:hAnsi="Trebuchet MS" w:cstheme="minorHAnsi"/>
        </w:rPr>
        <w:t>Considering the implementation of an ‘education’ subgroup to ensure appropriate engagement of schools and other education providers</w:t>
      </w:r>
      <w:r w:rsidR="00441B7E">
        <w:rPr>
          <w:rFonts w:ascii="Trebuchet MS" w:hAnsi="Trebuchet MS" w:cstheme="minorHAnsi"/>
        </w:rPr>
        <w:t>.</w:t>
      </w:r>
      <w:r>
        <w:rPr>
          <w:rFonts w:ascii="Trebuchet MS" w:hAnsi="Trebuchet MS" w:cstheme="minorHAnsi"/>
        </w:rPr>
        <w:t xml:space="preserve"> </w:t>
      </w:r>
    </w:p>
    <w:p w14:paraId="3E9713EB" w14:textId="77777777" w:rsidR="003D5112" w:rsidRPr="00EE0623" w:rsidRDefault="003D5112" w:rsidP="00973044">
      <w:pPr>
        <w:spacing w:after="120"/>
        <w:jc w:val="both"/>
        <w:rPr>
          <w:rFonts w:ascii="Trebuchet MS" w:hAnsi="Trebuchet MS" w:cstheme="minorHAnsi"/>
          <w:b/>
          <w:bCs/>
          <w:sz w:val="32"/>
          <w:szCs w:val="32"/>
        </w:rPr>
      </w:pPr>
    </w:p>
    <w:p w14:paraId="7CB55DC8" w14:textId="3130A1E9" w:rsidR="007D326F" w:rsidRPr="00973044" w:rsidRDefault="0007184B" w:rsidP="00973044">
      <w:pPr>
        <w:spacing w:after="120"/>
        <w:jc w:val="both"/>
        <w:rPr>
          <w:rFonts w:ascii="Trebuchet MS" w:eastAsia="Times New Roman" w:hAnsi="Trebuchet MS" w:cstheme="minorHAnsi"/>
          <w:b/>
          <w:color w:val="4F81BD" w:themeColor="accent1"/>
          <w:sz w:val="32"/>
          <w:szCs w:val="32"/>
        </w:rPr>
      </w:pPr>
      <w:bookmarkStart w:id="11" w:name="_Hlk85465272"/>
      <w:r w:rsidRPr="00EE0623">
        <w:rPr>
          <w:rFonts w:ascii="Trebuchet MS" w:hAnsi="Trebuchet MS" w:cstheme="minorHAnsi"/>
          <w:b/>
          <w:color w:val="007FA3"/>
          <w:sz w:val="32"/>
          <w:szCs w:val="32"/>
        </w:rPr>
        <w:t>4</w:t>
      </w:r>
      <w:r w:rsidR="001D588B" w:rsidRPr="00EE0623">
        <w:rPr>
          <w:rFonts w:ascii="Trebuchet MS" w:hAnsi="Trebuchet MS" w:cstheme="minorHAnsi"/>
          <w:b/>
          <w:color w:val="007FA3"/>
          <w:sz w:val="32"/>
          <w:szCs w:val="32"/>
        </w:rPr>
        <w:t>.</w:t>
      </w:r>
      <w:r w:rsidR="00CF2A55" w:rsidRPr="00EE0623">
        <w:rPr>
          <w:rFonts w:ascii="Trebuchet MS" w:hAnsi="Trebuchet MS" w:cstheme="minorHAnsi"/>
          <w:b/>
          <w:color w:val="007FA3"/>
          <w:sz w:val="32"/>
          <w:szCs w:val="32"/>
        </w:rPr>
        <w:t>6</w:t>
      </w:r>
      <w:r w:rsidR="001D588B" w:rsidRPr="00EE0623">
        <w:rPr>
          <w:rFonts w:ascii="Trebuchet MS" w:hAnsi="Trebuchet MS" w:cstheme="minorHAnsi"/>
          <w:b/>
          <w:color w:val="007FA3"/>
          <w:sz w:val="32"/>
          <w:szCs w:val="32"/>
        </w:rPr>
        <w:tab/>
      </w:r>
      <w:r w:rsidR="00AB17C2" w:rsidRPr="00EE0623">
        <w:rPr>
          <w:rFonts w:ascii="Trebuchet MS" w:hAnsi="Trebuchet MS" w:cstheme="minorHAnsi"/>
          <w:b/>
          <w:color w:val="007FA3"/>
          <w:sz w:val="32"/>
          <w:szCs w:val="32"/>
        </w:rPr>
        <w:t>ESSCP</w:t>
      </w:r>
      <w:r w:rsidR="00AC06E2" w:rsidRPr="00EE0623">
        <w:rPr>
          <w:rFonts w:ascii="Trebuchet MS" w:hAnsi="Trebuchet MS" w:cstheme="minorHAnsi"/>
          <w:b/>
          <w:color w:val="007FA3"/>
          <w:sz w:val="32"/>
          <w:szCs w:val="32"/>
        </w:rPr>
        <w:t xml:space="preserve"> Priorities </w:t>
      </w:r>
      <w:bookmarkEnd w:id="11"/>
    </w:p>
    <w:p w14:paraId="05F29807" w14:textId="18F2DDC1" w:rsidR="001D588B" w:rsidRPr="00EE0623" w:rsidRDefault="00891AB6" w:rsidP="00973044">
      <w:pPr>
        <w:spacing w:after="120"/>
        <w:jc w:val="both"/>
        <w:rPr>
          <w:rFonts w:ascii="Trebuchet MS" w:eastAsia="Times New Roman" w:hAnsi="Trebuchet MS" w:cstheme="minorHAnsi"/>
          <w:b/>
          <w:color w:val="4F81BD" w:themeColor="accent1"/>
          <w:sz w:val="32"/>
          <w:szCs w:val="32"/>
        </w:rPr>
      </w:pPr>
      <w:r w:rsidRPr="00EE0623">
        <w:rPr>
          <w:rFonts w:ascii="Trebuchet MS" w:eastAsia="Times New Roman" w:hAnsi="Trebuchet MS" w:cstheme="minorHAnsi"/>
          <w:sz w:val="24"/>
          <w:szCs w:val="24"/>
        </w:rPr>
        <w:t>Following</w:t>
      </w:r>
      <w:r w:rsidR="001D588B" w:rsidRPr="00EE0623">
        <w:rPr>
          <w:rFonts w:ascii="Trebuchet MS" w:eastAsia="Times New Roman" w:hAnsi="Trebuchet MS" w:cstheme="minorHAnsi"/>
          <w:sz w:val="24"/>
          <w:szCs w:val="24"/>
        </w:rPr>
        <w:t xml:space="preserve"> the formation of the ESSCP in September 2019, discussions </w:t>
      </w:r>
      <w:r w:rsidRPr="00EE0623">
        <w:rPr>
          <w:rFonts w:ascii="Trebuchet MS" w:eastAsia="Times New Roman" w:hAnsi="Trebuchet MS" w:cstheme="minorHAnsi"/>
          <w:sz w:val="24"/>
          <w:szCs w:val="24"/>
        </w:rPr>
        <w:t>took</w:t>
      </w:r>
      <w:r w:rsidR="001D588B" w:rsidRPr="00EE0623">
        <w:rPr>
          <w:rFonts w:ascii="Trebuchet MS" w:eastAsia="Times New Roman" w:hAnsi="Trebuchet MS" w:cstheme="minorHAnsi"/>
          <w:sz w:val="24"/>
          <w:szCs w:val="24"/>
        </w:rPr>
        <w:t xml:space="preserve"> place to determine our priority areas of focus for </w:t>
      </w:r>
      <w:r w:rsidRPr="00EE0623">
        <w:rPr>
          <w:rFonts w:ascii="Trebuchet MS" w:eastAsia="Times New Roman" w:hAnsi="Trebuchet MS" w:cstheme="minorHAnsi"/>
          <w:sz w:val="24"/>
          <w:szCs w:val="24"/>
        </w:rPr>
        <w:t>2020 to 2023</w:t>
      </w:r>
      <w:r w:rsidR="001D588B" w:rsidRPr="00EE0623">
        <w:rPr>
          <w:rFonts w:ascii="Trebuchet MS" w:eastAsia="Times New Roman" w:hAnsi="Trebuchet MS" w:cstheme="minorHAnsi"/>
          <w:sz w:val="24"/>
          <w:szCs w:val="24"/>
        </w:rPr>
        <w:t xml:space="preserve">. The partnership felt strongly that priorities should relate to key areas of child safeguarding; those identified as of highest risk in the county, where multi-agency working is essential and where significant change and/or commitment is necessary to reduce risk. Priority development took place with both the Steering Group and </w:t>
      </w:r>
      <w:r w:rsidR="00B06C94" w:rsidRPr="00EE0623">
        <w:rPr>
          <w:rFonts w:ascii="Trebuchet MS" w:eastAsia="Times New Roman" w:hAnsi="Trebuchet MS" w:cstheme="minorHAnsi"/>
          <w:sz w:val="24"/>
          <w:szCs w:val="24"/>
        </w:rPr>
        <w:t>Board and</w:t>
      </w:r>
      <w:r w:rsidR="001D588B" w:rsidRPr="00EE0623">
        <w:rPr>
          <w:rFonts w:ascii="Trebuchet MS" w:eastAsia="Times New Roman" w:hAnsi="Trebuchet MS" w:cstheme="minorHAnsi"/>
          <w:sz w:val="24"/>
          <w:szCs w:val="24"/>
        </w:rPr>
        <w:t xml:space="preserve"> were agreed by the three safeguarding partners in May 2020. More information on the priorities </w:t>
      </w:r>
      <w:r w:rsidR="0092252E" w:rsidRPr="00EE0623">
        <w:rPr>
          <w:rFonts w:ascii="Trebuchet MS" w:eastAsia="Times New Roman" w:hAnsi="Trebuchet MS" w:cstheme="minorHAnsi"/>
          <w:sz w:val="24"/>
          <w:szCs w:val="24"/>
        </w:rPr>
        <w:t>is</w:t>
      </w:r>
      <w:r w:rsidR="001D588B" w:rsidRPr="00EE0623">
        <w:rPr>
          <w:rFonts w:ascii="Trebuchet MS" w:eastAsia="Times New Roman" w:hAnsi="Trebuchet MS" w:cstheme="minorHAnsi"/>
          <w:sz w:val="24"/>
          <w:szCs w:val="24"/>
        </w:rPr>
        <w:t xml:space="preserve"> contained in the impact and evidence sections of this report. The agreed ESSCP Priorities for 2020-2023 </w:t>
      </w:r>
      <w:r w:rsidR="00042B02" w:rsidRPr="00EE0623">
        <w:rPr>
          <w:rFonts w:ascii="Trebuchet MS" w:eastAsia="Times New Roman" w:hAnsi="Trebuchet MS" w:cstheme="minorHAnsi"/>
          <w:sz w:val="24"/>
          <w:szCs w:val="24"/>
        </w:rPr>
        <w:t>we</w:t>
      </w:r>
      <w:r w:rsidR="001D588B" w:rsidRPr="00EE0623">
        <w:rPr>
          <w:rFonts w:ascii="Trebuchet MS" w:eastAsia="Times New Roman" w:hAnsi="Trebuchet MS" w:cstheme="minorHAnsi"/>
          <w:sz w:val="24"/>
          <w:szCs w:val="24"/>
        </w:rPr>
        <w:t>re:</w:t>
      </w:r>
    </w:p>
    <w:p w14:paraId="278B4600" w14:textId="59C36EE1" w:rsidR="001D588B" w:rsidRPr="00A40E16" w:rsidRDefault="00AE0A22" w:rsidP="00973044">
      <w:pPr>
        <w:pStyle w:val="ListParagraph"/>
        <w:numPr>
          <w:ilvl w:val="0"/>
          <w:numId w:val="13"/>
        </w:numPr>
        <w:spacing w:after="120" w:line="276" w:lineRule="auto"/>
        <w:jc w:val="both"/>
        <w:rPr>
          <w:rFonts w:ascii="Trebuchet MS" w:hAnsi="Trebuchet MS" w:cstheme="minorHAnsi"/>
          <w:b/>
          <w:color w:val="007FA3"/>
          <w:szCs w:val="22"/>
        </w:rPr>
      </w:pPr>
      <w:r w:rsidRPr="00A40E16">
        <w:rPr>
          <w:rFonts w:ascii="Trebuchet MS" w:hAnsi="Trebuchet MS" w:cstheme="minorHAnsi"/>
          <w:b/>
          <w:color w:val="007FA3"/>
          <w:szCs w:val="22"/>
        </w:rPr>
        <w:t xml:space="preserve">Safeguarding </w:t>
      </w:r>
      <w:r w:rsidR="0056079B" w:rsidRPr="00A40E16">
        <w:rPr>
          <w:rFonts w:ascii="Trebuchet MS" w:hAnsi="Trebuchet MS" w:cstheme="minorHAnsi"/>
          <w:b/>
          <w:color w:val="007FA3"/>
          <w:szCs w:val="22"/>
        </w:rPr>
        <w:t>in</w:t>
      </w:r>
      <w:r w:rsidRPr="00A40E16">
        <w:rPr>
          <w:rFonts w:ascii="Trebuchet MS" w:hAnsi="Trebuchet MS" w:cstheme="minorHAnsi"/>
          <w:b/>
          <w:color w:val="007FA3"/>
          <w:szCs w:val="22"/>
        </w:rPr>
        <w:t xml:space="preserve"> Education </w:t>
      </w:r>
    </w:p>
    <w:p w14:paraId="661D84BE" w14:textId="230C35B5" w:rsidR="001D588B" w:rsidRPr="00A40E16" w:rsidRDefault="001D588B" w:rsidP="00973044">
      <w:pPr>
        <w:pStyle w:val="ListParagraph"/>
        <w:numPr>
          <w:ilvl w:val="0"/>
          <w:numId w:val="13"/>
        </w:numPr>
        <w:spacing w:after="120" w:line="276" w:lineRule="auto"/>
        <w:jc w:val="both"/>
        <w:rPr>
          <w:rFonts w:ascii="Trebuchet MS" w:hAnsi="Trebuchet MS" w:cstheme="minorHAnsi"/>
          <w:b/>
          <w:color w:val="007FA3"/>
          <w:szCs w:val="22"/>
        </w:rPr>
      </w:pPr>
      <w:r w:rsidRPr="00A40E16">
        <w:rPr>
          <w:rFonts w:ascii="Trebuchet MS" w:hAnsi="Trebuchet MS" w:cstheme="minorHAnsi"/>
          <w:b/>
          <w:color w:val="007FA3"/>
          <w:szCs w:val="22"/>
        </w:rPr>
        <w:t xml:space="preserve">Child Exploitation </w:t>
      </w:r>
    </w:p>
    <w:p w14:paraId="2CD82186" w14:textId="7FF938B8" w:rsidR="001D588B" w:rsidRPr="00A40E16" w:rsidRDefault="001D588B" w:rsidP="00973044">
      <w:pPr>
        <w:pStyle w:val="ListParagraph"/>
        <w:numPr>
          <w:ilvl w:val="0"/>
          <w:numId w:val="13"/>
        </w:numPr>
        <w:spacing w:after="120" w:line="276" w:lineRule="auto"/>
        <w:jc w:val="both"/>
        <w:rPr>
          <w:rFonts w:ascii="Trebuchet MS" w:hAnsi="Trebuchet MS" w:cstheme="minorHAnsi"/>
          <w:b/>
          <w:color w:val="007FA3"/>
          <w:szCs w:val="22"/>
        </w:rPr>
      </w:pPr>
      <w:r w:rsidRPr="00A40E16">
        <w:rPr>
          <w:rFonts w:ascii="Trebuchet MS" w:hAnsi="Trebuchet MS" w:cstheme="minorHAnsi"/>
          <w:b/>
          <w:color w:val="007FA3"/>
          <w:szCs w:val="22"/>
        </w:rPr>
        <w:t>Embedding a Learning Culture</w:t>
      </w:r>
    </w:p>
    <w:p w14:paraId="4CA03EED" w14:textId="103AEBD5" w:rsidR="003B7A53" w:rsidRPr="00A40E16" w:rsidRDefault="001D588B" w:rsidP="00973044">
      <w:pPr>
        <w:pStyle w:val="ListParagraph"/>
        <w:numPr>
          <w:ilvl w:val="0"/>
          <w:numId w:val="13"/>
        </w:numPr>
        <w:spacing w:after="120" w:line="276" w:lineRule="auto"/>
        <w:jc w:val="both"/>
        <w:rPr>
          <w:rFonts w:ascii="Trebuchet MS" w:hAnsi="Trebuchet MS" w:cstheme="minorHAnsi"/>
          <w:b/>
          <w:color w:val="007FA3"/>
          <w:sz w:val="22"/>
          <w:szCs w:val="22"/>
        </w:rPr>
      </w:pPr>
      <w:r w:rsidRPr="00A40E16">
        <w:rPr>
          <w:rFonts w:ascii="Trebuchet MS" w:hAnsi="Trebuchet MS" w:cstheme="minorHAnsi"/>
          <w:b/>
          <w:color w:val="007FA3"/>
          <w:szCs w:val="22"/>
        </w:rPr>
        <w:t xml:space="preserve">Safeguarding under 5s </w:t>
      </w:r>
    </w:p>
    <w:p w14:paraId="18A46CB0" w14:textId="3F761010" w:rsidR="00232B5B" w:rsidRPr="00EE0623" w:rsidRDefault="001D588B" w:rsidP="00973044">
      <w:pPr>
        <w:spacing w:after="120"/>
        <w:jc w:val="both"/>
        <w:rPr>
          <w:rFonts w:ascii="Trebuchet MS" w:eastAsia="Times New Roman" w:hAnsi="Trebuchet MS" w:cstheme="minorHAnsi"/>
          <w:sz w:val="24"/>
          <w:szCs w:val="24"/>
        </w:rPr>
      </w:pPr>
      <w:r w:rsidRPr="00EE0623">
        <w:rPr>
          <w:rFonts w:ascii="Trebuchet MS" w:eastAsia="Times New Roman" w:hAnsi="Trebuchet MS" w:cstheme="minorHAnsi"/>
          <w:sz w:val="24"/>
          <w:szCs w:val="24"/>
        </w:rPr>
        <w:t xml:space="preserve">It </w:t>
      </w:r>
      <w:r w:rsidR="00042B02" w:rsidRPr="00EE0623">
        <w:rPr>
          <w:rFonts w:ascii="Trebuchet MS" w:eastAsia="Times New Roman" w:hAnsi="Trebuchet MS" w:cstheme="minorHAnsi"/>
          <w:sz w:val="24"/>
          <w:szCs w:val="24"/>
        </w:rPr>
        <w:t>wa</w:t>
      </w:r>
      <w:r w:rsidRPr="00EE0623">
        <w:rPr>
          <w:rFonts w:ascii="Trebuchet MS" w:eastAsia="Times New Roman" w:hAnsi="Trebuchet MS" w:cstheme="minorHAnsi"/>
          <w:sz w:val="24"/>
          <w:szCs w:val="24"/>
        </w:rPr>
        <w:t xml:space="preserve">s considered that </w:t>
      </w:r>
      <w:r w:rsidR="00C649DE" w:rsidRPr="00EE0623">
        <w:rPr>
          <w:rFonts w:ascii="Trebuchet MS" w:eastAsia="Times New Roman" w:hAnsi="Trebuchet MS" w:cstheme="minorHAnsi"/>
          <w:sz w:val="24"/>
          <w:szCs w:val="24"/>
        </w:rPr>
        <w:t xml:space="preserve">ensuring </w:t>
      </w:r>
      <w:r w:rsidRPr="00EE0623">
        <w:rPr>
          <w:rFonts w:ascii="Trebuchet MS" w:eastAsia="Times New Roman" w:hAnsi="Trebuchet MS" w:cstheme="minorHAnsi"/>
          <w:sz w:val="24"/>
          <w:szCs w:val="24"/>
        </w:rPr>
        <w:t>the voice of the child</w:t>
      </w:r>
      <w:r w:rsidR="00605568" w:rsidRPr="00EE0623">
        <w:rPr>
          <w:rFonts w:ascii="Trebuchet MS" w:eastAsia="Times New Roman" w:hAnsi="Trebuchet MS" w:cstheme="minorHAnsi"/>
          <w:sz w:val="24"/>
          <w:szCs w:val="24"/>
        </w:rPr>
        <w:t>,</w:t>
      </w:r>
      <w:r w:rsidR="0056079B" w:rsidRPr="00EE0623">
        <w:rPr>
          <w:rFonts w:ascii="Trebuchet MS" w:eastAsia="Times New Roman" w:hAnsi="Trebuchet MS" w:cstheme="minorHAnsi"/>
          <w:sz w:val="24"/>
          <w:szCs w:val="24"/>
        </w:rPr>
        <w:t xml:space="preserve"> and</w:t>
      </w:r>
      <w:r w:rsidRPr="00EE0623">
        <w:rPr>
          <w:rFonts w:ascii="Trebuchet MS" w:eastAsia="Times New Roman" w:hAnsi="Trebuchet MS" w:cstheme="minorHAnsi"/>
          <w:sz w:val="24"/>
          <w:szCs w:val="24"/>
        </w:rPr>
        <w:t xml:space="preserve"> </w:t>
      </w:r>
      <w:r w:rsidR="007336EA" w:rsidRPr="00EE0623">
        <w:rPr>
          <w:rFonts w:ascii="Trebuchet MS" w:eastAsia="Times New Roman" w:hAnsi="Trebuchet MS" w:cstheme="minorHAnsi"/>
          <w:sz w:val="24"/>
          <w:szCs w:val="24"/>
        </w:rPr>
        <w:t xml:space="preserve">taking a </w:t>
      </w:r>
      <w:r w:rsidRPr="00EE0623">
        <w:rPr>
          <w:rFonts w:ascii="Trebuchet MS" w:eastAsia="Times New Roman" w:hAnsi="Trebuchet MS" w:cstheme="minorHAnsi"/>
          <w:sz w:val="24"/>
          <w:szCs w:val="24"/>
        </w:rPr>
        <w:t xml:space="preserve">contextual safeguarding </w:t>
      </w:r>
      <w:r w:rsidR="007336EA" w:rsidRPr="00EE0623">
        <w:rPr>
          <w:rFonts w:ascii="Trebuchet MS" w:eastAsia="Times New Roman" w:hAnsi="Trebuchet MS" w:cstheme="minorHAnsi"/>
          <w:sz w:val="24"/>
          <w:szCs w:val="24"/>
        </w:rPr>
        <w:t>approach</w:t>
      </w:r>
      <w:r w:rsidR="00605568" w:rsidRPr="00EE0623">
        <w:rPr>
          <w:rFonts w:ascii="Trebuchet MS" w:eastAsia="Times New Roman" w:hAnsi="Trebuchet MS" w:cstheme="minorHAnsi"/>
          <w:sz w:val="24"/>
          <w:szCs w:val="24"/>
        </w:rPr>
        <w:t>,</w:t>
      </w:r>
      <w:r w:rsidR="007336EA" w:rsidRPr="00EE0623">
        <w:rPr>
          <w:rFonts w:ascii="Trebuchet MS" w:eastAsia="Times New Roman" w:hAnsi="Trebuchet MS" w:cstheme="minorHAnsi"/>
          <w:sz w:val="24"/>
          <w:szCs w:val="24"/>
        </w:rPr>
        <w:t xml:space="preserve"> </w:t>
      </w:r>
      <w:r w:rsidR="00B06C94" w:rsidRPr="00EE0623">
        <w:rPr>
          <w:rFonts w:ascii="Trebuchet MS" w:eastAsia="Times New Roman" w:hAnsi="Trebuchet MS" w:cstheme="minorHAnsi"/>
          <w:sz w:val="24"/>
          <w:szCs w:val="24"/>
        </w:rPr>
        <w:t>w</w:t>
      </w:r>
      <w:r w:rsidRPr="00EE0623">
        <w:rPr>
          <w:rFonts w:ascii="Trebuchet MS" w:eastAsia="Times New Roman" w:hAnsi="Trebuchet MS" w:cstheme="minorHAnsi"/>
          <w:sz w:val="24"/>
          <w:szCs w:val="24"/>
        </w:rPr>
        <w:t>ould be cross cutting over all the ESSCP priorities.</w:t>
      </w:r>
    </w:p>
    <w:p w14:paraId="1D65ADE1" w14:textId="0F0C328C" w:rsidR="00A72517" w:rsidRPr="00EE0623" w:rsidRDefault="00A72517" w:rsidP="00973044">
      <w:pPr>
        <w:spacing w:after="120"/>
        <w:jc w:val="both"/>
        <w:rPr>
          <w:rFonts w:ascii="Trebuchet MS" w:eastAsia="Times New Roman" w:hAnsi="Trebuchet MS" w:cstheme="minorHAnsi"/>
          <w:sz w:val="24"/>
          <w:szCs w:val="24"/>
        </w:rPr>
      </w:pPr>
      <w:r w:rsidRPr="00EE0623">
        <w:rPr>
          <w:rFonts w:ascii="Trebuchet MS" w:eastAsia="Times New Roman" w:hAnsi="Trebuchet MS" w:cstheme="minorHAnsi"/>
          <w:sz w:val="24"/>
          <w:szCs w:val="24"/>
        </w:rPr>
        <w:t xml:space="preserve">In March 2023 the ESSCP held an extraordinary Board meeting to discuss local evidence – including learning from case reviews, quality assurance activity, and the voice of children – and propose future priorities for the partnership. Proposed priorities were scoped which clearly </w:t>
      </w:r>
      <w:r w:rsidRPr="00EE0623">
        <w:rPr>
          <w:rFonts w:ascii="Trebuchet MS" w:eastAsia="Times New Roman" w:hAnsi="Trebuchet MS" w:cstheme="minorHAnsi"/>
          <w:sz w:val="24"/>
          <w:szCs w:val="24"/>
        </w:rPr>
        <w:lastRenderedPageBreak/>
        <w:t xml:space="preserve">identified the evidence to choosing as a priority, the intended impact on practice and outcomes for children, and how success would </w:t>
      </w:r>
      <w:r w:rsidR="00E42B9D" w:rsidRPr="00EE0623">
        <w:rPr>
          <w:rFonts w:ascii="Trebuchet MS" w:eastAsia="Times New Roman" w:hAnsi="Trebuchet MS" w:cstheme="minorHAnsi"/>
          <w:sz w:val="24"/>
          <w:szCs w:val="24"/>
        </w:rPr>
        <w:t xml:space="preserve">be </w:t>
      </w:r>
      <w:r w:rsidRPr="00EE0623">
        <w:rPr>
          <w:rFonts w:ascii="Trebuchet MS" w:eastAsia="Times New Roman" w:hAnsi="Trebuchet MS" w:cstheme="minorHAnsi"/>
          <w:sz w:val="24"/>
          <w:szCs w:val="24"/>
        </w:rPr>
        <w:t>evidenced. From the priorities proposed, the safeguarding leads agreed on the following priorities for 2023 onwards:</w:t>
      </w:r>
    </w:p>
    <w:p w14:paraId="30B4D714" w14:textId="686230F4" w:rsidR="00A72517" w:rsidRPr="00465C7A" w:rsidRDefault="00A72517" w:rsidP="00973044">
      <w:pPr>
        <w:pStyle w:val="ListParagraph"/>
        <w:numPr>
          <w:ilvl w:val="0"/>
          <w:numId w:val="13"/>
        </w:numPr>
        <w:spacing w:after="120" w:line="276" w:lineRule="auto"/>
        <w:jc w:val="both"/>
        <w:rPr>
          <w:rFonts w:ascii="Trebuchet MS" w:hAnsi="Trebuchet MS" w:cstheme="minorHAnsi"/>
          <w:b/>
          <w:color w:val="007FA3"/>
        </w:rPr>
      </w:pPr>
      <w:r w:rsidRPr="00465C7A">
        <w:rPr>
          <w:rFonts w:ascii="Trebuchet MS" w:hAnsi="Trebuchet MS" w:cstheme="minorHAnsi"/>
          <w:b/>
          <w:color w:val="007FA3"/>
        </w:rPr>
        <w:t xml:space="preserve">Safeguarding children in schools </w:t>
      </w:r>
      <w:r w:rsidRPr="00465C7A">
        <w:rPr>
          <w:rFonts w:ascii="Trebuchet MS" w:hAnsi="Trebuchet MS" w:cstheme="minorHAnsi"/>
        </w:rPr>
        <w:t xml:space="preserve">including </w:t>
      </w:r>
      <w:r w:rsidR="003A16DE" w:rsidRPr="00465C7A">
        <w:rPr>
          <w:rFonts w:ascii="Trebuchet MS" w:hAnsi="Trebuchet MS" w:cstheme="minorHAnsi"/>
        </w:rPr>
        <w:t xml:space="preserve">safeguarding children who are electively home educated, excluded from school, and missing education. </w:t>
      </w:r>
    </w:p>
    <w:p w14:paraId="19924A70" w14:textId="615D46C3" w:rsidR="00A72517" w:rsidRPr="00465C7A" w:rsidRDefault="00A72517" w:rsidP="00973044">
      <w:pPr>
        <w:pStyle w:val="ListParagraph"/>
        <w:numPr>
          <w:ilvl w:val="0"/>
          <w:numId w:val="13"/>
        </w:numPr>
        <w:spacing w:after="120" w:line="276" w:lineRule="auto"/>
        <w:jc w:val="both"/>
        <w:rPr>
          <w:rFonts w:ascii="Trebuchet MS" w:hAnsi="Trebuchet MS" w:cstheme="minorHAnsi"/>
          <w:b/>
          <w:color w:val="007FA3"/>
        </w:rPr>
      </w:pPr>
      <w:r w:rsidRPr="00465C7A">
        <w:rPr>
          <w:rFonts w:ascii="Trebuchet MS" w:hAnsi="Trebuchet MS" w:cstheme="minorHAnsi"/>
          <w:b/>
          <w:color w:val="007FA3"/>
        </w:rPr>
        <w:t xml:space="preserve">Safeguarding adolescents </w:t>
      </w:r>
      <w:r w:rsidR="003A16DE" w:rsidRPr="00465C7A">
        <w:rPr>
          <w:rFonts w:ascii="Trebuchet MS" w:hAnsi="Trebuchet MS" w:cstheme="minorHAnsi"/>
        </w:rPr>
        <w:t xml:space="preserve">including adolescents who are criminally exploited, self-harm and/or express suicidal thoughts, child to parent abuse, and transitional safeguarding. </w:t>
      </w:r>
    </w:p>
    <w:p w14:paraId="52A03EAF" w14:textId="76EB3D21" w:rsidR="00A72517" w:rsidRPr="00465C7A" w:rsidRDefault="00A72517" w:rsidP="00973044">
      <w:pPr>
        <w:pStyle w:val="ListParagraph"/>
        <w:numPr>
          <w:ilvl w:val="0"/>
          <w:numId w:val="13"/>
        </w:numPr>
        <w:spacing w:after="120" w:line="276" w:lineRule="auto"/>
        <w:jc w:val="both"/>
        <w:rPr>
          <w:rFonts w:ascii="Trebuchet MS" w:hAnsi="Trebuchet MS" w:cstheme="minorHAnsi"/>
          <w:b/>
          <w:color w:val="007FA3"/>
        </w:rPr>
      </w:pPr>
      <w:r w:rsidRPr="00465C7A">
        <w:rPr>
          <w:rFonts w:ascii="Trebuchet MS" w:hAnsi="Trebuchet MS" w:cstheme="minorHAnsi"/>
          <w:b/>
          <w:color w:val="007FA3"/>
        </w:rPr>
        <w:t xml:space="preserve">Embedding learning </w:t>
      </w:r>
      <w:r w:rsidR="00E42B9D" w:rsidRPr="00465C7A">
        <w:rPr>
          <w:rFonts w:ascii="Trebuchet MS" w:hAnsi="Trebuchet MS" w:cstheme="minorHAnsi"/>
        </w:rPr>
        <w:t>and evidencing impact f</w:t>
      </w:r>
      <w:r w:rsidR="003A16DE" w:rsidRPr="00465C7A">
        <w:rPr>
          <w:rFonts w:ascii="Trebuchet MS" w:hAnsi="Trebuchet MS" w:cstheme="minorHAnsi"/>
        </w:rPr>
        <w:t xml:space="preserve">rom case review and audit work, including </w:t>
      </w:r>
      <w:r w:rsidR="00E42B9D" w:rsidRPr="00465C7A">
        <w:rPr>
          <w:rFonts w:ascii="Trebuchet MS" w:hAnsi="Trebuchet MS" w:cstheme="minorHAnsi"/>
        </w:rPr>
        <w:t>ensuring that learning from the 2020-23 priority on s</w:t>
      </w:r>
      <w:r w:rsidR="003A16DE" w:rsidRPr="00465C7A">
        <w:rPr>
          <w:rFonts w:ascii="Trebuchet MS" w:hAnsi="Trebuchet MS" w:cstheme="minorHAnsi"/>
        </w:rPr>
        <w:t>afeguarding infants w</w:t>
      </w:r>
      <w:r w:rsidR="00E42B9D" w:rsidRPr="00465C7A">
        <w:rPr>
          <w:rFonts w:ascii="Trebuchet MS" w:hAnsi="Trebuchet MS" w:cstheme="minorHAnsi"/>
        </w:rPr>
        <w:t>as embedded</w:t>
      </w:r>
      <w:r w:rsidR="003A16DE" w:rsidRPr="00465C7A">
        <w:rPr>
          <w:rFonts w:ascii="Trebuchet MS" w:hAnsi="Trebuchet MS" w:cstheme="minorHAnsi"/>
        </w:rPr>
        <w:t xml:space="preserve">. </w:t>
      </w:r>
    </w:p>
    <w:p w14:paraId="6D77DE80" w14:textId="6530D4EE" w:rsidR="003D5112" w:rsidRPr="00465C7A" w:rsidRDefault="003D5112" w:rsidP="00973044">
      <w:pPr>
        <w:spacing w:after="120"/>
        <w:jc w:val="both"/>
        <w:rPr>
          <w:rFonts w:ascii="Trebuchet MS" w:eastAsia="Times New Roman" w:hAnsi="Trebuchet MS" w:cstheme="minorHAnsi"/>
          <w:sz w:val="24"/>
          <w:szCs w:val="24"/>
        </w:rPr>
      </w:pPr>
      <w:r w:rsidRPr="00465C7A">
        <w:rPr>
          <w:rFonts w:ascii="Trebuchet MS" w:hAnsi="Trebuchet MS" w:cstheme="minorHAnsi"/>
          <w:b/>
          <w:color w:val="007FA3"/>
          <w:sz w:val="24"/>
          <w:szCs w:val="24"/>
        </w:rPr>
        <w:br w:type="page"/>
      </w:r>
    </w:p>
    <w:p w14:paraId="57207A18" w14:textId="77777777" w:rsidR="00ED355E" w:rsidRPr="00FF46BB" w:rsidRDefault="00A43D85" w:rsidP="00ED355E">
      <w:pPr>
        <w:spacing w:after="120"/>
        <w:jc w:val="both"/>
        <w:rPr>
          <w:rFonts w:ascii="Trebuchet MS" w:hAnsi="Trebuchet MS" w:cstheme="minorHAnsi"/>
          <w:b/>
          <w:color w:val="007FA3"/>
          <w:sz w:val="40"/>
          <w:szCs w:val="40"/>
        </w:rPr>
      </w:pPr>
      <w:bookmarkStart w:id="12" w:name="_Hlk108528304"/>
      <w:bookmarkStart w:id="13" w:name="_Hlk108528271"/>
      <w:r w:rsidRPr="00EE0623">
        <w:rPr>
          <w:rFonts w:ascii="Trebuchet MS" w:hAnsi="Trebuchet MS"/>
          <w:color w:val="007FA3"/>
          <w:sz w:val="40"/>
          <w:szCs w:val="40"/>
        </w:rPr>
        <w:lastRenderedPageBreak/>
        <w:t>5.</w:t>
      </w:r>
      <w:r w:rsidRPr="00EE0623">
        <w:rPr>
          <w:rFonts w:ascii="Trebuchet MS" w:hAnsi="Trebuchet MS"/>
          <w:color w:val="007FA3"/>
          <w:sz w:val="40"/>
          <w:szCs w:val="40"/>
        </w:rPr>
        <w:tab/>
      </w:r>
      <w:r w:rsidR="00ED355E" w:rsidRPr="00FF46BB">
        <w:rPr>
          <w:rFonts w:ascii="Trebuchet MS" w:hAnsi="Trebuchet MS" w:cstheme="minorHAnsi"/>
          <w:b/>
          <w:color w:val="007FA3"/>
          <w:sz w:val="40"/>
          <w:szCs w:val="40"/>
        </w:rPr>
        <w:t xml:space="preserve">Evidence </w:t>
      </w:r>
    </w:p>
    <w:p w14:paraId="13F8C5D6" w14:textId="77777777" w:rsidR="00ED355E" w:rsidRPr="003727E8" w:rsidRDefault="00ED355E" w:rsidP="00ED355E">
      <w:pPr>
        <w:spacing w:after="120"/>
        <w:jc w:val="both"/>
        <w:rPr>
          <w:rFonts w:asciiTheme="minorHAnsi" w:hAnsiTheme="minorHAnsi" w:cstheme="minorHAnsi"/>
          <w:b/>
          <w:color w:val="007FA3"/>
          <w:sz w:val="2"/>
          <w:szCs w:val="2"/>
        </w:rPr>
      </w:pPr>
    </w:p>
    <w:p w14:paraId="49CA516C" w14:textId="77777777" w:rsidR="00ED355E" w:rsidRPr="00FF46BB" w:rsidRDefault="00ED355E" w:rsidP="00ED355E">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This section of the ESSCP Annual Report sets out how the partnership is using evidence to determine its priorities; shape the way multi-agency partners have taken actions or adopted specific practice models; and evaluate the impact of partnership work. Examples of how the partnership are evidencing the impact of its work are also given in section 3 (Impact). </w:t>
      </w:r>
    </w:p>
    <w:p w14:paraId="16EF6DA4" w14:textId="5F20DA70" w:rsidR="00ED355E" w:rsidRDefault="00ED355E" w:rsidP="00ED355E">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ESSCP priorities for 2020-23 were chosen because they were identified as of highest risk in the county, where multi-agency working is essential and where significant change and/or commitment was necessary to reduce risk. It is in such areas where the partnership can be most effective in scrutinising and supporting practice. </w:t>
      </w:r>
      <w:bookmarkStart w:id="14" w:name="_Hlk85099650"/>
      <w:bookmarkStart w:id="15" w:name="_Hlk103774477"/>
    </w:p>
    <w:p w14:paraId="7490FAFC" w14:textId="77777777" w:rsidR="00A40E16" w:rsidRPr="00A40E16" w:rsidRDefault="00A40E16" w:rsidP="00ED355E">
      <w:pPr>
        <w:spacing w:after="120"/>
        <w:jc w:val="both"/>
        <w:rPr>
          <w:rFonts w:ascii="Trebuchet MS" w:hAnsi="Trebuchet MS" w:cstheme="minorHAnsi"/>
          <w:sz w:val="24"/>
          <w:szCs w:val="24"/>
        </w:rPr>
      </w:pPr>
    </w:p>
    <w:p w14:paraId="7A4DDC74" w14:textId="6C027E8A" w:rsidR="00ED355E" w:rsidRPr="00FF46BB" w:rsidRDefault="00ED355E" w:rsidP="00ED355E">
      <w:pPr>
        <w:spacing w:after="120"/>
        <w:jc w:val="both"/>
        <w:rPr>
          <w:rFonts w:ascii="Trebuchet MS" w:hAnsi="Trebuchet MS" w:cstheme="minorHAnsi"/>
          <w:b/>
          <w:bCs/>
          <w:color w:val="007FA5"/>
          <w:sz w:val="32"/>
          <w:szCs w:val="32"/>
        </w:rPr>
      </w:pPr>
      <w:r>
        <w:rPr>
          <w:rFonts w:ascii="Trebuchet MS" w:hAnsi="Trebuchet MS" w:cstheme="minorHAnsi"/>
          <w:b/>
          <w:bCs/>
          <w:color w:val="007FA5"/>
          <w:sz w:val="32"/>
          <w:szCs w:val="32"/>
        </w:rPr>
        <w:t>5</w:t>
      </w:r>
      <w:r w:rsidRPr="00FF46BB">
        <w:rPr>
          <w:rFonts w:ascii="Trebuchet MS" w:hAnsi="Trebuchet MS" w:cstheme="minorHAnsi"/>
          <w:b/>
          <w:bCs/>
          <w:color w:val="007FA5"/>
          <w:sz w:val="32"/>
          <w:szCs w:val="32"/>
        </w:rPr>
        <w:t xml:space="preserve">.1 </w:t>
      </w:r>
      <w:r w:rsidRPr="00FF46BB">
        <w:rPr>
          <w:rFonts w:ascii="Trebuchet MS" w:hAnsi="Trebuchet MS" w:cstheme="minorHAnsi"/>
          <w:b/>
          <w:bCs/>
          <w:color w:val="007FA5"/>
          <w:sz w:val="32"/>
          <w:szCs w:val="32"/>
        </w:rPr>
        <w:tab/>
        <w:t xml:space="preserve">Safeguarding in Education   </w:t>
      </w:r>
    </w:p>
    <w:p w14:paraId="180F50F8" w14:textId="77777777" w:rsidR="00ED355E" w:rsidRPr="00FF46BB" w:rsidRDefault="00ED355E" w:rsidP="00ED355E">
      <w:pPr>
        <w:shd w:val="clear" w:color="auto" w:fill="FFFFFF"/>
        <w:spacing w:after="120"/>
        <w:jc w:val="both"/>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Why is safeguarding in education a priority? </w:t>
      </w:r>
    </w:p>
    <w:p w14:paraId="1EA1F344" w14:textId="78E8E38C" w:rsidR="00ED355E" w:rsidRPr="00FF46BB" w:rsidRDefault="00ED355E" w:rsidP="00ED355E">
      <w:pPr>
        <w:shd w:val="clear" w:color="auto" w:fill="FFFFFF"/>
        <w:spacing w:after="120"/>
        <w:jc w:val="both"/>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Everyone who encounters children, and their families, has a role to play in safeguarding children. Early years, school and college staff are particularly important as they see children daily and can identify concerns early and provide help for children, to prevent concerns from escalating. </w:t>
      </w:r>
      <w:r w:rsidR="00E270B8">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and their staff, form a key part of the wider safeguarding system for children.</w:t>
      </w:r>
    </w:p>
    <w:p w14:paraId="45FE41E2" w14:textId="292CEBE6" w:rsidR="00ED355E" w:rsidRDefault="00ED355E" w:rsidP="00ED355E">
      <w:pPr>
        <w:spacing w:after="120"/>
        <w:jc w:val="both"/>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The ESSCP agreed that by making this area a priority for 2020-2023, there w</w:t>
      </w:r>
      <w:r>
        <w:rPr>
          <w:rFonts w:ascii="Trebuchet MS" w:eastAsia="Times New Roman" w:hAnsi="Trebuchet MS" w:cstheme="minorHAnsi"/>
          <w:color w:val="000000"/>
          <w:sz w:val="24"/>
          <w:szCs w:val="24"/>
          <w:lang w:eastAsia="en-GB"/>
        </w:rPr>
        <w:t>ould</w:t>
      </w:r>
      <w:r w:rsidRPr="00FF46BB">
        <w:rPr>
          <w:rFonts w:ascii="Trebuchet MS" w:eastAsia="Times New Roman" w:hAnsi="Trebuchet MS" w:cstheme="minorHAnsi"/>
          <w:color w:val="000000"/>
          <w:sz w:val="24"/>
          <w:szCs w:val="24"/>
          <w:lang w:eastAsia="en-GB"/>
        </w:rPr>
        <w:t xml:space="preserve"> be a continued focus on effective joint working between local agencies and </w:t>
      </w:r>
      <w:r w:rsidR="00E270B8">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xml:space="preserve">, strategically and at a </w:t>
      </w:r>
      <w:r w:rsidR="00E270B8">
        <w:rPr>
          <w:rFonts w:ascii="Trebuchet MS" w:eastAsia="Times New Roman" w:hAnsi="Trebuchet MS" w:cstheme="minorHAnsi"/>
          <w:color w:val="000000"/>
          <w:sz w:val="24"/>
          <w:szCs w:val="24"/>
          <w:lang w:eastAsia="en-GB"/>
        </w:rPr>
        <w:t>setting</w:t>
      </w:r>
      <w:r w:rsidRPr="00FF46BB">
        <w:rPr>
          <w:rFonts w:ascii="Trebuchet MS" w:eastAsia="Times New Roman" w:hAnsi="Trebuchet MS" w:cstheme="minorHAnsi"/>
          <w:color w:val="000000"/>
          <w:sz w:val="24"/>
          <w:szCs w:val="24"/>
          <w:lang w:eastAsia="en-GB"/>
        </w:rPr>
        <w:t xml:space="preserve"> level. The COVID-19 pandemic and extended school closures for most children highlighted to many services the critical importance of </w:t>
      </w:r>
      <w:r w:rsidR="00E270B8">
        <w:rPr>
          <w:rFonts w:ascii="Trebuchet MS" w:eastAsia="Times New Roman" w:hAnsi="Trebuchet MS" w:cstheme="minorHAnsi"/>
          <w:color w:val="000000"/>
          <w:sz w:val="24"/>
          <w:szCs w:val="24"/>
          <w:lang w:eastAsia="en-GB"/>
        </w:rPr>
        <w:t>education settings</w:t>
      </w:r>
      <w:r w:rsidRPr="00FF46BB">
        <w:rPr>
          <w:rFonts w:ascii="Trebuchet MS" w:eastAsia="Times New Roman" w:hAnsi="Trebuchet MS" w:cstheme="minorHAnsi"/>
          <w:color w:val="000000"/>
          <w:sz w:val="24"/>
          <w:szCs w:val="24"/>
          <w:lang w:eastAsia="en-GB"/>
        </w:rPr>
        <w:t xml:space="preserve">’ role in safeguarding. Given the ongoing impact of the pandemic on safeguarding issues, and wellbeing of children, in March 2023 the ESSCP agreed that ‘safeguarding in education’ would continue to be a priority for the partnership going forward. </w:t>
      </w:r>
    </w:p>
    <w:p w14:paraId="46324E32" w14:textId="77777777" w:rsidR="00ED355E" w:rsidRPr="00FF46BB" w:rsidRDefault="00ED355E" w:rsidP="00ED355E">
      <w:pPr>
        <w:spacing w:after="120"/>
        <w:jc w:val="both"/>
        <w:rPr>
          <w:rFonts w:ascii="Trebuchet MS" w:eastAsia="Times New Roman" w:hAnsi="Trebuchet MS" w:cstheme="minorHAnsi"/>
          <w:color w:val="000000"/>
          <w:sz w:val="24"/>
          <w:szCs w:val="24"/>
          <w:lang w:eastAsia="en-GB"/>
        </w:rPr>
      </w:pPr>
    </w:p>
    <w:p w14:paraId="12EEBEDD" w14:textId="77777777" w:rsidR="00ED355E" w:rsidRPr="00FF46BB" w:rsidRDefault="00ED355E" w:rsidP="00ED355E">
      <w:pPr>
        <w:shd w:val="clear" w:color="auto" w:fill="FFFFFF"/>
        <w:spacing w:after="120"/>
        <w:textAlignment w:val="baseline"/>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Using evidence to deliver safeguarding in </w:t>
      </w:r>
      <w:proofErr w:type="gramStart"/>
      <w:r w:rsidRPr="00FF46BB">
        <w:rPr>
          <w:rFonts w:ascii="Trebuchet MS" w:eastAsia="Times New Roman" w:hAnsi="Trebuchet MS" w:cstheme="minorHAnsi"/>
          <w:b/>
          <w:bCs/>
          <w:i/>
          <w:iCs/>
          <w:color w:val="000000"/>
          <w:sz w:val="24"/>
          <w:szCs w:val="24"/>
          <w:lang w:eastAsia="en-GB"/>
        </w:rPr>
        <w:t>educatio</w:t>
      </w:r>
      <w:r>
        <w:rPr>
          <w:rFonts w:ascii="Trebuchet MS" w:eastAsia="Times New Roman" w:hAnsi="Trebuchet MS" w:cstheme="minorHAnsi"/>
          <w:b/>
          <w:bCs/>
          <w:i/>
          <w:iCs/>
          <w:color w:val="000000"/>
          <w:sz w:val="24"/>
          <w:szCs w:val="24"/>
          <w:lang w:eastAsia="en-GB"/>
        </w:rPr>
        <w:t>n</w:t>
      </w:r>
      <w:proofErr w:type="gramEnd"/>
      <w:r w:rsidRPr="00FF46BB">
        <w:rPr>
          <w:rFonts w:ascii="Trebuchet MS" w:eastAsia="Times New Roman" w:hAnsi="Trebuchet MS" w:cstheme="minorHAnsi"/>
          <w:b/>
          <w:bCs/>
          <w:i/>
          <w:iCs/>
          <w:color w:val="000000"/>
          <w:sz w:val="24"/>
          <w:szCs w:val="24"/>
          <w:lang w:eastAsia="en-GB"/>
        </w:rPr>
        <w:t xml:space="preserve"> </w:t>
      </w:r>
    </w:p>
    <w:p w14:paraId="4CC083F6" w14:textId="54E57E07" w:rsidR="00E9002A" w:rsidRDefault="00ED355E" w:rsidP="00E9002A">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The Education Safeguarding agenda has significantly altered as a result of COVID-19 national lockdowns with safeguarding, alongside emotional wellbeing, now a higher priority within all local education settings. </w:t>
      </w:r>
      <w:r w:rsidRPr="00FF46BB">
        <w:rPr>
          <w:rFonts w:ascii="Trebuchet MS" w:hAnsi="Trebuchet MS" w:cstheme="minorHAnsi"/>
          <w:color w:val="000000"/>
          <w:sz w:val="24"/>
          <w:szCs w:val="24"/>
        </w:rPr>
        <w:t xml:space="preserve">Most </w:t>
      </w:r>
      <w:r w:rsidR="00E270B8">
        <w:rPr>
          <w:rFonts w:ascii="Trebuchet MS" w:hAnsi="Trebuchet MS" w:cstheme="minorHAnsi"/>
          <w:color w:val="000000"/>
          <w:sz w:val="24"/>
          <w:szCs w:val="24"/>
        </w:rPr>
        <w:t>education setting</w:t>
      </w:r>
      <w:r w:rsidRPr="00FF46BB">
        <w:rPr>
          <w:rFonts w:ascii="Trebuchet MS" w:hAnsi="Trebuchet MS" w:cstheme="minorHAnsi"/>
          <w:color w:val="000000"/>
          <w:sz w:val="24"/>
          <w:szCs w:val="24"/>
        </w:rPr>
        <w:t xml:space="preserve">s report that new safeguarding issues for different groups of children have emerged; these include higher incidences of children witnessing domestic abuse, demonstrating harmful sexual behaviour, and experiencing mental health issues. </w:t>
      </w:r>
      <w:r w:rsidRPr="00FF46BB">
        <w:rPr>
          <w:rFonts w:ascii="Trebuchet MS" w:eastAsia="Times New Roman" w:hAnsi="Trebuchet MS" w:cstheme="minorHAnsi"/>
          <w:color w:val="000000"/>
          <w:sz w:val="24"/>
          <w:szCs w:val="24"/>
          <w:lang w:eastAsia="en-GB"/>
        </w:rPr>
        <w:t xml:space="preserve">Improving school attendance in order to safeguard children is a priority both nationally and locally. </w:t>
      </w:r>
      <w:r w:rsidRPr="00E9002A">
        <w:rPr>
          <w:rFonts w:ascii="Trebuchet MS" w:eastAsia="Times New Roman" w:hAnsi="Trebuchet MS" w:cstheme="minorHAnsi"/>
          <w:color w:val="000000"/>
          <w:sz w:val="24"/>
          <w:szCs w:val="24"/>
          <w:lang w:eastAsia="en-GB"/>
        </w:rPr>
        <w:t xml:space="preserve">Examples of using local and national evidence in 2022/23 has included: </w:t>
      </w:r>
    </w:p>
    <w:p w14:paraId="2487D750" w14:textId="77777777" w:rsidR="00E9002A" w:rsidRDefault="00ED355E" w:rsidP="00750613">
      <w:pPr>
        <w:pStyle w:val="ListParagraph"/>
        <w:numPr>
          <w:ilvl w:val="0"/>
          <w:numId w:val="54"/>
        </w:numPr>
        <w:shd w:val="clear" w:color="auto" w:fill="FFFFFF"/>
        <w:spacing w:after="120" w:line="276" w:lineRule="auto"/>
        <w:jc w:val="both"/>
        <w:textAlignment w:val="baseline"/>
        <w:rPr>
          <w:rFonts w:ascii="Trebuchet MS" w:hAnsi="Trebuchet MS" w:cstheme="minorHAnsi"/>
          <w:color w:val="000000"/>
        </w:rPr>
      </w:pPr>
      <w:r w:rsidRPr="00E9002A">
        <w:rPr>
          <w:rFonts w:ascii="Trebuchet MS" w:hAnsi="Trebuchet MS" w:cstheme="minorHAnsi"/>
          <w:color w:val="000000"/>
        </w:rPr>
        <w:t>The</w:t>
      </w:r>
      <w:r w:rsidR="00CD5E78" w:rsidRPr="00E9002A">
        <w:rPr>
          <w:rFonts w:ascii="Trebuchet MS" w:hAnsi="Trebuchet MS" w:cstheme="minorHAnsi"/>
          <w:color w:val="000000"/>
        </w:rPr>
        <w:t xml:space="preserve"> revised</w:t>
      </w:r>
      <w:r w:rsidRPr="00E9002A">
        <w:rPr>
          <w:rFonts w:ascii="Trebuchet MS" w:hAnsi="Trebuchet MS" w:cstheme="minorHAnsi"/>
          <w:color w:val="000000"/>
        </w:rPr>
        <w:t xml:space="preserve"> Harmful Sexual Behaviours Protocol for schools was launched in January 2023. The protocol provides detailed local guidance on how schools should respond to incidents of child on child sexual harassment, sexual violence, or harmful sexual behaviour (HSB). The protocol was updated in collaboration with a range of multi-agency partners via the ESSCP HSB Task &amp; Finish Group. </w:t>
      </w:r>
      <w:r w:rsidR="00CD5E78" w:rsidRPr="00E9002A">
        <w:rPr>
          <w:rFonts w:ascii="Trebuchet MS" w:hAnsi="Trebuchet MS" w:cstheme="minorHAnsi"/>
          <w:color w:val="000000"/>
        </w:rPr>
        <w:t>The revised protocol also includes a new East Sussex screening tool. The HSB data was collected for the first time in 2022</w:t>
      </w:r>
      <w:r w:rsidR="00F65F78" w:rsidRPr="00E9002A">
        <w:rPr>
          <w:rFonts w:ascii="Trebuchet MS" w:hAnsi="Trebuchet MS" w:cstheme="minorHAnsi"/>
          <w:color w:val="000000"/>
        </w:rPr>
        <w:t xml:space="preserve">, which </w:t>
      </w:r>
      <w:r w:rsidR="00CD5E78" w:rsidRPr="00E9002A">
        <w:rPr>
          <w:rFonts w:ascii="Trebuchet MS" w:hAnsi="Trebuchet MS" w:cstheme="minorHAnsi"/>
          <w:color w:val="000000"/>
        </w:rPr>
        <w:t xml:space="preserve">was used to reinforce targeted work with primary schools and to develop an intervention programme for children who have displayed </w:t>
      </w:r>
      <w:r w:rsidR="00F65F78" w:rsidRPr="00E9002A">
        <w:rPr>
          <w:rFonts w:ascii="Trebuchet MS" w:hAnsi="Trebuchet MS" w:cstheme="minorHAnsi"/>
          <w:color w:val="000000"/>
        </w:rPr>
        <w:t>HSB</w:t>
      </w:r>
      <w:r w:rsidR="00CD5E78" w:rsidRPr="00E9002A">
        <w:rPr>
          <w:rFonts w:ascii="Trebuchet MS" w:hAnsi="Trebuchet MS" w:cstheme="minorHAnsi"/>
          <w:color w:val="000000"/>
        </w:rPr>
        <w:t>.</w:t>
      </w:r>
    </w:p>
    <w:p w14:paraId="4935CE48" w14:textId="7BA282FB" w:rsidR="00ED355E" w:rsidRPr="00E9002A" w:rsidRDefault="00ED355E" w:rsidP="00750613">
      <w:pPr>
        <w:pStyle w:val="ListParagraph"/>
        <w:numPr>
          <w:ilvl w:val="0"/>
          <w:numId w:val="54"/>
        </w:numPr>
        <w:shd w:val="clear" w:color="auto" w:fill="FFFFFF"/>
        <w:spacing w:after="120" w:line="276" w:lineRule="auto"/>
        <w:jc w:val="both"/>
        <w:textAlignment w:val="baseline"/>
        <w:rPr>
          <w:rFonts w:ascii="Trebuchet MS" w:hAnsi="Trebuchet MS" w:cstheme="minorHAnsi"/>
          <w:color w:val="000000"/>
        </w:rPr>
      </w:pPr>
      <w:r w:rsidRPr="00E9002A">
        <w:rPr>
          <w:rFonts w:ascii="Trebuchet MS" w:hAnsi="Trebuchet MS" w:cstheme="minorHAnsi"/>
          <w:color w:val="000000"/>
        </w:rPr>
        <w:lastRenderedPageBreak/>
        <w:t xml:space="preserve">The </w:t>
      </w:r>
      <w:r w:rsidR="00CD5E78" w:rsidRPr="00E9002A">
        <w:rPr>
          <w:rFonts w:ascii="Trebuchet MS" w:hAnsi="Trebuchet MS" w:cstheme="minorHAnsi"/>
          <w:color w:val="000000"/>
        </w:rPr>
        <w:t xml:space="preserve">revised </w:t>
      </w:r>
      <w:r w:rsidRPr="00E9002A">
        <w:rPr>
          <w:rFonts w:ascii="Trebuchet MS" w:hAnsi="Trebuchet MS" w:cstheme="minorHAnsi"/>
          <w:color w:val="000000"/>
        </w:rPr>
        <w:t xml:space="preserve">Vulnerable Learners Protocol was finalised and shared with schools and colleges in May 2022. </w:t>
      </w:r>
      <w:r w:rsidR="00F65F78" w:rsidRPr="00E9002A">
        <w:rPr>
          <w:rFonts w:ascii="Trebuchet MS" w:hAnsi="Trebuchet MS" w:cstheme="minorHAnsi"/>
          <w:color w:val="000000"/>
        </w:rPr>
        <w:t>The revisions were made in response to learning from the Thematic Local Child Safeguarding Practice Review</w:t>
      </w:r>
      <w:r w:rsidR="00E9002A" w:rsidRPr="00E9002A">
        <w:rPr>
          <w:rFonts w:ascii="Trebuchet MS" w:hAnsi="Trebuchet MS" w:cstheme="minorHAnsi"/>
          <w:color w:val="000000"/>
        </w:rPr>
        <w:t>.</w:t>
      </w:r>
    </w:p>
    <w:p w14:paraId="483625BE" w14:textId="01291B09" w:rsidR="00E9002A" w:rsidRDefault="00ED355E" w:rsidP="00E9002A">
      <w:pPr>
        <w:pStyle w:val="ListParagraph"/>
        <w:numPr>
          <w:ilvl w:val="0"/>
          <w:numId w:val="22"/>
        </w:numPr>
        <w:spacing w:after="120" w:line="276" w:lineRule="auto"/>
        <w:ind w:left="714" w:hanging="357"/>
        <w:contextualSpacing w:val="0"/>
        <w:jc w:val="both"/>
        <w:rPr>
          <w:rFonts w:ascii="Trebuchet MS" w:hAnsi="Trebuchet MS" w:cstheme="minorHAnsi"/>
        </w:rPr>
      </w:pPr>
      <w:r w:rsidRPr="00FF46BB">
        <w:rPr>
          <w:rFonts w:ascii="Trebuchet MS" w:hAnsi="Trebuchet MS" w:cstheme="minorHAnsi"/>
        </w:rPr>
        <w:t xml:space="preserve">A new 2-year cycle of safeguarding reviews has been established with all maintained schools in East Sussex. A new QA review process has also been established with Independent non-maintained special schools and </w:t>
      </w:r>
      <w:r w:rsidR="009862BE">
        <w:rPr>
          <w:rFonts w:ascii="Trebuchet MS" w:hAnsi="Trebuchet MS" w:cstheme="minorHAnsi"/>
        </w:rPr>
        <w:t xml:space="preserve">a </w:t>
      </w:r>
      <w:r w:rsidRPr="00FF46BB">
        <w:rPr>
          <w:rFonts w:ascii="Trebuchet MS" w:hAnsi="Trebuchet MS" w:cstheme="minorHAnsi"/>
        </w:rPr>
        <w:t xml:space="preserve">commissioning process are in place to conduct reviews of Multi-Academy Trusts. More comprehensive monitoring of standards of safeguarding in all schools and colleges, via these new processes, will allow the </w:t>
      </w:r>
      <w:r w:rsidR="00CD5E78">
        <w:rPr>
          <w:rFonts w:ascii="Trebuchet MS" w:hAnsi="Trebuchet MS" w:cstheme="minorHAnsi"/>
        </w:rPr>
        <w:t>education</w:t>
      </w:r>
      <w:r w:rsidRPr="00FF46BB">
        <w:rPr>
          <w:rFonts w:ascii="Trebuchet MS" w:hAnsi="Trebuchet MS" w:cstheme="minorHAnsi"/>
        </w:rPr>
        <w:t xml:space="preserve"> safeguarding team to tailor training according to needs, and to provide support to improve practice where safeguarding requires improvement.</w:t>
      </w:r>
    </w:p>
    <w:p w14:paraId="58DD5980" w14:textId="786D103F" w:rsidR="00ED355E" w:rsidRPr="00E9002A" w:rsidRDefault="00ED355E" w:rsidP="00E9002A">
      <w:pPr>
        <w:pStyle w:val="ListParagraph"/>
        <w:numPr>
          <w:ilvl w:val="0"/>
          <w:numId w:val="22"/>
        </w:numPr>
        <w:spacing w:after="120" w:line="276" w:lineRule="auto"/>
        <w:ind w:left="714" w:hanging="357"/>
        <w:contextualSpacing w:val="0"/>
        <w:jc w:val="both"/>
        <w:rPr>
          <w:rFonts w:ascii="Trebuchet MS" w:hAnsi="Trebuchet MS" w:cstheme="minorHAnsi"/>
        </w:rPr>
      </w:pPr>
      <w:r w:rsidRPr="00E9002A">
        <w:rPr>
          <w:rFonts w:ascii="Trebuchet MS" w:hAnsi="Trebuchet MS" w:cstheme="minorHAnsi"/>
        </w:rPr>
        <w:t xml:space="preserve">The Mental Health Support Teams in schools supported 800 children last academic year with 1:1 and small group interventions.  Outcomes are broadly </w:t>
      </w:r>
      <w:r w:rsidR="009862BE" w:rsidRPr="00E9002A">
        <w:rPr>
          <w:rFonts w:ascii="Trebuchet MS" w:hAnsi="Trebuchet MS" w:cstheme="minorHAnsi"/>
        </w:rPr>
        <w:t>positive,</w:t>
      </w:r>
      <w:r w:rsidRPr="00E9002A">
        <w:rPr>
          <w:rFonts w:ascii="Trebuchet MS" w:hAnsi="Trebuchet MS" w:cstheme="minorHAnsi"/>
        </w:rPr>
        <w:t xml:space="preserve"> and the data collected is now being used to inform county wide ‘whole school approach’ work to support children’s wellbeing. </w:t>
      </w:r>
    </w:p>
    <w:p w14:paraId="3EBF6CED" w14:textId="77777777" w:rsidR="00ED355E" w:rsidRPr="00FF46BB" w:rsidRDefault="00ED355E" w:rsidP="00ED355E">
      <w:pPr>
        <w:shd w:val="clear" w:color="auto" w:fill="FFFFFF"/>
        <w:spacing w:after="120"/>
        <w:jc w:val="both"/>
        <w:textAlignment w:val="baseline"/>
        <w:rPr>
          <w:rFonts w:ascii="Trebuchet MS" w:hAnsi="Trebuchet MS" w:cstheme="minorHAnsi"/>
          <w:color w:val="000000"/>
        </w:rPr>
      </w:pPr>
    </w:p>
    <w:bookmarkEnd w:id="14"/>
    <w:bookmarkEnd w:id="15"/>
    <w:p w14:paraId="50C28960" w14:textId="77777777" w:rsidR="00ED355E" w:rsidRPr="00FF46BB" w:rsidRDefault="00ED355E" w:rsidP="00ED355E">
      <w:pPr>
        <w:spacing w:after="120"/>
        <w:jc w:val="both"/>
        <w:rPr>
          <w:rFonts w:ascii="Trebuchet MS" w:hAnsi="Trebuchet MS"/>
          <w:b/>
          <w:bCs/>
          <w:i/>
          <w:iCs/>
          <w:color w:val="000000"/>
          <w:sz w:val="24"/>
          <w:szCs w:val="24"/>
        </w:rPr>
      </w:pPr>
      <w:r w:rsidRPr="00FF46BB">
        <w:rPr>
          <w:rFonts w:ascii="Trebuchet MS" w:hAnsi="Trebuchet MS"/>
          <w:b/>
          <w:bCs/>
          <w:i/>
          <w:iCs/>
          <w:color w:val="000000"/>
          <w:sz w:val="24"/>
          <w:szCs w:val="24"/>
        </w:rPr>
        <w:t>Evidence to measure success (2022-23)</w:t>
      </w:r>
    </w:p>
    <w:p w14:paraId="3A2C807A" w14:textId="25E8EBE6" w:rsidR="00ED355E" w:rsidRPr="00FF46BB" w:rsidRDefault="00CD5E78" w:rsidP="00ED355E">
      <w:pPr>
        <w:numPr>
          <w:ilvl w:val="0"/>
          <w:numId w:val="18"/>
        </w:numPr>
        <w:spacing w:after="120"/>
        <w:jc w:val="both"/>
        <w:rPr>
          <w:rFonts w:ascii="Trebuchet MS" w:eastAsia="Times New Roman" w:hAnsi="Trebuchet MS" w:cstheme="minorHAnsi"/>
          <w:b/>
          <w:bCs/>
          <w:color w:val="007FA3"/>
          <w:sz w:val="24"/>
          <w:szCs w:val="24"/>
          <w:lang w:eastAsia="en-GB"/>
        </w:rPr>
      </w:pPr>
      <w:r>
        <w:rPr>
          <w:rFonts w:ascii="Trebuchet MS" w:eastAsia="Times New Roman" w:hAnsi="Trebuchet MS" w:cstheme="minorHAnsi"/>
          <w:b/>
          <w:bCs/>
          <w:color w:val="007FA3"/>
          <w:sz w:val="24"/>
          <w:szCs w:val="24"/>
          <w:lang w:eastAsia="en-GB"/>
        </w:rPr>
        <w:t>T</w:t>
      </w:r>
      <w:r w:rsidR="00ED355E" w:rsidRPr="00FF46BB">
        <w:rPr>
          <w:rFonts w:ascii="Trebuchet MS" w:eastAsia="Times New Roman" w:hAnsi="Trebuchet MS" w:cstheme="minorHAnsi"/>
          <w:b/>
          <w:bCs/>
          <w:color w:val="007FA3"/>
          <w:sz w:val="24"/>
          <w:szCs w:val="24"/>
          <w:lang w:eastAsia="en-GB"/>
        </w:rPr>
        <w:t xml:space="preserve">he proportion of schools who complete their annual s175/157 safeguarding audit.  </w:t>
      </w:r>
    </w:p>
    <w:p w14:paraId="58499F16" w14:textId="77777777" w:rsidR="00ED355E" w:rsidRPr="00FF46BB" w:rsidRDefault="00ED355E" w:rsidP="00ED355E">
      <w:pPr>
        <w:spacing w:after="120"/>
        <w:ind w:left="720"/>
        <w:jc w:val="both"/>
        <w:rPr>
          <w:rFonts w:ascii="Trebuchet MS" w:eastAsia="Times New Roman" w:hAnsi="Trebuchet MS" w:cstheme="minorHAnsi"/>
          <w:i/>
          <w:iCs/>
          <w:sz w:val="24"/>
          <w:szCs w:val="24"/>
          <w:lang w:eastAsia="en-GB"/>
        </w:rPr>
      </w:pPr>
      <w:r w:rsidRPr="00FF46BB">
        <w:rPr>
          <w:rFonts w:ascii="Trebuchet MS" w:eastAsia="Times New Roman" w:hAnsi="Trebuchet MS" w:cstheme="minorHAnsi"/>
          <w:i/>
          <w:iCs/>
          <w:sz w:val="24"/>
          <w:szCs w:val="24"/>
          <w:lang w:eastAsia="en-GB"/>
        </w:rPr>
        <w:t xml:space="preserve">100% of state funded schools completed the annual section 175 audit this year. </w:t>
      </w:r>
    </w:p>
    <w:p w14:paraId="1B68F5DF" w14:textId="77777777" w:rsidR="00ED355E" w:rsidRPr="00E9002A" w:rsidRDefault="00ED355E" w:rsidP="00ED355E">
      <w:pPr>
        <w:pStyle w:val="ListParagraph"/>
        <w:numPr>
          <w:ilvl w:val="0"/>
          <w:numId w:val="18"/>
        </w:numPr>
        <w:spacing w:after="120" w:line="276" w:lineRule="auto"/>
        <w:jc w:val="both"/>
        <w:rPr>
          <w:rFonts w:ascii="Trebuchet MS" w:hAnsi="Trebuchet MS" w:cstheme="minorHAnsi"/>
        </w:rPr>
      </w:pPr>
      <w:r w:rsidRPr="00FF46BB">
        <w:rPr>
          <w:rFonts w:ascii="Trebuchet MS" w:hAnsi="Trebuchet MS" w:cstheme="minorHAnsi"/>
          <w:b/>
          <w:bCs/>
          <w:color w:val="007FA3"/>
        </w:rPr>
        <w:t xml:space="preserve">The proportion of secondary and special schools that participate in the multi-agency project on County Lines and Harmful Sexual Behaviour and evaluation data on </w:t>
      </w:r>
      <w:r w:rsidRPr="00E9002A">
        <w:rPr>
          <w:rFonts w:ascii="Trebuchet MS" w:hAnsi="Trebuchet MS" w:cstheme="minorHAnsi"/>
          <w:b/>
          <w:bCs/>
          <w:color w:val="007FA3"/>
        </w:rPr>
        <w:t>impact</w:t>
      </w:r>
      <w:r w:rsidRPr="00E9002A">
        <w:rPr>
          <w:rFonts w:ascii="Trebuchet MS" w:hAnsi="Trebuchet MS" w:cstheme="minorHAnsi"/>
        </w:rPr>
        <w:t xml:space="preserve">.  </w:t>
      </w:r>
    </w:p>
    <w:p w14:paraId="0CEB1495" w14:textId="672921E7" w:rsidR="001F1960" w:rsidRPr="008E338A" w:rsidRDefault="001F1960" w:rsidP="00ED355E">
      <w:pPr>
        <w:spacing w:after="120"/>
        <w:ind w:left="720"/>
        <w:jc w:val="both"/>
        <w:rPr>
          <w:rFonts w:ascii="Trebuchet MS" w:hAnsi="Trebuchet MS" w:cstheme="minorHAnsi"/>
          <w:i/>
          <w:iCs/>
          <w:sz w:val="24"/>
          <w:szCs w:val="24"/>
        </w:rPr>
      </w:pPr>
      <w:r w:rsidRPr="00E9002A">
        <w:rPr>
          <w:rFonts w:ascii="Trebuchet MS" w:hAnsi="Trebuchet MS" w:cstheme="minorHAnsi"/>
          <w:i/>
          <w:iCs/>
          <w:sz w:val="24"/>
          <w:szCs w:val="24"/>
        </w:rPr>
        <w:t xml:space="preserve">23 secondary schools and 4 special schools received the performance ‘Safe and Sound’ </w:t>
      </w:r>
      <w:r w:rsidR="00E9002A" w:rsidRPr="00E9002A">
        <w:rPr>
          <w:rFonts w:ascii="Trebuchet MS" w:hAnsi="Trebuchet MS" w:cstheme="minorHAnsi"/>
          <w:i/>
          <w:iCs/>
          <w:sz w:val="24"/>
          <w:szCs w:val="24"/>
        </w:rPr>
        <w:t>a</w:t>
      </w:r>
      <w:r w:rsidRPr="00E9002A">
        <w:rPr>
          <w:rFonts w:ascii="Trebuchet MS" w:hAnsi="Trebuchet MS" w:cstheme="minorHAnsi"/>
          <w:i/>
          <w:iCs/>
          <w:sz w:val="24"/>
          <w:szCs w:val="24"/>
        </w:rPr>
        <w:t xml:space="preserve"> preventative approach to tackling violence against women and girls</w:t>
      </w:r>
      <w:r w:rsidR="00E9002A" w:rsidRPr="00E9002A">
        <w:rPr>
          <w:rFonts w:ascii="Trebuchet MS" w:hAnsi="Trebuchet MS" w:cstheme="minorHAnsi"/>
          <w:i/>
          <w:iCs/>
          <w:sz w:val="24"/>
          <w:szCs w:val="24"/>
        </w:rPr>
        <w:t>.</w:t>
      </w:r>
      <w:r w:rsidRPr="00E9002A">
        <w:rPr>
          <w:rFonts w:ascii="Trebuchet MS" w:hAnsi="Trebuchet MS" w:cstheme="minorHAnsi"/>
          <w:i/>
          <w:iCs/>
          <w:sz w:val="24"/>
          <w:szCs w:val="24"/>
        </w:rPr>
        <w:t xml:space="preserve"> 5100 students participated and all student evaluations were positive and felt the package increased their knowledge and understanding of healthy and unhealthy relationships.</w:t>
      </w:r>
      <w:r>
        <w:rPr>
          <w:rFonts w:ascii="Trebuchet MS" w:hAnsi="Trebuchet MS" w:cstheme="minorHAnsi"/>
          <w:i/>
          <w:iCs/>
          <w:sz w:val="24"/>
          <w:szCs w:val="24"/>
        </w:rPr>
        <w:t xml:space="preserve"> </w:t>
      </w:r>
    </w:p>
    <w:p w14:paraId="22DF9617" w14:textId="77777777" w:rsidR="00ED355E" w:rsidRPr="00FF46BB" w:rsidRDefault="00ED355E" w:rsidP="00ED355E">
      <w:pPr>
        <w:spacing w:after="120"/>
        <w:rPr>
          <w:rFonts w:ascii="Trebuchet MS" w:hAnsi="Trebuchet MS"/>
        </w:rPr>
      </w:pPr>
    </w:p>
    <w:p w14:paraId="768DB30A" w14:textId="1B6FECA6" w:rsidR="00ED355E" w:rsidRPr="00FF46BB" w:rsidRDefault="00ED355E" w:rsidP="00ED355E">
      <w:pPr>
        <w:spacing w:after="120"/>
        <w:rPr>
          <w:rFonts w:ascii="Trebuchet MS" w:hAnsi="Trebuchet MS" w:cstheme="minorHAnsi"/>
          <w:b/>
          <w:bCs/>
          <w:color w:val="007FA5"/>
          <w:sz w:val="28"/>
          <w:szCs w:val="28"/>
        </w:rPr>
      </w:pPr>
      <w:bookmarkStart w:id="16" w:name="_Hlk85099794"/>
      <w:r>
        <w:rPr>
          <w:rFonts w:ascii="Trebuchet MS" w:hAnsi="Trebuchet MS" w:cstheme="minorHAnsi"/>
          <w:b/>
          <w:bCs/>
          <w:color w:val="007FA5"/>
          <w:sz w:val="32"/>
          <w:szCs w:val="32"/>
        </w:rPr>
        <w:t>5</w:t>
      </w:r>
      <w:r w:rsidRPr="00FF46BB">
        <w:rPr>
          <w:rFonts w:ascii="Trebuchet MS" w:hAnsi="Trebuchet MS" w:cstheme="minorHAnsi"/>
          <w:b/>
          <w:bCs/>
          <w:color w:val="007FA5"/>
          <w:sz w:val="32"/>
          <w:szCs w:val="32"/>
        </w:rPr>
        <w:t>.2</w:t>
      </w:r>
      <w:r w:rsidRPr="00FF46BB">
        <w:rPr>
          <w:rFonts w:ascii="Trebuchet MS" w:hAnsi="Trebuchet MS" w:cstheme="minorHAnsi"/>
          <w:b/>
          <w:bCs/>
          <w:color w:val="007FA5"/>
          <w:sz w:val="32"/>
          <w:szCs w:val="32"/>
        </w:rPr>
        <w:tab/>
        <w:t xml:space="preserve">Child Exploitation </w:t>
      </w:r>
    </w:p>
    <w:p w14:paraId="351A79CC"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Why is child exploitation a priority? </w:t>
      </w:r>
    </w:p>
    <w:p w14:paraId="53BF67FE"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Child Exploitation occurs where an individual or group takes advantage of an imbalance of power to coerce, control, manipulate or deceive a child or young person under the age of 18 into any criminal activity (a) in exchange for something the victim needs or wants, and/or (b) for the financial or other advantage of the perpetrator or facilitator and/or (c) through violence or threat of violence. The victim may have been criminally exploited even if the activity appears consensual. </w:t>
      </w:r>
    </w:p>
    <w:p w14:paraId="71054FCA"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‘County lines’ is a form of criminal exploitation. It is a police term for urban gangs supplying drugs to suburban areas, and market and coastal towns, using dedicated mobile phone lines or ‘deal </w:t>
      </w:r>
      <w:proofErr w:type="gramStart"/>
      <w:r w:rsidRPr="00FF46BB">
        <w:rPr>
          <w:rFonts w:ascii="Trebuchet MS" w:eastAsia="Times New Roman" w:hAnsi="Trebuchet MS" w:cstheme="minorHAnsi"/>
          <w:color w:val="000000"/>
          <w:sz w:val="24"/>
          <w:szCs w:val="24"/>
          <w:lang w:eastAsia="en-GB"/>
        </w:rPr>
        <w:t>lines’</w:t>
      </w:r>
      <w:proofErr w:type="gramEnd"/>
      <w:r w:rsidRPr="00FF46BB">
        <w:rPr>
          <w:rFonts w:ascii="Trebuchet MS" w:eastAsia="Times New Roman" w:hAnsi="Trebuchet MS" w:cstheme="minorHAnsi"/>
          <w:color w:val="000000"/>
          <w:sz w:val="24"/>
          <w:szCs w:val="24"/>
          <w:lang w:eastAsia="en-GB"/>
        </w:rPr>
        <w:t xml:space="preserve">. It involves child criminal exploitation (CCE) as gangs use children and vulnerable people to move drugs and money. </w:t>
      </w:r>
    </w:p>
    <w:p w14:paraId="73D2F463"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East Sussex Safeguarding Children Partnership has a strategic focus on child exploitation due to the geographical location of East Sussex, its transport links with London and the mix of rural and city conurbations.</w:t>
      </w:r>
    </w:p>
    <w:p w14:paraId="7EF66B7A"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p>
    <w:p w14:paraId="4E862EB7" w14:textId="77777777" w:rsidR="00ED355E" w:rsidRPr="00FF46BB" w:rsidRDefault="00ED355E" w:rsidP="00ED355E">
      <w:pPr>
        <w:shd w:val="clear" w:color="auto" w:fill="FFFFFF"/>
        <w:spacing w:after="120"/>
        <w:textAlignment w:val="baseline"/>
        <w:rPr>
          <w:rFonts w:ascii="Trebuchet MS" w:eastAsia="Times New Roman" w:hAnsi="Trebuchet MS" w:cstheme="minorHAnsi"/>
          <w:b/>
          <w:bCs/>
          <w:i/>
          <w:iCs/>
          <w:color w:val="000000"/>
          <w:sz w:val="24"/>
          <w:szCs w:val="24"/>
          <w:lang w:eastAsia="en-GB"/>
        </w:rPr>
      </w:pPr>
      <w:r w:rsidRPr="00FF46BB">
        <w:rPr>
          <w:rFonts w:ascii="Trebuchet MS" w:eastAsia="Times New Roman" w:hAnsi="Trebuchet MS" w:cstheme="minorHAnsi"/>
          <w:b/>
          <w:bCs/>
          <w:i/>
          <w:iCs/>
          <w:color w:val="000000"/>
          <w:sz w:val="24"/>
          <w:szCs w:val="24"/>
          <w:lang w:eastAsia="en-GB"/>
        </w:rPr>
        <w:t xml:space="preserve">Using evidence to tackle child exploitation in East Sussex </w:t>
      </w:r>
    </w:p>
    <w:p w14:paraId="0CBB0504" w14:textId="55E78BCC"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The </w:t>
      </w:r>
      <w:r w:rsidR="005A43A8" w:rsidRPr="005A43A8">
        <w:rPr>
          <w:rFonts w:ascii="Trebuchet MS" w:eastAsia="Times New Roman" w:hAnsi="Trebuchet MS" w:cstheme="minorHAnsi"/>
          <w:color w:val="000000"/>
          <w:sz w:val="24"/>
          <w:szCs w:val="24"/>
          <w:lang w:eastAsia="en-GB"/>
        </w:rPr>
        <w:t xml:space="preserve">Multi-Agency Child Exploitation Group </w:t>
      </w:r>
      <w:r w:rsidR="005A43A8">
        <w:rPr>
          <w:rFonts w:ascii="Trebuchet MS" w:eastAsia="Times New Roman" w:hAnsi="Trebuchet MS" w:cstheme="minorHAnsi"/>
          <w:color w:val="000000"/>
          <w:sz w:val="24"/>
          <w:szCs w:val="24"/>
          <w:lang w:eastAsia="en-GB"/>
        </w:rPr>
        <w:t>(</w:t>
      </w:r>
      <w:r w:rsidRPr="00FF46BB">
        <w:rPr>
          <w:rFonts w:ascii="Trebuchet MS" w:eastAsia="Times New Roman" w:hAnsi="Trebuchet MS" w:cstheme="minorHAnsi"/>
          <w:color w:val="000000"/>
          <w:sz w:val="24"/>
          <w:szCs w:val="24"/>
          <w:lang w:eastAsia="en-GB"/>
        </w:rPr>
        <w:t>MACE</w:t>
      </w:r>
      <w:r w:rsidR="005A43A8">
        <w:rPr>
          <w:rFonts w:ascii="Trebuchet MS" w:eastAsia="Times New Roman" w:hAnsi="Trebuchet MS" w:cstheme="minorHAnsi"/>
          <w:color w:val="000000"/>
          <w:sz w:val="24"/>
          <w:szCs w:val="24"/>
          <w:lang w:eastAsia="en-GB"/>
        </w:rPr>
        <w:t>)</w:t>
      </w:r>
      <w:r w:rsidRPr="00FF46BB">
        <w:rPr>
          <w:rFonts w:ascii="Trebuchet MS" w:eastAsia="Times New Roman" w:hAnsi="Trebuchet MS" w:cstheme="minorHAnsi"/>
          <w:color w:val="000000"/>
          <w:sz w:val="24"/>
          <w:szCs w:val="24"/>
          <w:lang w:eastAsia="en-GB"/>
        </w:rPr>
        <w:t xml:space="preserve"> action plan is annually refreshed and focuse</w:t>
      </w:r>
      <w:r>
        <w:rPr>
          <w:rFonts w:ascii="Trebuchet MS" w:eastAsia="Times New Roman" w:hAnsi="Trebuchet MS" w:cstheme="minorHAnsi"/>
          <w:color w:val="000000"/>
          <w:sz w:val="24"/>
          <w:szCs w:val="24"/>
          <w:lang w:eastAsia="en-GB"/>
        </w:rPr>
        <w:t>s</w:t>
      </w:r>
      <w:r w:rsidRPr="00FF46BB">
        <w:rPr>
          <w:rFonts w:ascii="Trebuchet MS" w:eastAsia="Times New Roman" w:hAnsi="Trebuchet MS" w:cstheme="minorHAnsi"/>
          <w:color w:val="000000"/>
          <w:sz w:val="24"/>
          <w:szCs w:val="24"/>
          <w:lang w:eastAsia="en-GB"/>
        </w:rPr>
        <w:t xml:space="preserve"> on four areas: </w:t>
      </w:r>
    </w:p>
    <w:p w14:paraId="7DBC1875" w14:textId="77777777" w:rsidR="00ED355E" w:rsidRPr="00FF46BB" w:rsidRDefault="00ED355E" w:rsidP="00ED355E">
      <w:pPr>
        <w:pStyle w:val="ListParagraph"/>
        <w:numPr>
          <w:ilvl w:val="0"/>
          <w:numId w:val="16"/>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
          <w:color w:val="007FA3"/>
        </w:rPr>
        <w:t>PREVENT</w:t>
      </w:r>
      <w:r w:rsidRPr="00FF46BB">
        <w:rPr>
          <w:rFonts w:ascii="Trebuchet MS" w:hAnsi="Trebuchet MS" w:cstheme="minorHAnsi"/>
          <w:bCs/>
        </w:rPr>
        <w:t xml:space="preserve"> – delivering evidenced based preventative interventions within schools and communities to equip children and families with the skills they need to make safe and healthy choices and avoid situations which put them at risk of child exploitation. </w:t>
      </w:r>
    </w:p>
    <w:p w14:paraId="34032E93" w14:textId="6358ECDA" w:rsidR="00ED355E" w:rsidRPr="00FF46BB" w:rsidRDefault="00ED355E" w:rsidP="00ED355E">
      <w:pPr>
        <w:pStyle w:val="ListParagraph"/>
        <w:numPr>
          <w:ilvl w:val="0"/>
          <w:numId w:val="16"/>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
          <w:color w:val="007FA3"/>
        </w:rPr>
        <w:t>PREPARE</w:t>
      </w:r>
      <w:r w:rsidRPr="00FF46BB">
        <w:rPr>
          <w:rFonts w:ascii="Trebuchet MS" w:hAnsi="Trebuchet MS" w:cstheme="minorHAnsi"/>
          <w:bCs/>
        </w:rPr>
        <w:t xml:space="preserve"> – deliver a holistic and effective response to children and young people referred to the </w:t>
      </w:r>
      <w:r w:rsidR="009D46C0" w:rsidRPr="009D46C0">
        <w:rPr>
          <w:rFonts w:ascii="Trebuchet MS" w:hAnsi="Trebuchet MS" w:cstheme="minorHAnsi"/>
          <w:bCs/>
        </w:rPr>
        <w:t xml:space="preserve">Safeguarding Adolescents </w:t>
      </w:r>
      <w:proofErr w:type="gramStart"/>
      <w:r w:rsidR="009D46C0" w:rsidRPr="009D46C0">
        <w:rPr>
          <w:rFonts w:ascii="Trebuchet MS" w:hAnsi="Trebuchet MS" w:cstheme="minorHAnsi"/>
          <w:bCs/>
        </w:rPr>
        <w:t>From</w:t>
      </w:r>
      <w:proofErr w:type="gramEnd"/>
      <w:r w:rsidR="009D46C0" w:rsidRPr="009D46C0">
        <w:rPr>
          <w:rFonts w:ascii="Trebuchet MS" w:hAnsi="Trebuchet MS" w:cstheme="minorHAnsi"/>
          <w:bCs/>
        </w:rPr>
        <w:t xml:space="preserve"> Exploitation and Risk </w:t>
      </w:r>
      <w:r w:rsidR="009D46C0">
        <w:rPr>
          <w:rFonts w:ascii="Trebuchet MS" w:hAnsi="Trebuchet MS" w:cstheme="minorHAnsi"/>
          <w:bCs/>
        </w:rPr>
        <w:t>(</w:t>
      </w:r>
      <w:r w:rsidRPr="00FF46BB">
        <w:rPr>
          <w:rFonts w:ascii="Trebuchet MS" w:hAnsi="Trebuchet MS" w:cstheme="minorHAnsi"/>
          <w:bCs/>
        </w:rPr>
        <w:t>SAFER</w:t>
      </w:r>
      <w:r w:rsidR="009D46C0">
        <w:rPr>
          <w:rFonts w:ascii="Trebuchet MS" w:hAnsi="Trebuchet MS" w:cstheme="minorHAnsi"/>
          <w:bCs/>
        </w:rPr>
        <w:t>)</w:t>
      </w:r>
      <w:r w:rsidRPr="00FF46BB">
        <w:rPr>
          <w:rFonts w:ascii="Trebuchet MS" w:hAnsi="Trebuchet MS" w:cstheme="minorHAnsi"/>
          <w:bCs/>
        </w:rPr>
        <w:t xml:space="preserve"> panel, that reflects learning from previous LCSPRs, case audits, and user feedback. </w:t>
      </w:r>
    </w:p>
    <w:p w14:paraId="791E90CB" w14:textId="77777777" w:rsidR="00ED355E" w:rsidRPr="00FF46BB" w:rsidRDefault="00ED355E" w:rsidP="00ED355E">
      <w:pPr>
        <w:pStyle w:val="ListParagraph"/>
        <w:numPr>
          <w:ilvl w:val="0"/>
          <w:numId w:val="16"/>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
          <w:color w:val="007FA3"/>
        </w:rPr>
        <w:t>PROTECT</w:t>
      </w:r>
      <w:r w:rsidRPr="00FF46BB">
        <w:rPr>
          <w:rFonts w:ascii="Trebuchet MS" w:hAnsi="Trebuchet MS" w:cstheme="minorHAnsi"/>
          <w:bCs/>
        </w:rPr>
        <w:t xml:space="preserve"> – strengthen support and safeguarding arrangements for those young people who are reported missing or are referred to SAFER. </w:t>
      </w:r>
    </w:p>
    <w:p w14:paraId="24A5C252" w14:textId="77777777" w:rsidR="00ED355E" w:rsidRPr="00973044" w:rsidRDefault="00ED355E" w:rsidP="00ED355E">
      <w:pPr>
        <w:pStyle w:val="ListParagraph"/>
        <w:numPr>
          <w:ilvl w:val="0"/>
          <w:numId w:val="16"/>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
          <w:color w:val="007FA3"/>
        </w:rPr>
        <w:t>PURSUE</w:t>
      </w:r>
      <w:r w:rsidRPr="00FF46BB">
        <w:rPr>
          <w:rFonts w:ascii="Trebuchet MS" w:hAnsi="Trebuchet MS" w:cstheme="minorHAnsi"/>
          <w:bCs/>
        </w:rPr>
        <w:t xml:space="preserve"> – deliver ‘disruption measures’ to divert children and young people away from being exploited and stop those engaging in child exploitation.                                                                               </w:t>
      </w:r>
    </w:p>
    <w:p w14:paraId="061C7FF6"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r w:rsidRPr="00FF46BB">
        <w:rPr>
          <w:rFonts w:ascii="Trebuchet MS" w:eastAsia="Times New Roman" w:hAnsi="Trebuchet MS" w:cstheme="minorHAnsi"/>
          <w:color w:val="000000"/>
          <w:sz w:val="24"/>
          <w:szCs w:val="24"/>
          <w:lang w:eastAsia="en-GB"/>
        </w:rPr>
        <w:t xml:space="preserve">Examples of using local and national evidence in 2022/23 has included: </w:t>
      </w:r>
    </w:p>
    <w:p w14:paraId="0E65AE60" w14:textId="162C5E55" w:rsidR="00ED355E" w:rsidRPr="009F6F6F"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color w:val="000000"/>
        </w:rPr>
      </w:pPr>
      <w:r w:rsidRPr="00FF46BB">
        <w:rPr>
          <w:rFonts w:ascii="Trebuchet MS" w:hAnsi="Trebuchet MS" w:cstheme="minorHAnsi"/>
          <w:color w:val="000000"/>
        </w:rPr>
        <w:t xml:space="preserve">Delivery of a whole school programme, funded by </w:t>
      </w:r>
      <w:r w:rsidRPr="00FF46BB">
        <w:rPr>
          <w:rFonts w:ascii="Trebuchet MS" w:hAnsi="Trebuchet MS" w:cstheme="minorHAnsi"/>
          <w:bCs/>
        </w:rPr>
        <w:t xml:space="preserve">drug prevention monies and delivered in partnership with schools by </w:t>
      </w:r>
      <w:r w:rsidR="00F74CC8">
        <w:rPr>
          <w:rFonts w:ascii="Trebuchet MS" w:hAnsi="Trebuchet MS" w:cstheme="minorHAnsi"/>
          <w:bCs/>
        </w:rPr>
        <w:t>the e</w:t>
      </w:r>
      <w:r w:rsidR="00F74CC8" w:rsidRPr="00F74CC8">
        <w:rPr>
          <w:rFonts w:ascii="Trebuchet MS" w:hAnsi="Trebuchet MS" w:cstheme="minorHAnsi"/>
          <w:bCs/>
        </w:rPr>
        <w:t xml:space="preserve">ducation </w:t>
      </w:r>
      <w:r w:rsidR="00F74CC8">
        <w:rPr>
          <w:rFonts w:ascii="Trebuchet MS" w:hAnsi="Trebuchet MS" w:cstheme="minorHAnsi"/>
          <w:bCs/>
        </w:rPr>
        <w:t>s</w:t>
      </w:r>
      <w:r w:rsidR="00F74CC8" w:rsidRPr="00F74CC8">
        <w:rPr>
          <w:rFonts w:ascii="Trebuchet MS" w:hAnsi="Trebuchet MS" w:cstheme="minorHAnsi"/>
          <w:bCs/>
        </w:rPr>
        <w:t>afeguarding team</w:t>
      </w:r>
      <w:r w:rsidRPr="00FF46BB">
        <w:rPr>
          <w:rFonts w:ascii="Trebuchet MS" w:hAnsi="Trebuchet MS" w:cstheme="minorHAnsi"/>
          <w:bCs/>
        </w:rPr>
        <w:t xml:space="preserve">, Public Health and CSD. A comprehensive evaluation of the project is available to the Partnership including the request to consider sources of future funding. </w:t>
      </w:r>
    </w:p>
    <w:p w14:paraId="6DDF6094"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color w:val="000000"/>
        </w:rPr>
      </w:pPr>
      <w:r w:rsidRPr="00FF46BB">
        <w:rPr>
          <w:rFonts w:ascii="Trebuchet MS" w:hAnsi="Trebuchet MS" w:cstheme="minorHAnsi"/>
          <w:bCs/>
        </w:rPr>
        <w:t xml:space="preserve">Implementing changes to practice following the Child AA LCSPR including sharing of disruption activity from the Serious Organised Crime Unit, development of new Inclusion Partnerships to discuss vulnerable children, and new head of service appointed for LD and Transitions. </w:t>
      </w:r>
    </w:p>
    <w:p w14:paraId="2D890773"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color w:val="000000"/>
        </w:rPr>
      </w:pPr>
      <w:r w:rsidRPr="00FF46BB">
        <w:rPr>
          <w:rFonts w:ascii="Trebuchet MS" w:hAnsi="Trebuchet MS" w:cstheme="minorHAnsi"/>
          <w:bCs/>
        </w:rPr>
        <w:t xml:space="preserve">Evolution of MACE to SAFER Panels, which has incorporated MACE and VARP (vulnerable adolescent risk panel) into a combined meeting. The introduction of these operational changes has enabled improved referral quality and meeting capacity as well as improvements to agency interface. </w:t>
      </w:r>
    </w:p>
    <w:p w14:paraId="7CEFA003"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color w:val="000000"/>
        </w:rPr>
      </w:pPr>
      <w:r w:rsidRPr="00FF46BB">
        <w:rPr>
          <w:rFonts w:ascii="Trebuchet MS" w:hAnsi="Trebuchet MS" w:cstheme="minorHAnsi"/>
          <w:bCs/>
        </w:rPr>
        <w:t xml:space="preserve">Contextual safeguarding responses have focussed upon Eastbourne Train Station in 22/23 and risks specific to County Lines. </w:t>
      </w:r>
    </w:p>
    <w:p w14:paraId="0FDAA01C"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color w:val="000000"/>
        </w:rPr>
      </w:pPr>
      <w:r w:rsidRPr="00FF46BB">
        <w:rPr>
          <w:rFonts w:ascii="Trebuchet MS" w:hAnsi="Trebuchet MS" w:cstheme="minorHAnsi"/>
          <w:bCs/>
        </w:rPr>
        <w:t>The area of performance which remains concerning to the MACE strategic group is that of missing children. Episodes of reported missing has significantly increased in 22/23 and remains an area of improvement for those agencies involved in the delivery of responses. An improvement plan has been developed by social care and performance is being closely monitored by the group</w:t>
      </w:r>
      <w:r>
        <w:rPr>
          <w:rFonts w:ascii="Trebuchet MS" w:hAnsi="Trebuchet MS" w:cstheme="minorHAnsi"/>
          <w:bCs/>
        </w:rPr>
        <w:t>.</w:t>
      </w:r>
    </w:p>
    <w:p w14:paraId="513CFFF4"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Cs/>
        </w:rPr>
        <w:t xml:space="preserve">A Sussex force wide intelligence policy has recently been launched and that combines the ES Intel protocol with a Pan Sussex operating framework. NHS and Police strategic leads are working together to ensure effective embed of the intel sharing practice into the NHS critical care setting. </w:t>
      </w:r>
    </w:p>
    <w:p w14:paraId="2C340CCF" w14:textId="77777777" w:rsidR="00ED355E" w:rsidRPr="00FF46BB" w:rsidRDefault="00ED355E" w:rsidP="00750613">
      <w:pPr>
        <w:pStyle w:val="ListParagraph"/>
        <w:numPr>
          <w:ilvl w:val="0"/>
          <w:numId w:val="43"/>
        </w:numPr>
        <w:shd w:val="clear" w:color="auto" w:fill="FFFFFF"/>
        <w:spacing w:after="120" w:line="276" w:lineRule="auto"/>
        <w:jc w:val="both"/>
        <w:textAlignment w:val="baseline"/>
        <w:rPr>
          <w:rFonts w:ascii="Trebuchet MS" w:hAnsi="Trebuchet MS" w:cstheme="minorHAnsi"/>
          <w:bCs/>
        </w:rPr>
      </w:pPr>
      <w:r w:rsidRPr="00FF46BB">
        <w:rPr>
          <w:rFonts w:ascii="Trebuchet MS" w:hAnsi="Trebuchet MS" w:cstheme="minorHAnsi"/>
          <w:bCs/>
        </w:rPr>
        <w:t>The intended review of disruption tactics and application of legal measures is still pending although an increase in the disruption measures deployed at a MACE operational level continues to increase (60% at January 2023</w:t>
      </w:r>
      <w:r>
        <w:rPr>
          <w:rFonts w:ascii="Trebuchet MS" w:hAnsi="Trebuchet MS" w:cstheme="minorHAnsi"/>
          <w:bCs/>
        </w:rPr>
        <w:t>)</w:t>
      </w:r>
      <w:r w:rsidRPr="00FF46BB">
        <w:rPr>
          <w:rFonts w:ascii="Trebuchet MS" w:hAnsi="Trebuchet MS" w:cstheme="minorHAnsi"/>
          <w:bCs/>
        </w:rPr>
        <w:t>.</w:t>
      </w:r>
    </w:p>
    <w:p w14:paraId="63DC1A84" w14:textId="77777777" w:rsidR="00ED355E" w:rsidRPr="00FF46BB" w:rsidRDefault="00ED355E" w:rsidP="00ED355E">
      <w:pPr>
        <w:shd w:val="clear" w:color="auto" w:fill="FFFFFF"/>
        <w:spacing w:after="120"/>
        <w:jc w:val="both"/>
        <w:textAlignment w:val="baseline"/>
        <w:rPr>
          <w:rFonts w:ascii="Trebuchet MS" w:eastAsia="Times New Roman" w:hAnsi="Trebuchet MS" w:cstheme="minorHAnsi"/>
          <w:color w:val="000000"/>
          <w:sz w:val="24"/>
          <w:szCs w:val="24"/>
          <w:lang w:eastAsia="en-GB"/>
        </w:rPr>
      </w:pPr>
    </w:p>
    <w:p w14:paraId="0DF2386F" w14:textId="77777777" w:rsidR="00ED355E" w:rsidRPr="00FF46BB" w:rsidRDefault="00ED355E" w:rsidP="00ED355E">
      <w:pPr>
        <w:spacing w:after="120"/>
        <w:jc w:val="both"/>
        <w:rPr>
          <w:rFonts w:ascii="Trebuchet MS" w:hAnsi="Trebuchet MS" w:cstheme="minorHAnsi"/>
          <w:color w:val="000000" w:themeColor="text1"/>
        </w:rPr>
      </w:pPr>
      <w:r w:rsidRPr="00FF46BB">
        <w:rPr>
          <w:rFonts w:ascii="Trebuchet MS" w:hAnsi="Trebuchet MS" w:cstheme="minorHAnsi"/>
          <w:b/>
          <w:bCs/>
          <w:i/>
          <w:iCs/>
          <w:color w:val="000000" w:themeColor="text1"/>
          <w:sz w:val="24"/>
          <w:szCs w:val="24"/>
        </w:rPr>
        <w:t>Evidence to measure success</w:t>
      </w:r>
    </w:p>
    <w:p w14:paraId="206BC52E" w14:textId="77777777" w:rsidR="00ED355E" w:rsidRDefault="00ED355E" w:rsidP="00750613">
      <w:pPr>
        <w:pStyle w:val="ListParagraph"/>
        <w:numPr>
          <w:ilvl w:val="0"/>
          <w:numId w:val="25"/>
        </w:numPr>
        <w:spacing w:after="120" w:line="276" w:lineRule="auto"/>
        <w:jc w:val="both"/>
        <w:rPr>
          <w:rFonts w:ascii="Trebuchet MS" w:hAnsi="Trebuchet MS" w:cstheme="minorHAnsi"/>
          <w:color w:val="000000" w:themeColor="text1"/>
        </w:rPr>
      </w:pPr>
      <w:r w:rsidRPr="00FF46BB">
        <w:rPr>
          <w:rFonts w:ascii="Trebuchet MS" w:hAnsi="Trebuchet MS" w:cstheme="minorHAnsi"/>
          <w:color w:val="000000" w:themeColor="text1"/>
        </w:rPr>
        <w:lastRenderedPageBreak/>
        <w:t xml:space="preserve">At the end of March 2023 there were </w:t>
      </w:r>
      <w:r w:rsidRPr="00614667">
        <w:rPr>
          <w:rFonts w:ascii="Trebuchet MS" w:hAnsi="Trebuchet MS" w:cstheme="minorHAnsi"/>
          <w:b/>
          <w:bCs/>
          <w:color w:val="007FA3"/>
        </w:rPr>
        <w:t>22 children, at risk of exploitation</w:t>
      </w:r>
      <w:r w:rsidRPr="00FF46BB">
        <w:rPr>
          <w:rFonts w:ascii="Trebuchet MS" w:hAnsi="Trebuchet MS" w:cstheme="minorHAnsi"/>
          <w:color w:val="000000" w:themeColor="text1"/>
        </w:rPr>
        <w:t>, who were held within the ‘SAFER’ process. Over the course of 2022/23, on average, MACE/SAFER has had an active case load of 24, with highs of 27-29 in November, December and January.</w:t>
      </w:r>
    </w:p>
    <w:p w14:paraId="61783ACB" w14:textId="77777777" w:rsidR="00ED355E" w:rsidRPr="004562DB" w:rsidRDefault="00ED355E" w:rsidP="00750613">
      <w:pPr>
        <w:pStyle w:val="ListParagraph"/>
        <w:numPr>
          <w:ilvl w:val="0"/>
          <w:numId w:val="25"/>
        </w:numPr>
        <w:spacing w:after="120" w:line="276" w:lineRule="auto"/>
        <w:jc w:val="both"/>
        <w:rPr>
          <w:rFonts w:ascii="Trebuchet MS" w:hAnsi="Trebuchet MS" w:cstheme="minorHAnsi"/>
          <w:color w:val="000000" w:themeColor="text1"/>
        </w:rPr>
      </w:pPr>
      <w:r w:rsidRPr="004562DB">
        <w:rPr>
          <w:rFonts w:ascii="Trebuchet MS" w:hAnsi="Trebuchet MS" w:cstheme="minorHAnsi"/>
          <w:color w:val="000000" w:themeColor="text1"/>
        </w:rPr>
        <w:t xml:space="preserve">Over the course of the 2022/23, 11 children have had their concern rating increase from amber to red, and </w:t>
      </w:r>
      <w:r w:rsidRPr="004562DB">
        <w:rPr>
          <w:rFonts w:ascii="Trebuchet MS" w:hAnsi="Trebuchet MS" w:cstheme="minorHAnsi"/>
          <w:b/>
          <w:bCs/>
          <w:color w:val="007FA3"/>
        </w:rPr>
        <w:t>21 children have had their concern rating decrease</w:t>
      </w:r>
      <w:r w:rsidRPr="004562DB">
        <w:rPr>
          <w:rFonts w:ascii="Trebuchet MS" w:hAnsi="Trebuchet MS" w:cstheme="minorHAnsi"/>
          <w:color w:val="000000" w:themeColor="text1"/>
        </w:rPr>
        <w:t xml:space="preserve">. However, this often demonstrates an increase in the information available regarding a child which then enables professionals to have a more informed picture of their exploitation. </w:t>
      </w:r>
    </w:p>
    <w:p w14:paraId="00E67116" w14:textId="77777777" w:rsidR="002D00E0" w:rsidRDefault="00ED355E" w:rsidP="002D00E0">
      <w:pPr>
        <w:pStyle w:val="ListParagraph"/>
        <w:numPr>
          <w:ilvl w:val="0"/>
          <w:numId w:val="25"/>
        </w:numPr>
        <w:spacing w:after="120" w:line="276" w:lineRule="auto"/>
        <w:jc w:val="both"/>
        <w:rPr>
          <w:rFonts w:ascii="Trebuchet MS" w:hAnsi="Trebuchet MS" w:cstheme="minorHAnsi"/>
          <w:color w:val="000000" w:themeColor="text1"/>
        </w:rPr>
      </w:pPr>
      <w:r w:rsidRPr="00FF46BB">
        <w:rPr>
          <w:rFonts w:ascii="Trebuchet MS" w:hAnsi="Trebuchet MS" w:cstheme="minorHAnsi"/>
          <w:color w:val="000000" w:themeColor="text1"/>
        </w:rPr>
        <w:t xml:space="preserve">Nearly half (45%) of the current cohort of children held by SAFER is six months or less. </w:t>
      </w:r>
      <w:r w:rsidRPr="002D00E0">
        <w:rPr>
          <w:rFonts w:ascii="Trebuchet MS" w:hAnsi="Trebuchet MS" w:cstheme="minorHAnsi"/>
          <w:color w:val="000000" w:themeColor="text1"/>
        </w:rPr>
        <w:t xml:space="preserve">Of the current cohort, 8 children have been with SAFER for a year or more. Of those who are no longer held by SAFER, the average time for a child to be assessed as at lower risk, following intervention, was 5.3 months.   </w:t>
      </w:r>
    </w:p>
    <w:p w14:paraId="790887DD" w14:textId="2EFF614F" w:rsidR="00ED355E" w:rsidRPr="002D00E0" w:rsidRDefault="00ED355E" w:rsidP="002D00E0">
      <w:pPr>
        <w:pStyle w:val="ListParagraph"/>
        <w:numPr>
          <w:ilvl w:val="0"/>
          <w:numId w:val="25"/>
        </w:numPr>
        <w:spacing w:after="120" w:line="276" w:lineRule="auto"/>
        <w:jc w:val="both"/>
        <w:rPr>
          <w:rFonts w:ascii="Trebuchet MS" w:hAnsi="Trebuchet MS" w:cstheme="minorHAnsi"/>
          <w:color w:val="000000" w:themeColor="text1"/>
        </w:rPr>
      </w:pPr>
      <w:r w:rsidRPr="002D00E0">
        <w:rPr>
          <w:rFonts w:ascii="Trebuchet MS" w:hAnsi="Trebuchet MS" w:cstheme="minorHAnsi"/>
          <w:color w:val="000000" w:themeColor="text1"/>
        </w:rPr>
        <w:t>In 2022/23 there w</w:t>
      </w:r>
      <w:r w:rsidR="004322C1" w:rsidRPr="002D00E0">
        <w:rPr>
          <w:rFonts w:ascii="Trebuchet MS" w:hAnsi="Trebuchet MS" w:cstheme="minorHAnsi"/>
          <w:color w:val="000000" w:themeColor="text1"/>
        </w:rPr>
        <w:t xml:space="preserve">ere </w:t>
      </w:r>
      <w:r w:rsidR="002D00E0">
        <w:rPr>
          <w:rFonts w:ascii="Trebuchet MS" w:hAnsi="Trebuchet MS" w:cstheme="minorHAnsi"/>
          <w:b/>
          <w:bCs/>
          <w:color w:val="007FA3"/>
        </w:rPr>
        <w:t>11 incidences o</w:t>
      </w:r>
      <w:r w:rsidRPr="002D00E0">
        <w:rPr>
          <w:rFonts w:ascii="Trebuchet MS" w:hAnsi="Trebuchet MS" w:cstheme="minorHAnsi"/>
          <w:b/>
          <w:bCs/>
          <w:color w:val="007FA3"/>
        </w:rPr>
        <w:t>f young people held overnight in police custody</w:t>
      </w:r>
      <w:r w:rsidR="00AD7771" w:rsidRPr="002D00E0">
        <w:rPr>
          <w:rFonts w:ascii="Trebuchet MS" w:hAnsi="Trebuchet MS" w:cstheme="minorHAnsi"/>
          <w:b/>
          <w:bCs/>
          <w:color w:val="007FA3"/>
        </w:rPr>
        <w:t>.</w:t>
      </w:r>
      <w:r w:rsidRPr="002D00E0">
        <w:rPr>
          <w:rFonts w:ascii="Trebuchet MS" w:hAnsi="Trebuchet MS" w:cstheme="minorHAnsi"/>
          <w:color w:val="007FA3"/>
        </w:rPr>
        <w:t xml:space="preserve"> </w:t>
      </w:r>
      <w:r w:rsidR="00AD7771" w:rsidRPr="002D00E0">
        <w:rPr>
          <w:rFonts w:ascii="Trebuchet MS" w:hAnsi="Trebuchet MS" w:cstheme="minorHAnsi"/>
          <w:color w:val="000000" w:themeColor="text1"/>
        </w:rPr>
        <w:t>This is much lower co</w:t>
      </w:r>
      <w:r w:rsidRPr="002D00E0">
        <w:rPr>
          <w:rFonts w:ascii="Trebuchet MS" w:hAnsi="Trebuchet MS" w:cstheme="minorHAnsi"/>
          <w:color w:val="000000" w:themeColor="text1"/>
        </w:rPr>
        <w:t>mpared to 26 incidences in 2020/21.</w:t>
      </w:r>
      <w:r w:rsidR="009D46C0" w:rsidRPr="002D00E0">
        <w:rPr>
          <w:rFonts w:ascii="Trebuchet MS" w:hAnsi="Trebuchet MS" w:cstheme="minorHAnsi"/>
          <w:color w:val="000000" w:themeColor="text1"/>
        </w:rPr>
        <w:t xml:space="preserve"> </w:t>
      </w:r>
      <w:r w:rsidR="005527E0" w:rsidRPr="002D00E0">
        <w:rPr>
          <w:rFonts w:ascii="Trebuchet MS" w:hAnsi="Trebuchet MS" w:cstheme="minorHAnsi"/>
          <w:color w:val="000000" w:themeColor="text1"/>
        </w:rPr>
        <w:t xml:space="preserve">The reduction in incidences of young people held overnight in </w:t>
      </w:r>
      <w:r w:rsidR="002D00E0">
        <w:rPr>
          <w:rFonts w:ascii="Trebuchet MS" w:hAnsi="Trebuchet MS" w:cstheme="minorHAnsi"/>
          <w:color w:val="000000" w:themeColor="text1"/>
        </w:rPr>
        <w:t>p</w:t>
      </w:r>
      <w:r w:rsidR="005527E0" w:rsidRPr="002D00E0">
        <w:rPr>
          <w:rFonts w:ascii="Trebuchet MS" w:hAnsi="Trebuchet MS" w:cstheme="minorHAnsi"/>
          <w:color w:val="000000" w:themeColor="text1"/>
        </w:rPr>
        <w:t xml:space="preserve">olice custody is due to the robust approach taken by Police across </w:t>
      </w:r>
      <w:r w:rsidR="002D00E0" w:rsidRPr="002D00E0">
        <w:rPr>
          <w:rFonts w:ascii="Trebuchet MS" w:hAnsi="Trebuchet MS" w:cstheme="minorHAnsi"/>
          <w:color w:val="000000" w:themeColor="text1"/>
        </w:rPr>
        <w:t>c</w:t>
      </w:r>
      <w:r w:rsidR="005527E0" w:rsidRPr="002D00E0">
        <w:rPr>
          <w:rFonts w:ascii="Trebuchet MS" w:hAnsi="Trebuchet MS" w:cstheme="minorHAnsi"/>
          <w:color w:val="000000" w:themeColor="text1"/>
        </w:rPr>
        <w:t>ustody centres and the Force to drive down to an absolute minimum the number of children who need to remain in custody overnight. Police are achieving this through prioritising investigations involving children, working closely with partners to secure accommodation where required and using bail with conditions more effectively</w:t>
      </w:r>
      <w:r w:rsidR="002D00E0" w:rsidRPr="002D00E0">
        <w:rPr>
          <w:rFonts w:ascii="Trebuchet MS" w:hAnsi="Trebuchet MS" w:cstheme="minorHAnsi"/>
          <w:color w:val="000000" w:themeColor="text1"/>
        </w:rPr>
        <w:t>.</w:t>
      </w:r>
    </w:p>
    <w:bookmarkEnd w:id="16"/>
    <w:p w14:paraId="57512930" w14:textId="77777777" w:rsidR="00ED355E" w:rsidRDefault="00ED355E" w:rsidP="00ED355E">
      <w:pPr>
        <w:pStyle w:val="ListParagraph"/>
        <w:spacing w:after="120" w:line="276" w:lineRule="auto"/>
        <w:jc w:val="both"/>
        <w:rPr>
          <w:rFonts w:ascii="Trebuchet MS" w:hAnsi="Trebuchet MS" w:cstheme="minorHAnsi"/>
          <w:color w:val="000000" w:themeColor="text1"/>
          <w:highlight w:val="yellow"/>
        </w:rPr>
      </w:pPr>
    </w:p>
    <w:p w14:paraId="5FA5F2AC" w14:textId="4E9C7C59" w:rsidR="00ED355E" w:rsidRPr="00FF46BB" w:rsidRDefault="00ED355E" w:rsidP="00ED355E">
      <w:pPr>
        <w:spacing w:after="120"/>
        <w:rPr>
          <w:rFonts w:ascii="Trebuchet MS" w:hAnsi="Trebuchet MS" w:cstheme="minorHAnsi"/>
          <w:b/>
          <w:bCs/>
          <w:color w:val="007FA5"/>
          <w:sz w:val="32"/>
          <w:szCs w:val="32"/>
        </w:rPr>
      </w:pPr>
      <w:r>
        <w:rPr>
          <w:rFonts w:ascii="Trebuchet MS" w:hAnsi="Trebuchet MS" w:cstheme="minorHAnsi"/>
          <w:b/>
          <w:bCs/>
          <w:color w:val="007FA5"/>
          <w:sz w:val="32"/>
          <w:szCs w:val="32"/>
        </w:rPr>
        <w:t>5</w:t>
      </w:r>
      <w:r w:rsidRPr="00FF46BB">
        <w:rPr>
          <w:rFonts w:ascii="Trebuchet MS" w:hAnsi="Trebuchet MS" w:cstheme="minorHAnsi"/>
          <w:b/>
          <w:bCs/>
          <w:color w:val="007FA5"/>
          <w:sz w:val="32"/>
          <w:szCs w:val="32"/>
        </w:rPr>
        <w:t>.3</w:t>
      </w:r>
      <w:r w:rsidRPr="00FF46BB">
        <w:rPr>
          <w:rFonts w:ascii="Trebuchet MS" w:hAnsi="Trebuchet MS" w:cstheme="minorHAnsi"/>
          <w:b/>
          <w:bCs/>
          <w:color w:val="007FA5"/>
          <w:sz w:val="32"/>
          <w:szCs w:val="32"/>
        </w:rPr>
        <w:tab/>
        <w:t xml:space="preserve">Embedding a learning </w:t>
      </w:r>
      <w:proofErr w:type="gramStart"/>
      <w:r w:rsidRPr="00FF46BB">
        <w:rPr>
          <w:rFonts w:ascii="Trebuchet MS" w:hAnsi="Trebuchet MS" w:cstheme="minorHAnsi"/>
          <w:b/>
          <w:bCs/>
          <w:color w:val="007FA5"/>
          <w:sz w:val="32"/>
          <w:szCs w:val="32"/>
        </w:rPr>
        <w:t>culture</w:t>
      </w:r>
      <w:proofErr w:type="gramEnd"/>
      <w:r w:rsidRPr="00FF46BB">
        <w:rPr>
          <w:rFonts w:ascii="Trebuchet MS" w:hAnsi="Trebuchet MS" w:cstheme="minorHAnsi"/>
          <w:b/>
          <w:bCs/>
          <w:color w:val="007FA5"/>
          <w:sz w:val="32"/>
          <w:szCs w:val="32"/>
        </w:rPr>
        <w:t xml:space="preserve"> </w:t>
      </w:r>
    </w:p>
    <w:p w14:paraId="7C5BA153" w14:textId="77777777" w:rsidR="00ED355E" w:rsidRPr="00FF46BB" w:rsidRDefault="00ED355E" w:rsidP="00ED355E">
      <w:pPr>
        <w:spacing w:after="120"/>
        <w:jc w:val="both"/>
        <w:rPr>
          <w:rFonts w:ascii="Trebuchet MS" w:hAnsi="Trebuchet MS" w:cstheme="minorHAnsi"/>
          <w:b/>
          <w:bCs/>
          <w:sz w:val="24"/>
          <w:szCs w:val="24"/>
        </w:rPr>
      </w:pPr>
      <w:r w:rsidRPr="00FF46BB">
        <w:rPr>
          <w:rFonts w:ascii="Trebuchet MS" w:hAnsi="Trebuchet MS" w:cstheme="minorHAnsi"/>
          <w:b/>
          <w:bCs/>
          <w:i/>
          <w:iCs/>
          <w:sz w:val="24"/>
          <w:szCs w:val="24"/>
        </w:rPr>
        <w:t xml:space="preserve">Why is embedding a learning culture a priority? </w:t>
      </w:r>
    </w:p>
    <w:p w14:paraId="6248DC1F" w14:textId="77777777" w:rsidR="00ED355E" w:rsidRPr="00FF46BB" w:rsidRDefault="00ED355E" w:rsidP="00ED355E">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The ESSCP is committed to creating and strengthening a learning culture across all agencies in East Sussex who work with children and young people.  A culture which is open, and able to challenge all partner agencies, will be able to identify learning, improve, and then evaluate effectiveness. The ESSCP agreed to make ‘embedding a learning culture’ a priority to ensure that the partnership becomes better focused on learning with the following three aims: </w:t>
      </w:r>
    </w:p>
    <w:p w14:paraId="20316B8D" w14:textId="77777777" w:rsidR="00ED355E" w:rsidRPr="00FF46BB" w:rsidRDefault="00ED355E" w:rsidP="00ED355E">
      <w:pPr>
        <w:pStyle w:val="ListParagraph"/>
        <w:numPr>
          <w:ilvl w:val="0"/>
          <w:numId w:val="17"/>
        </w:numPr>
        <w:spacing w:after="120" w:line="276" w:lineRule="auto"/>
        <w:jc w:val="both"/>
        <w:rPr>
          <w:rFonts w:ascii="Trebuchet MS" w:hAnsi="Trebuchet MS" w:cstheme="minorHAnsi"/>
        </w:rPr>
      </w:pPr>
      <w:r w:rsidRPr="00FF46BB">
        <w:rPr>
          <w:rFonts w:ascii="Trebuchet MS" w:hAnsi="Trebuchet MS" w:cstheme="minorHAnsi"/>
        </w:rPr>
        <w:t>the learning reaches the right people.</w:t>
      </w:r>
    </w:p>
    <w:p w14:paraId="22F7D558" w14:textId="77777777" w:rsidR="00ED355E" w:rsidRPr="00FF46BB" w:rsidRDefault="00ED355E" w:rsidP="00ED355E">
      <w:pPr>
        <w:pStyle w:val="ListParagraph"/>
        <w:numPr>
          <w:ilvl w:val="0"/>
          <w:numId w:val="17"/>
        </w:numPr>
        <w:spacing w:after="120" w:line="276" w:lineRule="auto"/>
        <w:jc w:val="both"/>
        <w:rPr>
          <w:rFonts w:ascii="Trebuchet MS" w:hAnsi="Trebuchet MS" w:cstheme="minorHAnsi"/>
        </w:rPr>
      </w:pPr>
      <w:r w:rsidRPr="00FF46BB">
        <w:rPr>
          <w:rFonts w:ascii="Trebuchet MS" w:hAnsi="Trebuchet MS" w:cstheme="minorHAnsi"/>
        </w:rPr>
        <w:t>we have effective mechanisms for sharing learning.</w:t>
      </w:r>
    </w:p>
    <w:p w14:paraId="18C051A2" w14:textId="77777777" w:rsidR="00ED355E" w:rsidRPr="00FF46BB" w:rsidRDefault="00ED355E" w:rsidP="00ED355E">
      <w:pPr>
        <w:pStyle w:val="ListParagraph"/>
        <w:numPr>
          <w:ilvl w:val="0"/>
          <w:numId w:val="17"/>
        </w:numPr>
        <w:spacing w:after="120" w:line="276" w:lineRule="auto"/>
        <w:jc w:val="both"/>
        <w:rPr>
          <w:rFonts w:ascii="Trebuchet MS" w:hAnsi="Trebuchet MS" w:cstheme="minorHAnsi"/>
        </w:rPr>
      </w:pPr>
      <w:r w:rsidRPr="00FF46BB">
        <w:rPr>
          <w:rFonts w:ascii="Trebuchet MS" w:hAnsi="Trebuchet MS" w:cstheme="minorHAnsi"/>
        </w:rPr>
        <w:t>and we test that learning is embedding into practice and outcomes for children.</w:t>
      </w:r>
    </w:p>
    <w:p w14:paraId="25088454" w14:textId="77777777" w:rsidR="00ED355E" w:rsidRPr="00FF46BB" w:rsidRDefault="00ED355E" w:rsidP="00ED355E">
      <w:pPr>
        <w:spacing w:after="120"/>
        <w:jc w:val="both"/>
        <w:rPr>
          <w:rFonts w:ascii="Trebuchet MS" w:hAnsi="Trebuchet MS" w:cstheme="minorHAnsi"/>
          <w:sz w:val="24"/>
          <w:szCs w:val="24"/>
        </w:rPr>
      </w:pPr>
    </w:p>
    <w:p w14:paraId="52C94123" w14:textId="77777777" w:rsidR="00ED355E" w:rsidRPr="00FF46BB" w:rsidRDefault="00ED355E" w:rsidP="00ED355E">
      <w:pPr>
        <w:spacing w:after="120"/>
        <w:jc w:val="both"/>
        <w:rPr>
          <w:rFonts w:ascii="Trebuchet MS" w:hAnsi="Trebuchet MS" w:cstheme="minorHAnsi"/>
          <w:b/>
          <w:bCs/>
          <w:i/>
          <w:iCs/>
          <w:sz w:val="24"/>
          <w:szCs w:val="24"/>
        </w:rPr>
      </w:pPr>
      <w:r w:rsidRPr="00FF46BB">
        <w:rPr>
          <w:rFonts w:ascii="Trebuchet MS" w:hAnsi="Trebuchet MS" w:cstheme="minorHAnsi"/>
          <w:b/>
          <w:bCs/>
          <w:i/>
          <w:iCs/>
          <w:sz w:val="24"/>
          <w:szCs w:val="24"/>
        </w:rPr>
        <w:t xml:space="preserve">Using evidence to embed a learning culture in East Sussex </w:t>
      </w:r>
    </w:p>
    <w:p w14:paraId="0DD4C584" w14:textId="77777777" w:rsidR="00ED355E" w:rsidRPr="008E338A" w:rsidRDefault="00ED355E" w:rsidP="00ED355E">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The arrangements for assuring the effectiveness of safeguarding practice are set out in the </w:t>
      </w:r>
      <w:hyperlink r:id="rId37" w:history="1">
        <w:r w:rsidRPr="008E338A">
          <w:rPr>
            <w:rStyle w:val="Hyperlink"/>
            <w:rFonts w:ascii="Trebuchet MS" w:hAnsi="Trebuchet MS" w:cstheme="minorHAnsi"/>
            <w:b/>
            <w:bCs/>
            <w:color w:val="000000" w:themeColor="text1"/>
            <w:sz w:val="24"/>
            <w:szCs w:val="24"/>
          </w:rPr>
          <w:t>ESSCP’s Learning &amp; Improvement Framework</w:t>
        </w:r>
        <w:r w:rsidRPr="008E338A">
          <w:rPr>
            <w:rStyle w:val="Hyperlink"/>
            <w:rFonts w:ascii="Trebuchet MS" w:hAnsi="Trebuchet MS" w:cstheme="minorHAnsi"/>
            <w:color w:val="000000" w:themeColor="text1"/>
            <w:sz w:val="24"/>
            <w:szCs w:val="24"/>
          </w:rPr>
          <w:t>.</w:t>
        </w:r>
      </w:hyperlink>
      <w:r w:rsidRPr="008E338A">
        <w:rPr>
          <w:rFonts w:ascii="Trebuchet MS" w:hAnsi="Trebuchet MS" w:cstheme="minorHAnsi"/>
          <w:color w:val="000000" w:themeColor="text1"/>
          <w:sz w:val="24"/>
          <w:szCs w:val="24"/>
        </w:rPr>
        <w:t xml:space="preserve"> </w:t>
      </w:r>
      <w:r w:rsidRPr="00FF46BB">
        <w:rPr>
          <w:rFonts w:ascii="Trebuchet MS" w:hAnsi="Trebuchet MS" w:cstheme="minorHAnsi"/>
          <w:color w:val="000000"/>
          <w:sz w:val="24"/>
          <w:szCs w:val="24"/>
        </w:rPr>
        <w:t xml:space="preserve">Examples of using local and national evidence in 2022/23 has included: </w:t>
      </w:r>
    </w:p>
    <w:p w14:paraId="36AA1EB6" w14:textId="42AFA6F5" w:rsidR="00ED355E" w:rsidRPr="00FF46BB" w:rsidRDefault="00ED355E" w:rsidP="00750613">
      <w:pPr>
        <w:pStyle w:val="ListParagraph"/>
        <w:numPr>
          <w:ilvl w:val="0"/>
          <w:numId w:val="44"/>
        </w:numPr>
        <w:spacing w:after="120" w:line="276" w:lineRule="auto"/>
        <w:ind w:left="714" w:hanging="357"/>
        <w:contextualSpacing w:val="0"/>
        <w:jc w:val="both"/>
        <w:rPr>
          <w:rFonts w:ascii="Trebuchet MS" w:hAnsi="Trebuchet MS" w:cstheme="minorHAnsi"/>
        </w:rPr>
      </w:pPr>
      <w:bookmarkStart w:id="17" w:name="_Hlk140740743"/>
      <w:r w:rsidRPr="00FF46BB">
        <w:rPr>
          <w:rFonts w:ascii="Trebuchet MS" w:hAnsi="Trebuchet MS" w:cstheme="minorHAnsi"/>
        </w:rPr>
        <w:t xml:space="preserve">Holding two ‘evidencing impact’ events – with one event focusing on the impact of learning arising from the Child T Serious Case Review (published in 2019) and a themed event on ‘infant injuries’, which considered the impact of learning arising from the Child V and Child W Serious Case Reviews (conducted in 2019) and three rapid reviews, which were conducted in 2020 following serious incidents involving non-accidental injuries to babies, </w:t>
      </w:r>
      <w:r w:rsidR="001419FD" w:rsidRPr="00FF46BB">
        <w:rPr>
          <w:rFonts w:ascii="Trebuchet MS" w:hAnsi="Trebuchet MS" w:cstheme="minorHAnsi"/>
        </w:rPr>
        <w:t>occurring</w:t>
      </w:r>
      <w:r w:rsidRPr="00FF46BB">
        <w:rPr>
          <w:rFonts w:ascii="Trebuchet MS" w:hAnsi="Trebuchet MS" w:cstheme="minorHAnsi"/>
        </w:rPr>
        <w:t xml:space="preserve"> in the first national COVID-19 lockdown. </w:t>
      </w:r>
      <w:r w:rsidR="00575BFD">
        <w:rPr>
          <w:rFonts w:ascii="Trebuchet MS" w:hAnsi="Trebuchet MS" w:cstheme="minorHAnsi"/>
        </w:rPr>
        <w:t xml:space="preserve">The impact </w:t>
      </w:r>
      <w:r w:rsidR="00575BFD" w:rsidRPr="00575BFD">
        <w:rPr>
          <w:rFonts w:ascii="Trebuchet MS" w:hAnsi="Trebuchet MS" w:cstheme="minorHAnsi"/>
        </w:rPr>
        <w:t>of</w:t>
      </w:r>
      <w:r w:rsidR="00575BFD">
        <w:rPr>
          <w:rFonts w:ascii="Trebuchet MS" w:hAnsi="Trebuchet MS" w:cstheme="minorHAnsi"/>
        </w:rPr>
        <w:t xml:space="preserve"> the events </w:t>
      </w:r>
      <w:r w:rsidR="00575BFD" w:rsidRPr="00575BFD">
        <w:rPr>
          <w:rFonts w:ascii="Trebuchet MS" w:hAnsi="Trebuchet MS" w:cstheme="minorHAnsi"/>
        </w:rPr>
        <w:t>on practice and outcomes for children and families</w:t>
      </w:r>
      <w:r w:rsidR="00575BFD">
        <w:rPr>
          <w:rFonts w:ascii="Trebuchet MS" w:hAnsi="Trebuchet MS" w:cstheme="minorHAnsi"/>
        </w:rPr>
        <w:t xml:space="preserve"> is shown in </w:t>
      </w:r>
      <w:r w:rsidR="00465C7A">
        <w:rPr>
          <w:rFonts w:ascii="Trebuchet MS" w:hAnsi="Trebuchet MS" w:cstheme="minorHAnsi"/>
        </w:rPr>
        <w:t xml:space="preserve">report </w:t>
      </w:r>
      <w:r w:rsidR="00575BFD">
        <w:rPr>
          <w:rFonts w:ascii="Trebuchet MS" w:hAnsi="Trebuchet MS" w:cstheme="minorHAnsi"/>
        </w:rPr>
        <w:t>section 7</w:t>
      </w:r>
      <w:r w:rsidR="00575BFD" w:rsidRPr="00575BFD">
        <w:rPr>
          <w:rFonts w:ascii="Trebuchet MS" w:hAnsi="Trebuchet MS" w:cstheme="minorHAnsi"/>
        </w:rPr>
        <w:t xml:space="preserve">. </w:t>
      </w:r>
      <w:r w:rsidR="00575BFD">
        <w:rPr>
          <w:rFonts w:ascii="Trebuchet MS" w:hAnsi="Trebuchet MS" w:cstheme="minorHAnsi"/>
        </w:rPr>
        <w:t xml:space="preserve"> </w:t>
      </w:r>
    </w:p>
    <w:bookmarkEnd w:id="17"/>
    <w:p w14:paraId="37690A14" w14:textId="77777777" w:rsidR="00ED355E" w:rsidRPr="00FF46BB" w:rsidRDefault="00ED355E" w:rsidP="00750613">
      <w:pPr>
        <w:pStyle w:val="ListParagraph"/>
        <w:numPr>
          <w:ilvl w:val="0"/>
          <w:numId w:val="44"/>
        </w:numPr>
        <w:spacing w:after="120" w:line="276" w:lineRule="auto"/>
        <w:ind w:left="714" w:hanging="357"/>
        <w:contextualSpacing w:val="0"/>
        <w:jc w:val="both"/>
        <w:rPr>
          <w:rFonts w:ascii="Trebuchet MS" w:hAnsi="Trebuchet MS" w:cstheme="minorHAnsi"/>
        </w:rPr>
      </w:pPr>
      <w:r w:rsidRPr="00FF46BB">
        <w:rPr>
          <w:rFonts w:ascii="Trebuchet MS" w:hAnsi="Trebuchet MS" w:cstheme="minorHAnsi"/>
        </w:rPr>
        <w:lastRenderedPageBreak/>
        <w:t xml:space="preserve">Delivering four ‘learning from Review’ briefing sessions for staff in July 2022, December 2022, and January 2023. In total, over 200 staff attended these four separate events. </w:t>
      </w:r>
    </w:p>
    <w:p w14:paraId="53B47290" w14:textId="77777777" w:rsidR="00ED355E" w:rsidRPr="00FF46BB" w:rsidRDefault="00ED355E" w:rsidP="00750613">
      <w:pPr>
        <w:pStyle w:val="ListParagraph"/>
        <w:numPr>
          <w:ilvl w:val="0"/>
          <w:numId w:val="44"/>
        </w:numPr>
        <w:spacing w:after="120" w:line="276" w:lineRule="auto"/>
        <w:ind w:left="714" w:hanging="357"/>
        <w:contextualSpacing w:val="0"/>
        <w:jc w:val="both"/>
        <w:rPr>
          <w:rFonts w:ascii="Trebuchet MS" w:hAnsi="Trebuchet MS" w:cstheme="minorHAnsi"/>
        </w:rPr>
      </w:pPr>
      <w:r w:rsidRPr="00FF46BB">
        <w:rPr>
          <w:rFonts w:ascii="Trebuchet MS" w:hAnsi="Trebuchet MS" w:cstheme="minorHAnsi"/>
        </w:rPr>
        <w:t xml:space="preserve">In March 2023 the Partnership Board held a ‘priority setting’ workshop to review local evidence. Evidence included data and learning from recent LCSPRs and rapid reviews, learning from recent case audits, results of the 2022 section 11 self-assessment, safeguarding performance data, and the voice of children and young people. Future priorities were developed based on available evidence. </w:t>
      </w:r>
    </w:p>
    <w:p w14:paraId="4C9BDB39" w14:textId="0B152A04" w:rsidR="00ED355E" w:rsidRPr="00FF46BB" w:rsidRDefault="00ED355E" w:rsidP="00750613">
      <w:pPr>
        <w:pStyle w:val="ListParagraph"/>
        <w:numPr>
          <w:ilvl w:val="0"/>
          <w:numId w:val="44"/>
        </w:numPr>
        <w:spacing w:after="120" w:line="276" w:lineRule="auto"/>
        <w:ind w:left="714" w:hanging="357"/>
        <w:contextualSpacing w:val="0"/>
        <w:jc w:val="both"/>
        <w:rPr>
          <w:rFonts w:ascii="Trebuchet MS" w:hAnsi="Trebuchet MS" w:cstheme="minorHAnsi"/>
        </w:rPr>
      </w:pPr>
      <w:r w:rsidRPr="00FF46BB">
        <w:rPr>
          <w:rFonts w:ascii="Trebuchet MS" w:hAnsi="Trebuchet MS" w:cstheme="minorHAnsi"/>
        </w:rPr>
        <w:t xml:space="preserve">The QA subgroup held an ‘appreciative style’ audit on the engagement of fathers and other male carers in safeguarding work. Eight cases were selected where either the father/male posed a risk to the child and successful engagement by services reduced that risk and/or they were successfully engaged to ensure the child was protected/nurtured. Key learning from the audit will be shared via a learning briefing and series of lunchtime training sessions in autumn 2023. </w:t>
      </w:r>
    </w:p>
    <w:p w14:paraId="1235FC8A" w14:textId="71BC23BA" w:rsidR="00ED355E" w:rsidRDefault="00ED355E" w:rsidP="00750613">
      <w:pPr>
        <w:pStyle w:val="ListParagraph"/>
        <w:numPr>
          <w:ilvl w:val="0"/>
          <w:numId w:val="44"/>
        </w:numPr>
        <w:spacing w:after="120" w:line="276" w:lineRule="auto"/>
        <w:ind w:left="714" w:hanging="357"/>
        <w:contextualSpacing w:val="0"/>
        <w:jc w:val="both"/>
        <w:rPr>
          <w:rFonts w:ascii="Trebuchet MS" w:hAnsi="Trebuchet MS" w:cstheme="minorHAnsi"/>
        </w:rPr>
      </w:pPr>
      <w:bookmarkStart w:id="18" w:name="_Hlk140741068"/>
      <w:r w:rsidRPr="00FF46BB">
        <w:rPr>
          <w:rFonts w:ascii="Trebuchet MS" w:hAnsi="Trebuchet MS" w:cstheme="minorHAnsi"/>
        </w:rPr>
        <w:t xml:space="preserve">The ESSCP published a three-minute video explaining the purpose of partnership and its work. The aim of the video is if everyone who works with children and families knows about the Partnership, this will increase the likelihood of them reading one of the ESSCP’s learning publications and keep up to date with local learning and practice developments. The video will be embedded into induction processes for new staff and initial safeguarding training across the children’s workforce. </w:t>
      </w:r>
    </w:p>
    <w:bookmarkEnd w:id="18"/>
    <w:p w14:paraId="1974C4AE" w14:textId="77777777" w:rsidR="00ED355E" w:rsidRPr="00FF46BB" w:rsidRDefault="00ED355E" w:rsidP="00ED355E">
      <w:pPr>
        <w:spacing w:after="120"/>
        <w:jc w:val="both"/>
        <w:rPr>
          <w:rFonts w:ascii="Trebuchet MS" w:hAnsi="Trebuchet MS" w:cstheme="minorHAnsi"/>
          <w:b/>
          <w:color w:val="0070C0"/>
          <w:sz w:val="24"/>
          <w:szCs w:val="24"/>
        </w:rPr>
      </w:pPr>
      <w:r w:rsidRPr="00FF46BB">
        <w:rPr>
          <w:rFonts w:ascii="Trebuchet MS" w:hAnsi="Trebuchet MS"/>
          <w:noProof/>
          <w14:ligatures w14:val="standardContextual"/>
        </w:rPr>
        <w:drawing>
          <wp:anchor distT="0" distB="0" distL="114300" distR="114300" simplePos="0" relativeHeight="251808256" behindDoc="1" locked="0" layoutInCell="1" allowOverlap="1" wp14:anchorId="34CCE3D6" wp14:editId="1459F114">
            <wp:simplePos x="0" y="0"/>
            <wp:positionH relativeFrom="column">
              <wp:posOffset>-187960</wp:posOffset>
            </wp:positionH>
            <wp:positionV relativeFrom="paragraph">
              <wp:posOffset>194310</wp:posOffset>
            </wp:positionV>
            <wp:extent cx="5955665" cy="4221480"/>
            <wp:effectExtent l="0" t="0" r="6985" b="7620"/>
            <wp:wrapTight wrapText="bothSides">
              <wp:wrapPolygon edited="0">
                <wp:start x="0" y="0"/>
                <wp:lineTo x="0" y="21542"/>
                <wp:lineTo x="21556" y="21542"/>
                <wp:lineTo x="21556" y="0"/>
                <wp:lineTo x="0" y="0"/>
              </wp:wrapPolygon>
            </wp:wrapTight>
            <wp:docPr id="9" name="Picture 9" descr="A screenshot of a video c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video chat&#10;&#10;Description automatically generated with medium confidence"/>
                    <pic:cNvPicPr/>
                  </pic:nvPicPr>
                  <pic:blipFill rotWithShape="1">
                    <a:blip r:embed="rId38" cstate="print">
                      <a:extLst>
                        <a:ext uri="{28A0092B-C50C-407E-A947-70E740481C1C}">
                          <a14:useLocalDpi xmlns:a14="http://schemas.microsoft.com/office/drawing/2010/main" val="0"/>
                        </a:ext>
                      </a:extLst>
                    </a:blip>
                    <a:srcRect l="1064" t="11581" r="35919" b="9002"/>
                    <a:stretch/>
                  </pic:blipFill>
                  <pic:spPr bwMode="auto">
                    <a:xfrm>
                      <a:off x="0" y="0"/>
                      <a:ext cx="5955665" cy="4221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A9F5AB" w14:textId="77777777" w:rsidR="00ED355E" w:rsidRPr="00FF46BB" w:rsidRDefault="00ED355E" w:rsidP="00ED355E">
      <w:pPr>
        <w:spacing w:after="120"/>
        <w:jc w:val="both"/>
        <w:rPr>
          <w:rFonts w:ascii="Trebuchet MS" w:hAnsi="Trebuchet MS" w:cstheme="minorHAnsi"/>
          <w:b/>
          <w:color w:val="0070C0"/>
          <w:sz w:val="24"/>
          <w:szCs w:val="24"/>
        </w:rPr>
      </w:pPr>
    </w:p>
    <w:p w14:paraId="26426C47" w14:textId="77777777" w:rsidR="00ED355E" w:rsidRPr="00FF46BB" w:rsidRDefault="00ED355E" w:rsidP="00ED355E">
      <w:pPr>
        <w:tabs>
          <w:tab w:val="left" w:pos="960"/>
        </w:tabs>
        <w:spacing w:after="120"/>
        <w:jc w:val="both"/>
        <w:rPr>
          <w:rFonts w:ascii="Trebuchet MS" w:hAnsi="Trebuchet MS" w:cstheme="minorHAnsi"/>
          <w:b/>
          <w:color w:val="0070C0"/>
          <w:sz w:val="24"/>
          <w:szCs w:val="24"/>
        </w:rPr>
      </w:pPr>
      <w:r w:rsidRPr="00FF46BB">
        <w:rPr>
          <w:rFonts w:ascii="Trebuchet MS" w:hAnsi="Trebuchet MS" w:cstheme="minorHAnsi"/>
          <w:b/>
          <w:color w:val="0070C0"/>
          <w:sz w:val="24"/>
          <w:szCs w:val="24"/>
        </w:rPr>
        <w:tab/>
      </w:r>
    </w:p>
    <w:p w14:paraId="5D409A63" w14:textId="77777777" w:rsidR="00ED355E" w:rsidRPr="00FF46BB" w:rsidRDefault="00ED355E" w:rsidP="00ED355E">
      <w:pPr>
        <w:spacing w:after="120"/>
        <w:jc w:val="both"/>
        <w:rPr>
          <w:rFonts w:ascii="Trebuchet MS" w:hAnsi="Trebuchet MS" w:cstheme="minorHAnsi"/>
          <w:b/>
          <w:i/>
          <w:iCs/>
          <w:sz w:val="24"/>
          <w:szCs w:val="24"/>
        </w:rPr>
      </w:pPr>
    </w:p>
    <w:p w14:paraId="126FA375" w14:textId="77777777" w:rsidR="00ED355E" w:rsidRPr="00FF46BB" w:rsidRDefault="00ED355E" w:rsidP="00ED355E">
      <w:pPr>
        <w:spacing w:after="120"/>
        <w:jc w:val="both"/>
        <w:rPr>
          <w:rFonts w:ascii="Trebuchet MS" w:hAnsi="Trebuchet MS" w:cstheme="minorHAnsi"/>
          <w:b/>
          <w:i/>
          <w:iCs/>
          <w:sz w:val="24"/>
          <w:szCs w:val="24"/>
        </w:rPr>
      </w:pPr>
    </w:p>
    <w:p w14:paraId="5FDE6AA9" w14:textId="77777777" w:rsidR="00ED355E" w:rsidRDefault="00ED355E" w:rsidP="00ED355E">
      <w:pPr>
        <w:spacing w:after="120"/>
        <w:jc w:val="both"/>
        <w:rPr>
          <w:rFonts w:ascii="Trebuchet MS" w:hAnsi="Trebuchet MS" w:cstheme="minorHAnsi"/>
          <w:b/>
          <w:i/>
          <w:iCs/>
          <w:sz w:val="24"/>
          <w:szCs w:val="24"/>
        </w:rPr>
      </w:pPr>
    </w:p>
    <w:p w14:paraId="72AEC735" w14:textId="77777777" w:rsidR="00ED355E" w:rsidRDefault="00ED355E" w:rsidP="00ED355E">
      <w:pPr>
        <w:spacing w:after="120"/>
        <w:jc w:val="both"/>
        <w:rPr>
          <w:rFonts w:ascii="Trebuchet MS" w:hAnsi="Trebuchet MS" w:cstheme="minorHAnsi"/>
          <w:b/>
          <w:i/>
          <w:iCs/>
          <w:sz w:val="24"/>
          <w:szCs w:val="24"/>
        </w:rPr>
      </w:pPr>
    </w:p>
    <w:p w14:paraId="361D3916" w14:textId="77777777" w:rsidR="00ED355E" w:rsidRDefault="00ED355E" w:rsidP="00ED355E">
      <w:pPr>
        <w:spacing w:after="120"/>
        <w:jc w:val="both"/>
        <w:rPr>
          <w:rFonts w:ascii="Trebuchet MS" w:hAnsi="Trebuchet MS" w:cstheme="minorHAnsi"/>
          <w:b/>
          <w:i/>
          <w:iCs/>
          <w:sz w:val="24"/>
          <w:szCs w:val="24"/>
        </w:rPr>
      </w:pPr>
    </w:p>
    <w:p w14:paraId="1A23CC26" w14:textId="77777777" w:rsidR="00ED355E" w:rsidRDefault="00ED355E" w:rsidP="00ED355E">
      <w:pPr>
        <w:spacing w:after="120"/>
        <w:jc w:val="both"/>
        <w:rPr>
          <w:rFonts w:ascii="Trebuchet MS" w:hAnsi="Trebuchet MS" w:cstheme="minorHAnsi"/>
          <w:b/>
          <w:i/>
          <w:iCs/>
          <w:sz w:val="24"/>
          <w:szCs w:val="24"/>
        </w:rPr>
      </w:pPr>
    </w:p>
    <w:p w14:paraId="6A5B8865" w14:textId="77777777" w:rsidR="00ED355E" w:rsidRDefault="00ED355E" w:rsidP="00ED355E">
      <w:pPr>
        <w:spacing w:after="120"/>
        <w:jc w:val="both"/>
        <w:rPr>
          <w:rFonts w:ascii="Trebuchet MS" w:hAnsi="Trebuchet MS" w:cstheme="minorHAnsi"/>
          <w:b/>
          <w:i/>
          <w:iCs/>
          <w:sz w:val="24"/>
          <w:szCs w:val="24"/>
        </w:rPr>
      </w:pPr>
    </w:p>
    <w:p w14:paraId="548C8C8B" w14:textId="77777777" w:rsidR="00ED355E" w:rsidRDefault="00ED355E" w:rsidP="00ED355E">
      <w:pPr>
        <w:spacing w:after="120"/>
        <w:jc w:val="both"/>
        <w:rPr>
          <w:rFonts w:ascii="Trebuchet MS" w:hAnsi="Trebuchet MS" w:cstheme="minorHAnsi"/>
          <w:b/>
          <w:i/>
          <w:iCs/>
          <w:sz w:val="24"/>
          <w:szCs w:val="24"/>
        </w:rPr>
      </w:pPr>
    </w:p>
    <w:p w14:paraId="2EF88205" w14:textId="77777777" w:rsidR="00ED355E" w:rsidRPr="00973044" w:rsidRDefault="00ED355E" w:rsidP="00ED355E">
      <w:pPr>
        <w:spacing w:after="120"/>
        <w:jc w:val="both"/>
        <w:rPr>
          <w:rFonts w:ascii="Trebuchet MS" w:hAnsi="Trebuchet MS" w:cstheme="minorHAnsi"/>
          <w:b/>
          <w:i/>
          <w:iCs/>
          <w:sz w:val="24"/>
          <w:szCs w:val="24"/>
        </w:rPr>
      </w:pPr>
      <w:r w:rsidRPr="00FF46BB">
        <w:rPr>
          <w:rFonts w:ascii="Trebuchet MS" w:hAnsi="Trebuchet MS" w:cstheme="minorHAnsi"/>
          <w:b/>
          <w:i/>
          <w:iCs/>
          <w:sz w:val="24"/>
          <w:szCs w:val="24"/>
        </w:rPr>
        <w:t>Evidence to measure success</w:t>
      </w:r>
    </w:p>
    <w:p w14:paraId="0EA0C546" w14:textId="45F988EF" w:rsidR="00ED355E" w:rsidRPr="00FF46BB" w:rsidRDefault="00ED355E" w:rsidP="00750613">
      <w:pPr>
        <w:pStyle w:val="ListParagraph"/>
        <w:numPr>
          <w:ilvl w:val="0"/>
          <w:numId w:val="31"/>
        </w:numPr>
        <w:spacing w:after="120" w:line="276" w:lineRule="auto"/>
        <w:jc w:val="both"/>
        <w:rPr>
          <w:rFonts w:ascii="Trebuchet MS" w:hAnsi="Trebuchet MS" w:cstheme="minorHAnsi"/>
          <w:bCs/>
        </w:rPr>
      </w:pPr>
      <w:r w:rsidRPr="00FF46BB">
        <w:rPr>
          <w:rFonts w:ascii="Trebuchet MS" w:hAnsi="Trebuchet MS" w:cstheme="minorHAnsi"/>
          <w:bCs/>
        </w:rPr>
        <w:t>Front line staff and leaders/managers in every agency to know what the ESSCP is and can recall learning themes from recent learning briefings</w:t>
      </w:r>
      <w:r w:rsidR="009862BE">
        <w:rPr>
          <w:rFonts w:ascii="Trebuchet MS" w:hAnsi="Trebuchet MS" w:cstheme="minorHAnsi"/>
          <w:bCs/>
        </w:rPr>
        <w:t>.</w:t>
      </w:r>
      <w:r w:rsidRPr="00FF46BB">
        <w:rPr>
          <w:rFonts w:ascii="Trebuchet MS" w:hAnsi="Trebuchet MS" w:cstheme="minorHAnsi"/>
          <w:bCs/>
        </w:rPr>
        <w:t xml:space="preserve"> </w:t>
      </w:r>
    </w:p>
    <w:p w14:paraId="0BE658C7" w14:textId="77777777" w:rsidR="00ED355E" w:rsidRPr="00FF46BB" w:rsidRDefault="00ED355E" w:rsidP="00750613">
      <w:pPr>
        <w:pStyle w:val="ListParagraph"/>
        <w:numPr>
          <w:ilvl w:val="0"/>
          <w:numId w:val="31"/>
        </w:numPr>
        <w:spacing w:after="120" w:line="276" w:lineRule="auto"/>
        <w:jc w:val="both"/>
        <w:rPr>
          <w:rFonts w:ascii="Trebuchet MS" w:hAnsi="Trebuchet MS" w:cstheme="minorHAnsi"/>
          <w:bCs/>
        </w:rPr>
      </w:pPr>
      <w:r w:rsidRPr="00FF46BB">
        <w:rPr>
          <w:rFonts w:ascii="Trebuchet MS" w:hAnsi="Trebuchet MS" w:cstheme="minorHAnsi"/>
          <w:bCs/>
        </w:rPr>
        <w:lastRenderedPageBreak/>
        <w:t>Front line staff to feel confident in how to respond if they have a safeguarding concern.</w:t>
      </w:r>
    </w:p>
    <w:p w14:paraId="1EE876F4" w14:textId="77777777" w:rsidR="00ED355E" w:rsidRPr="00FF46BB" w:rsidRDefault="00ED355E" w:rsidP="00750613">
      <w:pPr>
        <w:pStyle w:val="ListParagraph"/>
        <w:numPr>
          <w:ilvl w:val="0"/>
          <w:numId w:val="31"/>
        </w:numPr>
        <w:spacing w:after="120" w:line="276" w:lineRule="auto"/>
        <w:jc w:val="both"/>
        <w:rPr>
          <w:rFonts w:ascii="Trebuchet MS" w:hAnsi="Trebuchet MS" w:cstheme="minorHAnsi"/>
          <w:bCs/>
        </w:rPr>
      </w:pPr>
      <w:r w:rsidRPr="00FF46BB">
        <w:rPr>
          <w:rFonts w:ascii="Trebuchet MS" w:hAnsi="Trebuchet MS" w:cstheme="minorHAnsi"/>
          <w:bCs/>
        </w:rPr>
        <w:t>Staff to know where to look for more information/resources on safeguarding themes.</w:t>
      </w:r>
    </w:p>
    <w:p w14:paraId="3B2D1980" w14:textId="77777777" w:rsidR="00ED355E" w:rsidRPr="00987156" w:rsidRDefault="00ED355E" w:rsidP="00987156">
      <w:pPr>
        <w:spacing w:after="120"/>
        <w:ind w:left="360"/>
        <w:jc w:val="both"/>
        <w:rPr>
          <w:rFonts w:ascii="Trebuchet MS" w:hAnsi="Trebuchet MS" w:cstheme="minorHAnsi"/>
          <w:bCs/>
          <w:i/>
          <w:iCs/>
        </w:rPr>
      </w:pPr>
    </w:p>
    <w:p w14:paraId="1EB0B0F4" w14:textId="1E8CEE37" w:rsidR="00ED355E" w:rsidRPr="00FF46BB" w:rsidRDefault="00ED355E" w:rsidP="00ED355E">
      <w:pPr>
        <w:spacing w:after="120"/>
        <w:jc w:val="both"/>
        <w:rPr>
          <w:rFonts w:ascii="Trebuchet MS" w:hAnsi="Trebuchet MS" w:cstheme="minorHAnsi"/>
          <w:color w:val="007FA5"/>
          <w:sz w:val="32"/>
          <w:szCs w:val="32"/>
        </w:rPr>
      </w:pPr>
      <w:r>
        <w:rPr>
          <w:rFonts w:ascii="Trebuchet MS" w:hAnsi="Trebuchet MS" w:cstheme="minorHAnsi"/>
          <w:b/>
          <w:color w:val="007FA5"/>
          <w:sz w:val="32"/>
          <w:szCs w:val="32"/>
        </w:rPr>
        <w:t>5</w:t>
      </w:r>
      <w:r w:rsidRPr="00FF46BB">
        <w:rPr>
          <w:rFonts w:ascii="Trebuchet MS" w:hAnsi="Trebuchet MS" w:cstheme="minorHAnsi"/>
          <w:b/>
          <w:color w:val="007FA5"/>
          <w:sz w:val="32"/>
          <w:szCs w:val="32"/>
        </w:rPr>
        <w:t>.4</w:t>
      </w:r>
      <w:r w:rsidRPr="00FF46BB">
        <w:rPr>
          <w:rFonts w:ascii="Trebuchet MS" w:hAnsi="Trebuchet MS" w:cstheme="minorHAnsi"/>
          <w:b/>
          <w:color w:val="007FA5"/>
          <w:sz w:val="32"/>
          <w:szCs w:val="32"/>
        </w:rPr>
        <w:tab/>
        <w:t>Safeguarding under 5s</w:t>
      </w:r>
    </w:p>
    <w:p w14:paraId="7B8147E5" w14:textId="77777777" w:rsidR="00ED355E" w:rsidRPr="00FF46BB" w:rsidRDefault="00ED355E" w:rsidP="00ED355E">
      <w:pPr>
        <w:shd w:val="clear" w:color="auto" w:fill="FFFFFF"/>
        <w:spacing w:after="120"/>
        <w:jc w:val="both"/>
        <w:rPr>
          <w:rFonts w:ascii="Trebuchet MS" w:hAnsi="Trebuchet MS"/>
          <w:b/>
          <w:bCs/>
          <w:i/>
          <w:iCs/>
          <w:color w:val="000000"/>
          <w:sz w:val="24"/>
          <w:szCs w:val="24"/>
          <w:lang w:eastAsia="en-GB"/>
        </w:rPr>
      </w:pPr>
      <w:r w:rsidRPr="00FF46BB">
        <w:rPr>
          <w:rFonts w:ascii="Trebuchet MS" w:hAnsi="Trebuchet MS"/>
          <w:b/>
          <w:bCs/>
          <w:i/>
          <w:iCs/>
          <w:color w:val="000000"/>
          <w:sz w:val="24"/>
          <w:szCs w:val="24"/>
          <w:lang w:eastAsia="en-GB"/>
        </w:rPr>
        <w:t xml:space="preserve">Why is safeguarding under 5s a priority? </w:t>
      </w:r>
    </w:p>
    <w:p w14:paraId="29B0126E" w14:textId="77777777" w:rsidR="00ED355E" w:rsidRPr="00FF46BB" w:rsidRDefault="00ED355E" w:rsidP="00ED355E">
      <w:pPr>
        <w:spacing w:after="120"/>
        <w:jc w:val="both"/>
        <w:rPr>
          <w:rFonts w:ascii="Trebuchet MS" w:hAnsi="Trebuchet MS"/>
          <w:sz w:val="24"/>
          <w:szCs w:val="24"/>
        </w:rPr>
      </w:pPr>
      <w:r w:rsidRPr="00FF46BB">
        <w:rPr>
          <w:rFonts w:ascii="Trebuchet MS" w:hAnsi="Trebuchet MS"/>
          <w:sz w:val="24"/>
          <w:szCs w:val="24"/>
        </w:rPr>
        <w:t xml:space="preserve">Local and national learning tells us that babies and young children are particularly vulnerable to abuse and neglect. Following on from two local serious case reviews involving babies and young children, the ESSCP decided to focus on ‘safeguarding Under 5s, as one of its key priorities, to ensure that action arising from the reviews was coordinated and the profile of safeguarding under 5s was raised across partner agencies. </w:t>
      </w:r>
    </w:p>
    <w:p w14:paraId="62BFD1B6" w14:textId="77777777" w:rsidR="00ED355E" w:rsidRPr="00FF46BB" w:rsidRDefault="00ED355E" w:rsidP="00ED355E">
      <w:pPr>
        <w:spacing w:after="120"/>
        <w:jc w:val="both"/>
        <w:rPr>
          <w:rFonts w:ascii="Trebuchet MS" w:hAnsi="Trebuchet MS" w:cstheme="minorHAnsi"/>
          <w:sz w:val="24"/>
          <w:szCs w:val="24"/>
        </w:rPr>
      </w:pPr>
      <w:r w:rsidRPr="00FF46BB">
        <w:rPr>
          <w:rFonts w:ascii="Trebuchet MS" w:hAnsi="Trebuchet MS"/>
          <w:sz w:val="24"/>
          <w:szCs w:val="24"/>
        </w:rPr>
        <w:t xml:space="preserve">Nationally, babies under 12 months old continue to be the most prevalent group notified to the national </w:t>
      </w:r>
      <w:r w:rsidRPr="00FF46BB">
        <w:rPr>
          <w:rFonts w:ascii="Trebuchet MS" w:hAnsi="Trebuchet MS" w:cstheme="minorHAnsi"/>
          <w:sz w:val="24"/>
          <w:szCs w:val="24"/>
        </w:rPr>
        <w:t xml:space="preserve">safeguarding panel following serious incidences, with around 40% of serious case reviews involving children aged under 1. There were also a high proportion of cases involving non-accidental injury and sudden unexpected infant death. In these cases, parental and family stressors were the most significant factor in escalating risk. In the first few months of the 2020 Covid lockdown the ESSCP also completed three rapid reviews following serious safeguarding incidents involving non-accidental injuries involving children under the age of one. Learning arising from these reviews was compiled in a learning briefing for professionals and a combined action plan produced, which has informed ongoing work in this priority area, and is monitored regularly by the ESSCP Case Review Group and Steering Group. </w:t>
      </w:r>
    </w:p>
    <w:p w14:paraId="73DD2574" w14:textId="77777777" w:rsidR="00ED355E" w:rsidRDefault="00ED355E" w:rsidP="00ED355E">
      <w:pPr>
        <w:spacing w:after="120"/>
        <w:jc w:val="both"/>
        <w:rPr>
          <w:rFonts w:ascii="Trebuchet MS" w:hAnsi="Trebuchet MS" w:cstheme="minorHAnsi"/>
          <w:sz w:val="24"/>
          <w:szCs w:val="24"/>
        </w:rPr>
      </w:pPr>
      <w:r w:rsidRPr="00FF46BB">
        <w:rPr>
          <w:rFonts w:ascii="Trebuchet MS" w:hAnsi="Trebuchet MS" w:cstheme="minorHAnsi"/>
          <w:sz w:val="24"/>
          <w:szCs w:val="24"/>
        </w:rPr>
        <w:t xml:space="preserve">Learning from the Pan Sussex Child Death Overview Panel has also highlighted the need for a multi-agency response to the number of incidences of sudden and unexplained infant deaths where modifiable factors were identified. </w:t>
      </w:r>
    </w:p>
    <w:p w14:paraId="05F2DA64" w14:textId="77777777" w:rsidR="00ED355E" w:rsidRPr="00FF46BB" w:rsidRDefault="00ED355E" w:rsidP="00ED355E">
      <w:pPr>
        <w:spacing w:after="120"/>
        <w:jc w:val="both"/>
        <w:rPr>
          <w:rFonts w:ascii="Trebuchet MS" w:hAnsi="Trebuchet MS" w:cstheme="minorHAnsi"/>
          <w:sz w:val="24"/>
          <w:szCs w:val="24"/>
        </w:rPr>
      </w:pPr>
    </w:p>
    <w:p w14:paraId="50B0DC8F" w14:textId="77777777" w:rsidR="00ED355E" w:rsidRPr="00FF46BB" w:rsidRDefault="00ED355E" w:rsidP="00ED355E">
      <w:pPr>
        <w:shd w:val="clear" w:color="auto" w:fill="FFFFFF"/>
        <w:spacing w:after="120"/>
        <w:textAlignment w:val="baseline"/>
        <w:rPr>
          <w:rFonts w:ascii="Trebuchet MS" w:hAnsi="Trebuchet MS" w:cstheme="minorHAnsi"/>
          <w:b/>
          <w:bCs/>
          <w:i/>
          <w:iCs/>
          <w:sz w:val="24"/>
          <w:szCs w:val="24"/>
          <w:lang w:eastAsia="en-GB"/>
        </w:rPr>
      </w:pPr>
      <w:r w:rsidRPr="00FF46BB">
        <w:rPr>
          <w:rFonts w:ascii="Trebuchet MS" w:hAnsi="Trebuchet MS" w:cstheme="minorHAnsi"/>
          <w:b/>
          <w:bCs/>
          <w:i/>
          <w:iCs/>
          <w:sz w:val="24"/>
          <w:szCs w:val="24"/>
          <w:lang w:eastAsia="en-GB"/>
        </w:rPr>
        <w:t xml:space="preserve">Using evidence to safeguard children under 5 in East Sussex </w:t>
      </w:r>
    </w:p>
    <w:p w14:paraId="2C0A3690" w14:textId="3EF38D37" w:rsidR="00ED355E" w:rsidRPr="00846840" w:rsidRDefault="00ED355E" w:rsidP="00ED355E">
      <w:pPr>
        <w:shd w:val="clear" w:color="auto" w:fill="FFFFFF"/>
        <w:spacing w:after="120"/>
        <w:jc w:val="both"/>
        <w:textAlignment w:val="baseline"/>
        <w:rPr>
          <w:rFonts w:ascii="Trebuchet MS" w:hAnsi="Trebuchet MS" w:cstheme="minorHAnsi"/>
          <w:color w:val="000000"/>
          <w:sz w:val="24"/>
          <w:szCs w:val="24"/>
        </w:rPr>
      </w:pPr>
      <w:r w:rsidRPr="00FF46BB">
        <w:rPr>
          <w:rFonts w:ascii="Trebuchet MS" w:hAnsi="Trebuchet MS" w:cstheme="minorHAnsi"/>
          <w:sz w:val="24"/>
          <w:szCs w:val="24"/>
          <w:lang w:eastAsia="en-GB"/>
        </w:rPr>
        <w:t>The ‘Safeguarding Under 5s’ action plan is joint</w:t>
      </w:r>
      <w:r w:rsidR="00A617DE">
        <w:rPr>
          <w:rFonts w:ascii="Trebuchet MS" w:hAnsi="Trebuchet MS" w:cstheme="minorHAnsi"/>
          <w:sz w:val="24"/>
          <w:szCs w:val="24"/>
          <w:lang w:eastAsia="en-GB"/>
        </w:rPr>
        <w:t>ly</w:t>
      </w:r>
      <w:r w:rsidRPr="00FF46BB">
        <w:rPr>
          <w:rFonts w:ascii="Trebuchet MS" w:hAnsi="Trebuchet MS" w:cstheme="minorHAnsi"/>
          <w:sz w:val="24"/>
          <w:szCs w:val="24"/>
          <w:lang w:eastAsia="en-GB"/>
        </w:rPr>
        <w:t xml:space="preserve"> owned by the Designated Nurse for Safeguarding in </w:t>
      </w:r>
      <w:r w:rsidR="00A617DE">
        <w:rPr>
          <w:rFonts w:ascii="Trebuchet MS" w:hAnsi="Trebuchet MS" w:cstheme="minorHAnsi"/>
          <w:sz w:val="24"/>
          <w:szCs w:val="24"/>
          <w:lang w:eastAsia="en-GB"/>
        </w:rPr>
        <w:t>NHS Sussex</w:t>
      </w:r>
      <w:r w:rsidRPr="00FF46BB">
        <w:rPr>
          <w:rFonts w:ascii="Trebuchet MS" w:hAnsi="Trebuchet MS" w:cstheme="minorHAnsi"/>
          <w:sz w:val="24"/>
          <w:szCs w:val="24"/>
          <w:lang w:eastAsia="en-GB"/>
        </w:rPr>
        <w:t xml:space="preserve"> and the Children’s Lead in East Sussex Public Health. The leads were supported by a short-life Task and Finish Group to drive ahead action </w:t>
      </w:r>
      <w:r w:rsidRPr="00846840">
        <w:rPr>
          <w:rFonts w:ascii="Trebuchet MS" w:hAnsi="Trebuchet MS" w:cstheme="minorHAnsi"/>
          <w:sz w:val="24"/>
          <w:szCs w:val="24"/>
          <w:lang w:eastAsia="en-GB"/>
        </w:rPr>
        <w:t xml:space="preserve">in this area, which </w:t>
      </w:r>
      <w:r>
        <w:rPr>
          <w:rFonts w:ascii="Trebuchet MS" w:hAnsi="Trebuchet MS" w:cstheme="minorHAnsi"/>
          <w:sz w:val="24"/>
          <w:szCs w:val="24"/>
          <w:lang w:eastAsia="en-GB"/>
        </w:rPr>
        <w:t xml:space="preserve">ended </w:t>
      </w:r>
      <w:r w:rsidRPr="00846840">
        <w:rPr>
          <w:rFonts w:ascii="Trebuchet MS" w:hAnsi="Trebuchet MS" w:cstheme="minorHAnsi"/>
          <w:sz w:val="24"/>
          <w:szCs w:val="24"/>
          <w:lang w:eastAsia="en-GB"/>
        </w:rPr>
        <w:t xml:space="preserve">in 2022. During 2022/23 examples </w:t>
      </w:r>
      <w:r w:rsidRPr="00846840">
        <w:rPr>
          <w:rFonts w:ascii="Trebuchet MS" w:hAnsi="Trebuchet MS" w:cstheme="minorHAnsi"/>
          <w:color w:val="000000"/>
          <w:sz w:val="24"/>
          <w:szCs w:val="24"/>
        </w:rPr>
        <w:t xml:space="preserve">of using local and national evidence has included: </w:t>
      </w:r>
    </w:p>
    <w:p w14:paraId="1EDBF946" w14:textId="77777777" w:rsidR="00ED355E" w:rsidRPr="00FF46BB" w:rsidRDefault="00ED355E" w:rsidP="00750613">
      <w:pPr>
        <w:pStyle w:val="ListParagraph"/>
        <w:numPr>
          <w:ilvl w:val="0"/>
          <w:numId w:val="45"/>
        </w:numPr>
        <w:shd w:val="clear" w:color="auto" w:fill="FFFFFF"/>
        <w:spacing w:after="120" w:line="276" w:lineRule="auto"/>
        <w:jc w:val="both"/>
        <w:textAlignment w:val="baseline"/>
        <w:rPr>
          <w:rFonts w:ascii="Trebuchet MS" w:hAnsi="Trebuchet MS" w:cstheme="minorHAnsi"/>
        </w:rPr>
      </w:pPr>
      <w:r w:rsidRPr="00FF46BB">
        <w:rPr>
          <w:rFonts w:ascii="Trebuchet MS" w:hAnsi="Trebuchet MS" w:cstheme="minorHAnsi"/>
        </w:rPr>
        <w:t xml:space="preserve">Embedding of </w:t>
      </w:r>
      <w:hyperlink r:id="rId39" w:history="1">
        <w:r w:rsidRPr="00FF46BB">
          <w:rPr>
            <w:rStyle w:val="Hyperlink"/>
            <w:rFonts w:ascii="Trebuchet MS" w:hAnsi="Trebuchet MS" w:cstheme="minorHAnsi"/>
          </w:rPr>
          <w:t>ICON</w:t>
        </w:r>
      </w:hyperlink>
      <w:r w:rsidRPr="00FF46BB">
        <w:rPr>
          <w:rFonts w:ascii="Trebuchet MS" w:hAnsi="Trebuchet MS" w:cstheme="minorHAnsi"/>
        </w:rPr>
        <w:t xml:space="preserve"> (infant crying is normal) across multi-agency partners to prevent abusive head trauma. Direct training sessions have been delivered to different groups of professionals, including GPs, midwifery, Sussex Police, health visitors, early help, and children’s social care. </w:t>
      </w:r>
    </w:p>
    <w:p w14:paraId="77F6A66D" w14:textId="77777777" w:rsidR="00ED355E" w:rsidRPr="00FF46BB" w:rsidRDefault="00ED355E" w:rsidP="00750613">
      <w:pPr>
        <w:pStyle w:val="ListParagraph"/>
        <w:numPr>
          <w:ilvl w:val="0"/>
          <w:numId w:val="30"/>
        </w:numPr>
        <w:shd w:val="clear" w:color="auto" w:fill="FFFFFF"/>
        <w:spacing w:after="120" w:line="276" w:lineRule="auto"/>
        <w:jc w:val="both"/>
        <w:textAlignment w:val="baseline"/>
        <w:rPr>
          <w:rFonts w:ascii="Trebuchet MS" w:hAnsi="Trebuchet MS" w:cstheme="minorHAnsi"/>
        </w:rPr>
      </w:pPr>
      <w:r w:rsidRPr="00FF46BB">
        <w:rPr>
          <w:rFonts w:ascii="Trebuchet MS" w:hAnsi="Trebuchet MS" w:cstheme="minorHAnsi"/>
        </w:rPr>
        <w:t xml:space="preserve">Launch of a social media toolkit to raise awareness amongst professionals, and the general public, to reduce and prevent childhood unintentional injuries, highlighting how many accidents can be prevented with the right knowledge.  The Child Accident Prevention Trust (CAPT) training for professionals that ended in 2022 was evaluated, showing an increase in knowledge, understanding and skills across all elements of the training. This included understanding of hazards, raising issues with parents/carers, and knowledge of resources and equipment available. </w:t>
      </w:r>
    </w:p>
    <w:p w14:paraId="4C5BA60C" w14:textId="11071C7B" w:rsidR="00ED355E" w:rsidRPr="00FF46BB" w:rsidRDefault="00ED355E" w:rsidP="00750613">
      <w:pPr>
        <w:pStyle w:val="ListParagraph"/>
        <w:numPr>
          <w:ilvl w:val="0"/>
          <w:numId w:val="30"/>
        </w:numPr>
        <w:shd w:val="clear" w:color="auto" w:fill="FFFFFF"/>
        <w:spacing w:after="120" w:line="276" w:lineRule="auto"/>
        <w:jc w:val="both"/>
        <w:textAlignment w:val="baseline"/>
        <w:rPr>
          <w:rFonts w:ascii="Trebuchet MS" w:hAnsi="Trebuchet MS" w:cstheme="minorHAnsi"/>
        </w:rPr>
      </w:pPr>
      <w:r w:rsidRPr="00FF46BB">
        <w:rPr>
          <w:rFonts w:ascii="Trebuchet MS" w:hAnsi="Trebuchet MS" w:cstheme="minorHAnsi"/>
        </w:rPr>
        <w:t xml:space="preserve">East Sussex County Council Public Health has commissioned University College London (UCL) Centre for Behaviour Change to support our local knowledge, skills, and confidence </w:t>
      </w:r>
      <w:r w:rsidRPr="00FF46BB">
        <w:rPr>
          <w:rFonts w:ascii="Trebuchet MS" w:hAnsi="Trebuchet MS" w:cstheme="minorHAnsi"/>
        </w:rPr>
        <w:lastRenderedPageBreak/>
        <w:t>in applying behavioural science using the Behaviour Change Wheel (BCW) to preventing unintentional childhood injuries. The BCW can be used to help to develop behaviour change interventions from scratch, build on or modify existing interventions or choose from existing or planned interventions. A Task &amp; Finish group has been established to develop this project during the next 2023-24 financial year</w:t>
      </w:r>
      <w:r w:rsidR="009862BE">
        <w:rPr>
          <w:rFonts w:ascii="Trebuchet MS" w:hAnsi="Trebuchet MS" w:cstheme="minorHAnsi"/>
        </w:rPr>
        <w:t>.</w:t>
      </w:r>
    </w:p>
    <w:p w14:paraId="5C924D13" w14:textId="2095CCE0" w:rsidR="00AD7771" w:rsidRDefault="00ED355E" w:rsidP="00750613">
      <w:pPr>
        <w:pStyle w:val="ListParagraph"/>
        <w:numPr>
          <w:ilvl w:val="0"/>
          <w:numId w:val="30"/>
        </w:numPr>
        <w:spacing w:after="120" w:line="276" w:lineRule="auto"/>
        <w:jc w:val="both"/>
        <w:rPr>
          <w:rFonts w:ascii="Trebuchet MS" w:hAnsi="Trebuchet MS" w:cstheme="minorHAnsi"/>
          <w:bCs/>
        </w:rPr>
      </w:pPr>
      <w:r w:rsidRPr="00FF46BB">
        <w:rPr>
          <w:rFonts w:ascii="Trebuchet MS" w:hAnsi="Trebuchet MS" w:cstheme="minorHAnsi"/>
          <w:bCs/>
        </w:rPr>
        <w:t xml:space="preserve">During 2022-23 the SCP Partnership has focused on refreshing professionals’ advice (including Sussex wide webinars) on evidence-based scientific recommendations to be followed for all the baby’s sleep periods (not just at night). Recent SUID deaths before </w:t>
      </w:r>
      <w:r w:rsidR="00732A82" w:rsidRPr="00FF46BB">
        <w:rPr>
          <w:rFonts w:ascii="Trebuchet MS" w:hAnsi="Trebuchet MS" w:cstheme="minorHAnsi"/>
          <w:bCs/>
        </w:rPr>
        <w:t>Christmas,</w:t>
      </w:r>
      <w:r w:rsidRPr="00FF46BB">
        <w:rPr>
          <w:rFonts w:ascii="Trebuchet MS" w:hAnsi="Trebuchet MS" w:cstheme="minorHAnsi"/>
          <w:bCs/>
        </w:rPr>
        <w:t xml:space="preserve"> however, highlight the need to continue work in this area, embedding good practice and the recommendations from the National Safeguarding Panel’s Out of Routine report.</w:t>
      </w:r>
    </w:p>
    <w:p w14:paraId="72FDFD56" w14:textId="11576C40" w:rsidR="00ED355E" w:rsidRPr="00FF46BB" w:rsidRDefault="00AD7771" w:rsidP="00750613">
      <w:pPr>
        <w:pStyle w:val="ListParagraph"/>
        <w:numPr>
          <w:ilvl w:val="0"/>
          <w:numId w:val="30"/>
        </w:numPr>
        <w:spacing w:after="120" w:line="276" w:lineRule="auto"/>
        <w:jc w:val="both"/>
        <w:rPr>
          <w:rFonts w:ascii="Trebuchet MS" w:hAnsi="Trebuchet MS" w:cstheme="minorHAnsi"/>
          <w:bCs/>
        </w:rPr>
      </w:pPr>
      <w:r>
        <w:rPr>
          <w:rFonts w:ascii="Trebuchet MS" w:hAnsi="Trebuchet MS" w:cstheme="minorHAnsi"/>
          <w:bCs/>
        </w:rPr>
        <w:t xml:space="preserve">Although the ESSCP has not made ‘safeguarding under 5s’ a priority for 2023, </w:t>
      </w:r>
      <w:r w:rsidR="000D3B34">
        <w:rPr>
          <w:rFonts w:ascii="Trebuchet MS" w:hAnsi="Trebuchet MS" w:cstheme="minorHAnsi"/>
          <w:bCs/>
        </w:rPr>
        <w:t xml:space="preserve">ensuring that learning from this priority, and learning from national reports such as Out of Routine and Myth of Invisible Men, will be included in the ‘embedding learning’ priority. </w:t>
      </w:r>
    </w:p>
    <w:p w14:paraId="14ECCA6D" w14:textId="77777777" w:rsidR="00ED355E" w:rsidRPr="00FF46BB" w:rsidRDefault="00ED355E" w:rsidP="00ED355E">
      <w:pPr>
        <w:shd w:val="clear" w:color="auto" w:fill="FFFFFF"/>
        <w:spacing w:after="120"/>
        <w:jc w:val="both"/>
        <w:textAlignment w:val="baseline"/>
        <w:rPr>
          <w:rFonts w:ascii="Trebuchet MS" w:eastAsiaTheme="minorHAnsi" w:hAnsi="Trebuchet MS" w:cstheme="minorHAnsi"/>
        </w:rPr>
      </w:pPr>
    </w:p>
    <w:p w14:paraId="5B1E6694" w14:textId="77777777" w:rsidR="00ED355E" w:rsidRPr="00FF46BB" w:rsidRDefault="00ED355E" w:rsidP="00ED355E">
      <w:pPr>
        <w:spacing w:after="120"/>
        <w:jc w:val="both"/>
        <w:rPr>
          <w:rFonts w:ascii="Trebuchet MS" w:eastAsiaTheme="minorHAnsi" w:hAnsi="Trebuchet MS" w:cstheme="minorHAnsi"/>
          <w:b/>
          <w:bCs/>
          <w:i/>
          <w:iCs/>
          <w:sz w:val="24"/>
          <w:szCs w:val="24"/>
        </w:rPr>
      </w:pPr>
      <w:r w:rsidRPr="00FF46BB">
        <w:rPr>
          <w:rFonts w:ascii="Trebuchet MS" w:hAnsi="Trebuchet MS" w:cstheme="minorHAnsi"/>
          <w:b/>
          <w:bCs/>
          <w:i/>
          <w:iCs/>
          <w:sz w:val="24"/>
          <w:szCs w:val="24"/>
        </w:rPr>
        <w:t>Evidence to measure success</w:t>
      </w:r>
    </w:p>
    <w:p w14:paraId="38521156" w14:textId="77777777" w:rsidR="00ED355E" w:rsidRPr="00FF46BB" w:rsidRDefault="00ED355E" w:rsidP="00750613">
      <w:pPr>
        <w:pStyle w:val="ListParagraph"/>
        <w:numPr>
          <w:ilvl w:val="0"/>
          <w:numId w:val="27"/>
        </w:numPr>
        <w:shd w:val="clear" w:color="auto" w:fill="FFFFFF"/>
        <w:spacing w:after="120" w:line="276" w:lineRule="auto"/>
        <w:jc w:val="both"/>
        <w:textAlignment w:val="baseline"/>
        <w:rPr>
          <w:rFonts w:ascii="Trebuchet MS" w:hAnsi="Trebuchet MS" w:cstheme="minorHAnsi"/>
        </w:rPr>
      </w:pPr>
      <w:bookmarkStart w:id="19" w:name="_Hlk106893879"/>
      <w:r w:rsidRPr="00FF46BB">
        <w:rPr>
          <w:rFonts w:ascii="Trebuchet MS" w:hAnsi="Trebuchet MS" w:cstheme="minorHAnsi"/>
        </w:rPr>
        <w:t xml:space="preserve">There have been </w:t>
      </w:r>
      <w:r w:rsidRPr="00FF46BB">
        <w:rPr>
          <w:rFonts w:ascii="Trebuchet MS" w:hAnsi="Trebuchet MS" w:cstheme="minorHAnsi"/>
          <w:b/>
          <w:bCs/>
          <w:color w:val="007FA3"/>
        </w:rPr>
        <w:t>no child deaths across Sussex involving abusive head trauma (AHT</w:t>
      </w:r>
      <w:r w:rsidRPr="00FF46BB">
        <w:rPr>
          <w:rFonts w:ascii="Trebuchet MS" w:hAnsi="Trebuchet MS" w:cstheme="minorHAnsi"/>
        </w:rPr>
        <w:t xml:space="preserve">), over the past three years. This follows three suspected AHT in 2019/20. </w:t>
      </w:r>
    </w:p>
    <w:bookmarkEnd w:id="19"/>
    <w:p w14:paraId="676BE411" w14:textId="24E14B0D" w:rsidR="00ED355E" w:rsidRPr="00FF46BB" w:rsidRDefault="00ED355E" w:rsidP="00750613">
      <w:pPr>
        <w:pStyle w:val="ListParagraph"/>
        <w:numPr>
          <w:ilvl w:val="0"/>
          <w:numId w:val="27"/>
        </w:numPr>
        <w:shd w:val="clear" w:color="auto" w:fill="FFFFFF"/>
        <w:spacing w:after="120" w:line="276" w:lineRule="auto"/>
        <w:jc w:val="both"/>
        <w:textAlignment w:val="baseline"/>
        <w:rPr>
          <w:rFonts w:ascii="Trebuchet MS" w:hAnsi="Trebuchet MS" w:cstheme="minorHAnsi"/>
          <w:b/>
          <w:bCs/>
        </w:rPr>
      </w:pPr>
      <w:r w:rsidRPr="00FF46BB">
        <w:rPr>
          <w:rStyle w:val="Strong"/>
          <w:rFonts w:ascii="Trebuchet MS" w:hAnsi="Trebuchet MS" w:cstheme="minorHAnsi"/>
          <w:b w:val="0"/>
          <w:bCs w:val="0"/>
          <w:shd w:val="clear" w:color="auto" w:fill="FFFFFF"/>
        </w:rPr>
        <w:t xml:space="preserve">The number of </w:t>
      </w:r>
      <w:r w:rsidRPr="00FF46BB">
        <w:rPr>
          <w:rStyle w:val="Strong"/>
          <w:rFonts w:ascii="Trebuchet MS" w:hAnsi="Trebuchet MS" w:cstheme="minorHAnsi"/>
          <w:color w:val="007FA3"/>
          <w:shd w:val="clear" w:color="auto" w:fill="FFFFFF"/>
        </w:rPr>
        <w:t>children aged 0-4 attending East Sussex hospital A&amp;Es due to accidents has decreased</w:t>
      </w:r>
      <w:r w:rsidRPr="00FF46BB">
        <w:rPr>
          <w:rStyle w:val="Strong"/>
          <w:rFonts w:ascii="Trebuchet MS" w:hAnsi="Trebuchet MS" w:cstheme="minorHAnsi"/>
          <w:b w:val="0"/>
          <w:bCs w:val="0"/>
          <w:shd w:val="clear" w:color="auto" w:fill="FFFFFF"/>
        </w:rPr>
        <w:t xml:space="preserve"> from 2,803 in 2021/</w:t>
      </w:r>
      <w:r w:rsidRPr="00AD7771">
        <w:rPr>
          <w:rStyle w:val="Strong"/>
          <w:rFonts w:ascii="Trebuchet MS" w:hAnsi="Trebuchet MS" w:cstheme="minorHAnsi"/>
          <w:b w:val="0"/>
          <w:bCs w:val="0"/>
          <w:shd w:val="clear" w:color="auto" w:fill="FFFFFF"/>
        </w:rPr>
        <w:t>22 to 2</w:t>
      </w:r>
      <w:r w:rsidR="00AD7771" w:rsidRPr="00AD7771">
        <w:rPr>
          <w:rStyle w:val="Strong"/>
          <w:rFonts w:ascii="Trebuchet MS" w:hAnsi="Trebuchet MS" w:cstheme="minorHAnsi"/>
          <w:b w:val="0"/>
          <w:bCs w:val="0"/>
          <w:shd w:val="clear" w:color="auto" w:fill="FFFFFF"/>
        </w:rPr>
        <w:t>752</w:t>
      </w:r>
      <w:r w:rsidRPr="00AD7771">
        <w:rPr>
          <w:rStyle w:val="Strong"/>
          <w:rFonts w:ascii="Trebuchet MS" w:hAnsi="Trebuchet MS" w:cstheme="minorHAnsi"/>
          <w:b w:val="0"/>
          <w:bCs w:val="0"/>
          <w:shd w:val="clear" w:color="auto" w:fill="FFFFFF"/>
        </w:rPr>
        <w:t xml:space="preserve"> in 2022/23. Poisonings accounted for 1</w:t>
      </w:r>
      <w:r w:rsidR="00AD7771" w:rsidRPr="00AD7771">
        <w:rPr>
          <w:rStyle w:val="Strong"/>
          <w:rFonts w:ascii="Trebuchet MS" w:hAnsi="Trebuchet MS" w:cstheme="minorHAnsi"/>
          <w:b w:val="0"/>
          <w:bCs w:val="0"/>
          <w:shd w:val="clear" w:color="auto" w:fill="FFFFFF"/>
        </w:rPr>
        <w:t>27</w:t>
      </w:r>
      <w:r w:rsidRPr="00AD7771">
        <w:rPr>
          <w:rStyle w:val="Strong"/>
          <w:rFonts w:ascii="Trebuchet MS" w:hAnsi="Trebuchet MS" w:cstheme="minorHAnsi"/>
          <w:b w:val="0"/>
          <w:bCs w:val="0"/>
          <w:shd w:val="clear" w:color="auto" w:fill="FFFFFF"/>
        </w:rPr>
        <w:t xml:space="preserve"> of those attendances; falls from furniture accounted for 4</w:t>
      </w:r>
      <w:r w:rsidR="00AD7771" w:rsidRPr="00AD7771">
        <w:rPr>
          <w:rStyle w:val="Strong"/>
          <w:rFonts w:ascii="Trebuchet MS" w:hAnsi="Trebuchet MS" w:cstheme="minorHAnsi"/>
          <w:b w:val="0"/>
          <w:bCs w:val="0"/>
          <w:shd w:val="clear" w:color="auto" w:fill="FFFFFF"/>
        </w:rPr>
        <w:t>71</w:t>
      </w:r>
      <w:r w:rsidRPr="00AD7771">
        <w:rPr>
          <w:rStyle w:val="Strong"/>
          <w:rFonts w:ascii="Trebuchet MS" w:hAnsi="Trebuchet MS" w:cstheme="minorHAnsi"/>
          <w:b w:val="0"/>
          <w:bCs w:val="0"/>
          <w:shd w:val="clear" w:color="auto" w:fill="FFFFFF"/>
        </w:rPr>
        <w:t xml:space="preserve"> attendances.</w:t>
      </w:r>
      <w:r w:rsidRPr="00FF46BB">
        <w:rPr>
          <w:rStyle w:val="Strong"/>
          <w:rFonts w:ascii="Trebuchet MS" w:hAnsi="Trebuchet MS" w:cstheme="minorHAnsi"/>
          <w:b w:val="0"/>
          <w:bCs w:val="0"/>
          <w:shd w:val="clear" w:color="auto" w:fill="FFFFFF"/>
        </w:rPr>
        <w:t xml:space="preserve"> </w:t>
      </w:r>
    </w:p>
    <w:p w14:paraId="2312A8EA" w14:textId="28DF9D0D" w:rsidR="00A43D85" w:rsidRPr="00EE0623" w:rsidRDefault="00ED355E" w:rsidP="00750613">
      <w:pPr>
        <w:pStyle w:val="Style1"/>
        <w:numPr>
          <w:ilvl w:val="0"/>
          <w:numId w:val="53"/>
        </w:numPr>
        <w:spacing w:after="120"/>
        <w:ind w:hanging="1080"/>
        <w:rPr>
          <w:rFonts w:ascii="Trebuchet MS" w:hAnsi="Trebuchet MS"/>
          <w:color w:val="007FA3"/>
          <w:sz w:val="40"/>
          <w:szCs w:val="40"/>
        </w:rPr>
      </w:pPr>
      <w:r w:rsidRPr="00EE0623">
        <w:rPr>
          <w:rFonts w:ascii="Trebuchet MS" w:hAnsi="Trebuchet MS" w:cstheme="minorHAnsi"/>
        </w:rPr>
        <w:br w:type="page"/>
      </w:r>
      <w:r w:rsidR="00A43D85" w:rsidRPr="00EE0623">
        <w:rPr>
          <w:rFonts w:ascii="Trebuchet MS" w:hAnsi="Trebuchet MS"/>
          <w:color w:val="007FA3"/>
          <w:sz w:val="40"/>
          <w:szCs w:val="40"/>
        </w:rPr>
        <w:lastRenderedPageBreak/>
        <w:t xml:space="preserve">Learning </w:t>
      </w:r>
    </w:p>
    <w:p w14:paraId="201F1042" w14:textId="77777777" w:rsidR="00973044" w:rsidRDefault="00973044" w:rsidP="00973044">
      <w:pPr>
        <w:pStyle w:val="Style1"/>
        <w:spacing w:after="120"/>
        <w:jc w:val="both"/>
        <w:rPr>
          <w:rFonts w:ascii="Trebuchet MS" w:hAnsi="Trebuchet MS" w:cstheme="minorHAnsi"/>
          <w:b w:val="0"/>
          <w:bCs/>
          <w:color w:val="auto"/>
          <w:sz w:val="24"/>
          <w:szCs w:val="24"/>
        </w:rPr>
      </w:pPr>
      <w:bookmarkStart w:id="20" w:name="_Hlk85465557"/>
    </w:p>
    <w:p w14:paraId="1DE6DF5E" w14:textId="2F530CCE" w:rsidR="00A43D85" w:rsidRPr="00EE0623" w:rsidRDefault="00A43D85" w:rsidP="00973044">
      <w:pPr>
        <w:pStyle w:val="Style1"/>
        <w:spacing w:after="120"/>
        <w:jc w:val="both"/>
        <w:rPr>
          <w:rFonts w:ascii="Trebuchet MS" w:hAnsi="Trebuchet MS" w:cstheme="minorHAnsi"/>
          <w:b w:val="0"/>
          <w:bCs/>
          <w:color w:val="auto"/>
          <w:sz w:val="24"/>
          <w:szCs w:val="24"/>
        </w:rPr>
      </w:pPr>
      <w:r w:rsidRPr="00EE0623">
        <w:rPr>
          <w:rFonts w:ascii="Trebuchet MS" w:hAnsi="Trebuchet MS" w:cstheme="minorHAnsi"/>
          <w:b w:val="0"/>
          <w:bCs/>
          <w:color w:val="auto"/>
          <w:sz w:val="24"/>
          <w:szCs w:val="24"/>
        </w:rPr>
        <w:t>The ESSCP is committed to creating and strengthening a learning culture across all agencies in East Sussex who work with children and young people.  A culture which is open, and able to challenge all partner agencies, will be able to identify learning, improve, and then evaluate effectiveness.</w:t>
      </w:r>
    </w:p>
    <w:p w14:paraId="3D13E221" w14:textId="279D9B78" w:rsidR="00A43D85" w:rsidRDefault="00A43D85" w:rsidP="00973044">
      <w:pPr>
        <w:pStyle w:val="Style1"/>
        <w:spacing w:after="120"/>
        <w:rPr>
          <w:rFonts w:ascii="Trebuchet MS" w:hAnsi="Trebuchet MS" w:cstheme="minorHAnsi"/>
          <w:b w:val="0"/>
          <w:bCs/>
          <w:color w:val="auto"/>
          <w:sz w:val="24"/>
          <w:szCs w:val="24"/>
        </w:rPr>
      </w:pPr>
      <w:r w:rsidRPr="00EE0623">
        <w:rPr>
          <w:rFonts w:ascii="Trebuchet MS" w:hAnsi="Trebuchet MS" w:cstheme="minorHAnsi"/>
          <w:b w:val="0"/>
          <w:bCs/>
          <w:color w:val="auto"/>
          <w:sz w:val="24"/>
          <w:szCs w:val="24"/>
        </w:rPr>
        <w:t>Below are examples of ‘learning’ within and across the ESSCP in 2022</w:t>
      </w:r>
      <w:r w:rsidR="00232B5B" w:rsidRPr="00EE0623">
        <w:rPr>
          <w:rFonts w:ascii="Trebuchet MS" w:hAnsi="Trebuchet MS" w:cstheme="minorHAnsi"/>
          <w:b w:val="0"/>
          <w:bCs/>
          <w:color w:val="auto"/>
          <w:sz w:val="24"/>
          <w:szCs w:val="24"/>
        </w:rPr>
        <w:t>/23</w:t>
      </w:r>
      <w:r w:rsidRPr="00EE0623">
        <w:rPr>
          <w:rFonts w:ascii="Trebuchet MS" w:hAnsi="Trebuchet MS" w:cstheme="minorHAnsi"/>
          <w:b w:val="0"/>
          <w:bCs/>
          <w:color w:val="auto"/>
          <w:sz w:val="24"/>
          <w:szCs w:val="24"/>
        </w:rPr>
        <w:t xml:space="preserve">. </w:t>
      </w:r>
    </w:p>
    <w:p w14:paraId="64581A28" w14:textId="77777777" w:rsidR="00973044" w:rsidRPr="00EE0623" w:rsidRDefault="00973044" w:rsidP="00973044">
      <w:pPr>
        <w:pStyle w:val="Style1"/>
        <w:spacing w:after="120"/>
        <w:rPr>
          <w:rFonts w:ascii="Trebuchet MS" w:hAnsi="Trebuchet MS"/>
        </w:rPr>
      </w:pPr>
    </w:p>
    <w:p w14:paraId="4AC342F4" w14:textId="36F87622" w:rsidR="00426E28" w:rsidRPr="00EE0623" w:rsidRDefault="00ED355E" w:rsidP="00973044">
      <w:pPr>
        <w:pStyle w:val="Style1"/>
        <w:spacing w:after="120"/>
        <w:rPr>
          <w:rFonts w:ascii="Trebuchet MS" w:eastAsia="Times New Roman" w:hAnsi="Trebuchet MS"/>
          <w:color w:val="007FA3"/>
        </w:rPr>
      </w:pPr>
      <w:r>
        <w:rPr>
          <w:rFonts w:ascii="Trebuchet MS" w:hAnsi="Trebuchet MS"/>
          <w:color w:val="007FA3"/>
        </w:rPr>
        <w:t>6</w:t>
      </w:r>
      <w:r w:rsidR="00426E28" w:rsidRPr="00EE0623">
        <w:rPr>
          <w:rFonts w:ascii="Trebuchet MS" w:hAnsi="Trebuchet MS"/>
          <w:color w:val="007FA3"/>
        </w:rPr>
        <w:t>.1</w:t>
      </w:r>
      <w:r w:rsidR="00426E28" w:rsidRPr="00EE0623">
        <w:rPr>
          <w:rFonts w:ascii="Trebuchet MS" w:hAnsi="Trebuchet MS"/>
          <w:color w:val="007FA3"/>
        </w:rPr>
        <w:tab/>
        <w:t>Learning from Rapid Reviews and Serious Case Reviews</w:t>
      </w:r>
    </w:p>
    <w:p w14:paraId="6C58C306" w14:textId="22F04F05" w:rsidR="00426E28" w:rsidRPr="00973044" w:rsidRDefault="00426E28" w:rsidP="00973044">
      <w:pPr>
        <w:spacing w:after="120"/>
        <w:jc w:val="both"/>
        <w:rPr>
          <w:rFonts w:ascii="Trebuchet MS" w:hAnsi="Trebuchet MS" w:cstheme="minorHAnsi"/>
          <w:b/>
          <w:color w:val="007FA3"/>
          <w:sz w:val="24"/>
          <w:szCs w:val="24"/>
        </w:rPr>
      </w:pPr>
      <w:r w:rsidRPr="00EE0623">
        <w:rPr>
          <w:rFonts w:ascii="Trebuchet MS" w:hAnsi="Trebuchet MS" w:cstheme="minorHAnsi"/>
          <w:b/>
          <w:color w:val="007FA3"/>
          <w:sz w:val="24"/>
          <w:szCs w:val="24"/>
        </w:rPr>
        <w:t>Case Review Activity 2022</w:t>
      </w:r>
      <w:r w:rsidR="00232B5B" w:rsidRPr="00EE0623">
        <w:rPr>
          <w:rFonts w:ascii="Trebuchet MS" w:hAnsi="Trebuchet MS" w:cstheme="minorHAnsi"/>
          <w:b/>
          <w:color w:val="007FA3"/>
          <w:sz w:val="24"/>
          <w:szCs w:val="24"/>
        </w:rPr>
        <w:t>/23</w:t>
      </w:r>
      <w:r w:rsidRPr="00EE0623">
        <w:rPr>
          <w:rFonts w:ascii="Trebuchet MS" w:hAnsi="Trebuchet MS" w:cstheme="minorHAnsi"/>
          <w:b/>
          <w:color w:val="007FA3"/>
          <w:sz w:val="24"/>
          <w:szCs w:val="24"/>
        </w:rPr>
        <w:t xml:space="preserve"> </w:t>
      </w:r>
    </w:p>
    <w:p w14:paraId="243EADCD" w14:textId="544D291A" w:rsidR="00426E28" w:rsidRPr="00EE0623" w:rsidRDefault="004C0BA3" w:rsidP="00973044">
      <w:pPr>
        <w:spacing w:after="120"/>
        <w:jc w:val="both"/>
        <w:rPr>
          <w:rFonts w:ascii="Trebuchet MS" w:hAnsi="Trebuchet MS" w:cstheme="minorHAnsi"/>
          <w:bCs/>
          <w:sz w:val="24"/>
          <w:szCs w:val="24"/>
        </w:rPr>
      </w:pPr>
      <w:r w:rsidRPr="00EE0623">
        <w:rPr>
          <w:rFonts w:ascii="Trebuchet MS" w:hAnsi="Trebuchet MS" w:cstheme="minorHAnsi"/>
          <w:bCs/>
          <w:sz w:val="24"/>
          <w:szCs w:val="24"/>
        </w:rPr>
        <w:t>In 2022</w:t>
      </w:r>
      <w:r w:rsidR="00232B5B" w:rsidRPr="00EE0623">
        <w:rPr>
          <w:rFonts w:ascii="Trebuchet MS" w:hAnsi="Trebuchet MS" w:cstheme="minorHAnsi"/>
          <w:bCs/>
          <w:sz w:val="24"/>
          <w:szCs w:val="24"/>
        </w:rPr>
        <w:t>/23</w:t>
      </w:r>
      <w:r w:rsidRPr="00EE0623">
        <w:rPr>
          <w:rFonts w:ascii="Trebuchet MS" w:hAnsi="Trebuchet MS" w:cstheme="minorHAnsi"/>
          <w:bCs/>
          <w:sz w:val="24"/>
          <w:szCs w:val="24"/>
        </w:rPr>
        <w:t xml:space="preserve"> </w:t>
      </w:r>
      <w:r w:rsidR="00426E28" w:rsidRPr="00EE0623">
        <w:rPr>
          <w:rFonts w:ascii="Trebuchet MS" w:hAnsi="Trebuchet MS" w:cstheme="minorHAnsi"/>
          <w:bCs/>
          <w:sz w:val="24"/>
          <w:szCs w:val="24"/>
        </w:rPr>
        <w:t xml:space="preserve">the ESSCP </w:t>
      </w:r>
      <w:r w:rsidRPr="00EE0623">
        <w:rPr>
          <w:rFonts w:ascii="Trebuchet MS" w:hAnsi="Trebuchet MS" w:cstheme="minorHAnsi"/>
          <w:bCs/>
          <w:sz w:val="24"/>
          <w:szCs w:val="24"/>
        </w:rPr>
        <w:t xml:space="preserve">undertook </w:t>
      </w:r>
      <w:r w:rsidR="002D1EF6" w:rsidRPr="00EE0623">
        <w:rPr>
          <w:rFonts w:ascii="Trebuchet MS" w:hAnsi="Trebuchet MS" w:cstheme="minorHAnsi"/>
          <w:bCs/>
          <w:sz w:val="24"/>
          <w:szCs w:val="24"/>
        </w:rPr>
        <w:t>three</w:t>
      </w:r>
      <w:r w:rsidR="00232B5B" w:rsidRPr="00EE0623">
        <w:rPr>
          <w:rFonts w:ascii="Trebuchet MS" w:hAnsi="Trebuchet MS" w:cstheme="minorHAnsi"/>
          <w:bCs/>
          <w:sz w:val="24"/>
          <w:szCs w:val="24"/>
        </w:rPr>
        <w:t xml:space="preserve"> </w:t>
      </w:r>
      <w:r w:rsidRPr="00EE0623">
        <w:rPr>
          <w:rFonts w:ascii="Trebuchet MS" w:hAnsi="Trebuchet MS" w:cstheme="minorHAnsi"/>
          <w:bCs/>
          <w:sz w:val="24"/>
          <w:szCs w:val="24"/>
        </w:rPr>
        <w:t>Rapid Reviews</w:t>
      </w:r>
      <w:r w:rsidR="00426E28" w:rsidRPr="00EE0623">
        <w:rPr>
          <w:rFonts w:ascii="Trebuchet MS" w:hAnsi="Trebuchet MS" w:cstheme="minorHAnsi"/>
          <w:bCs/>
          <w:sz w:val="24"/>
          <w:szCs w:val="24"/>
        </w:rPr>
        <w:t xml:space="preserve"> following serious safeguarding incidents, where a child had died or </w:t>
      </w:r>
      <w:r w:rsidR="005C0241" w:rsidRPr="00EE0623">
        <w:rPr>
          <w:rFonts w:ascii="Trebuchet MS" w:hAnsi="Trebuchet MS" w:cstheme="minorHAnsi"/>
          <w:bCs/>
          <w:sz w:val="24"/>
          <w:szCs w:val="24"/>
        </w:rPr>
        <w:t>been</w:t>
      </w:r>
      <w:r w:rsidR="00426E28" w:rsidRPr="00EE0623">
        <w:rPr>
          <w:rFonts w:ascii="Trebuchet MS" w:hAnsi="Trebuchet MS" w:cstheme="minorHAnsi"/>
          <w:bCs/>
          <w:sz w:val="24"/>
          <w:szCs w:val="24"/>
        </w:rPr>
        <w:t xml:space="preserve"> seriously injured, and where abuse or neglect is known or suspected. Of the </w:t>
      </w:r>
      <w:r w:rsidR="002D1EF6" w:rsidRPr="00EE0623">
        <w:rPr>
          <w:rFonts w:ascii="Trebuchet MS" w:hAnsi="Trebuchet MS" w:cstheme="minorHAnsi"/>
          <w:bCs/>
          <w:sz w:val="24"/>
          <w:szCs w:val="24"/>
        </w:rPr>
        <w:t>three</w:t>
      </w:r>
      <w:r w:rsidR="00426E28" w:rsidRPr="00EE0623">
        <w:rPr>
          <w:rFonts w:ascii="Trebuchet MS" w:hAnsi="Trebuchet MS" w:cstheme="minorHAnsi"/>
          <w:bCs/>
          <w:sz w:val="24"/>
          <w:szCs w:val="24"/>
        </w:rPr>
        <w:t xml:space="preserve"> rapid reviews undertaken:</w:t>
      </w:r>
    </w:p>
    <w:p w14:paraId="139E4540" w14:textId="741DC917" w:rsidR="00426E28" w:rsidRPr="00EE0623" w:rsidRDefault="002D1EF6" w:rsidP="00750613">
      <w:pPr>
        <w:pStyle w:val="ListParagraph"/>
        <w:numPr>
          <w:ilvl w:val="0"/>
          <w:numId w:val="33"/>
        </w:numPr>
        <w:spacing w:after="120" w:line="276" w:lineRule="auto"/>
        <w:jc w:val="both"/>
        <w:rPr>
          <w:rFonts w:ascii="Trebuchet MS" w:hAnsi="Trebuchet MS" w:cstheme="minorHAnsi"/>
          <w:bCs/>
        </w:rPr>
      </w:pPr>
      <w:r w:rsidRPr="00EE0623">
        <w:rPr>
          <w:rFonts w:ascii="Trebuchet MS" w:hAnsi="Trebuchet MS" w:cstheme="minorHAnsi"/>
          <w:bCs/>
        </w:rPr>
        <w:t>One</w:t>
      </w:r>
      <w:r w:rsidR="00426E28" w:rsidRPr="00EE0623">
        <w:rPr>
          <w:rFonts w:ascii="Trebuchet MS" w:hAnsi="Trebuchet MS" w:cstheme="minorHAnsi"/>
          <w:bCs/>
        </w:rPr>
        <w:t xml:space="preserve"> progressed to </w:t>
      </w:r>
      <w:r w:rsidRPr="00EE0623">
        <w:rPr>
          <w:rFonts w:ascii="Trebuchet MS" w:hAnsi="Trebuchet MS" w:cstheme="minorHAnsi"/>
          <w:bCs/>
        </w:rPr>
        <w:t xml:space="preserve">a joint </w:t>
      </w:r>
      <w:r w:rsidR="00426E28" w:rsidRPr="00EE0623">
        <w:rPr>
          <w:rFonts w:ascii="Trebuchet MS" w:eastAsiaTheme="minorEastAsia" w:hAnsi="Trebuchet MS" w:cstheme="minorHAnsi"/>
          <w:bCs/>
        </w:rPr>
        <w:t>LCSPR</w:t>
      </w:r>
      <w:r w:rsidRPr="00EE0623">
        <w:rPr>
          <w:rFonts w:ascii="Trebuchet MS" w:eastAsiaTheme="minorEastAsia" w:hAnsi="Trebuchet MS" w:cstheme="minorHAnsi"/>
          <w:bCs/>
        </w:rPr>
        <w:t xml:space="preserve"> and Domestic Homicide Review (DHR)</w:t>
      </w:r>
      <w:r w:rsidR="00426E28" w:rsidRPr="00EE0623">
        <w:rPr>
          <w:rFonts w:ascii="Trebuchet MS" w:eastAsiaTheme="minorEastAsia" w:hAnsi="Trebuchet MS" w:cstheme="minorHAnsi"/>
          <w:bCs/>
        </w:rPr>
        <w:t xml:space="preserve"> (Family </w:t>
      </w:r>
      <w:r w:rsidRPr="00EE0623">
        <w:rPr>
          <w:rFonts w:ascii="Trebuchet MS" w:eastAsiaTheme="minorEastAsia" w:hAnsi="Trebuchet MS" w:cstheme="minorHAnsi"/>
          <w:bCs/>
        </w:rPr>
        <w:t>D</w:t>
      </w:r>
      <w:proofErr w:type="gramStart"/>
      <w:r w:rsidR="00426E28" w:rsidRPr="00EE0623">
        <w:rPr>
          <w:rFonts w:ascii="Trebuchet MS" w:eastAsiaTheme="minorEastAsia" w:hAnsi="Trebuchet MS" w:cstheme="minorHAnsi"/>
          <w:bCs/>
        </w:rPr>
        <w:t>);</w:t>
      </w:r>
      <w:proofErr w:type="gramEnd"/>
      <w:r w:rsidR="00426E28" w:rsidRPr="00EE0623">
        <w:rPr>
          <w:rFonts w:ascii="Trebuchet MS" w:eastAsiaTheme="minorEastAsia" w:hAnsi="Trebuchet MS" w:cstheme="minorHAnsi"/>
          <w:bCs/>
        </w:rPr>
        <w:t xml:space="preserve"> </w:t>
      </w:r>
    </w:p>
    <w:p w14:paraId="39D36F6F" w14:textId="414FD1E1" w:rsidR="00426E28" w:rsidRPr="00EE0623" w:rsidRDefault="002D1EF6" w:rsidP="00750613">
      <w:pPr>
        <w:pStyle w:val="ListParagraph"/>
        <w:numPr>
          <w:ilvl w:val="0"/>
          <w:numId w:val="33"/>
        </w:numPr>
        <w:spacing w:after="120" w:line="276" w:lineRule="auto"/>
        <w:jc w:val="both"/>
        <w:rPr>
          <w:rFonts w:ascii="Trebuchet MS" w:hAnsi="Trebuchet MS" w:cstheme="minorHAnsi"/>
          <w:bCs/>
        </w:rPr>
      </w:pPr>
      <w:r w:rsidRPr="00EE0623">
        <w:rPr>
          <w:rFonts w:ascii="Trebuchet MS" w:eastAsiaTheme="minorEastAsia" w:hAnsi="Trebuchet MS" w:cstheme="minorHAnsi"/>
          <w:bCs/>
        </w:rPr>
        <w:t>Two</w:t>
      </w:r>
      <w:r w:rsidR="00426E28" w:rsidRPr="00EE0623">
        <w:rPr>
          <w:rFonts w:ascii="Trebuchet MS" w:eastAsiaTheme="minorEastAsia" w:hAnsi="Trebuchet MS" w:cstheme="minorHAnsi"/>
          <w:bCs/>
        </w:rPr>
        <w:t xml:space="preserve"> did not lead to a LCSPR. In these cases learning was shared via learning briefings and individual agency actions from rapid reviews monitored by CRG</w:t>
      </w:r>
    </w:p>
    <w:p w14:paraId="7F66BE3A" w14:textId="7F55717F" w:rsidR="00426E28" w:rsidRPr="00EE0623" w:rsidRDefault="004C0BA3" w:rsidP="00973044">
      <w:pPr>
        <w:spacing w:after="120"/>
        <w:jc w:val="both"/>
        <w:rPr>
          <w:rFonts w:ascii="Trebuchet MS" w:hAnsi="Trebuchet MS" w:cstheme="minorHAnsi"/>
          <w:bCs/>
          <w:sz w:val="24"/>
          <w:szCs w:val="24"/>
        </w:rPr>
      </w:pPr>
      <w:r w:rsidRPr="00EE0623">
        <w:rPr>
          <w:rFonts w:ascii="Trebuchet MS" w:hAnsi="Trebuchet MS" w:cstheme="minorHAnsi"/>
          <w:bCs/>
          <w:sz w:val="24"/>
          <w:szCs w:val="24"/>
        </w:rPr>
        <w:t xml:space="preserve">One outstanding SCR – Child V (Infant injuries) </w:t>
      </w:r>
      <w:r w:rsidR="00A06202" w:rsidRPr="00EE0623">
        <w:rPr>
          <w:rFonts w:ascii="Trebuchet MS" w:hAnsi="Trebuchet MS" w:cstheme="minorHAnsi"/>
          <w:bCs/>
          <w:sz w:val="24"/>
          <w:szCs w:val="24"/>
        </w:rPr>
        <w:t xml:space="preserve">is </w:t>
      </w:r>
      <w:r w:rsidRPr="00EE0623">
        <w:rPr>
          <w:rFonts w:ascii="Trebuchet MS" w:hAnsi="Trebuchet MS" w:cstheme="minorHAnsi"/>
          <w:bCs/>
          <w:sz w:val="24"/>
          <w:szCs w:val="24"/>
        </w:rPr>
        <w:t>due to be published following completi</w:t>
      </w:r>
      <w:r w:rsidR="002D1EF6" w:rsidRPr="00EE0623">
        <w:rPr>
          <w:rFonts w:ascii="Trebuchet MS" w:hAnsi="Trebuchet MS" w:cstheme="minorHAnsi"/>
          <w:bCs/>
          <w:sz w:val="24"/>
          <w:szCs w:val="24"/>
        </w:rPr>
        <w:t>on</w:t>
      </w:r>
      <w:r w:rsidRPr="00EE0623">
        <w:rPr>
          <w:rFonts w:ascii="Trebuchet MS" w:hAnsi="Trebuchet MS" w:cstheme="minorHAnsi"/>
          <w:bCs/>
          <w:sz w:val="24"/>
          <w:szCs w:val="24"/>
        </w:rPr>
        <w:t xml:space="preserve"> of criminal procedures</w:t>
      </w:r>
      <w:r w:rsidR="002D1EF6" w:rsidRPr="00EE0623">
        <w:rPr>
          <w:rFonts w:ascii="Trebuchet MS" w:hAnsi="Trebuchet MS" w:cstheme="minorHAnsi"/>
          <w:bCs/>
          <w:sz w:val="24"/>
          <w:szCs w:val="24"/>
        </w:rPr>
        <w:t xml:space="preserve"> and once parent input into the review ha</w:t>
      </w:r>
      <w:r w:rsidR="00AC22F5">
        <w:rPr>
          <w:rFonts w:ascii="Trebuchet MS" w:hAnsi="Trebuchet MS" w:cstheme="minorHAnsi"/>
          <w:bCs/>
          <w:sz w:val="24"/>
          <w:szCs w:val="24"/>
        </w:rPr>
        <w:t>s</w:t>
      </w:r>
      <w:r w:rsidR="002D1EF6" w:rsidRPr="00EE0623">
        <w:rPr>
          <w:rFonts w:ascii="Trebuchet MS" w:hAnsi="Trebuchet MS" w:cstheme="minorHAnsi"/>
          <w:bCs/>
          <w:sz w:val="24"/>
          <w:szCs w:val="24"/>
        </w:rPr>
        <w:t xml:space="preserve"> been gained</w:t>
      </w:r>
      <w:r w:rsidRPr="00EE0623">
        <w:rPr>
          <w:rFonts w:ascii="Trebuchet MS" w:hAnsi="Trebuchet MS" w:cstheme="minorHAnsi"/>
          <w:bCs/>
          <w:sz w:val="24"/>
          <w:szCs w:val="24"/>
        </w:rPr>
        <w:t xml:space="preserve"> (expected</w:t>
      </w:r>
      <w:r w:rsidR="002D1EF6" w:rsidRPr="00EE0623">
        <w:rPr>
          <w:rFonts w:ascii="Trebuchet MS" w:hAnsi="Trebuchet MS" w:cstheme="minorHAnsi"/>
          <w:bCs/>
          <w:sz w:val="24"/>
          <w:szCs w:val="24"/>
        </w:rPr>
        <w:t xml:space="preserve"> June 2023)</w:t>
      </w:r>
      <w:r w:rsidRPr="00EE0623">
        <w:rPr>
          <w:rFonts w:ascii="Trebuchet MS" w:hAnsi="Trebuchet MS" w:cstheme="minorHAnsi"/>
          <w:bCs/>
          <w:sz w:val="24"/>
          <w:szCs w:val="24"/>
        </w:rPr>
        <w:t xml:space="preserve">. </w:t>
      </w:r>
    </w:p>
    <w:p w14:paraId="239CAD29" w14:textId="561CD314" w:rsidR="00426E28" w:rsidRPr="00EE0623" w:rsidRDefault="00426E28" w:rsidP="00973044">
      <w:pPr>
        <w:spacing w:after="120"/>
        <w:jc w:val="both"/>
        <w:rPr>
          <w:rFonts w:ascii="Trebuchet MS" w:hAnsi="Trebuchet MS" w:cstheme="minorHAnsi"/>
          <w:bCs/>
          <w:sz w:val="24"/>
          <w:szCs w:val="24"/>
        </w:rPr>
      </w:pPr>
      <w:r w:rsidRPr="00EE0623">
        <w:rPr>
          <w:rFonts w:ascii="Trebuchet MS" w:hAnsi="Trebuchet MS" w:cstheme="minorHAnsi"/>
          <w:bCs/>
          <w:sz w:val="24"/>
          <w:szCs w:val="24"/>
        </w:rPr>
        <w:t>During 202</w:t>
      </w:r>
      <w:r w:rsidR="002D1EF6" w:rsidRPr="00EE0623">
        <w:rPr>
          <w:rFonts w:ascii="Trebuchet MS" w:hAnsi="Trebuchet MS" w:cstheme="minorHAnsi"/>
          <w:bCs/>
          <w:sz w:val="24"/>
          <w:szCs w:val="24"/>
        </w:rPr>
        <w:t>2</w:t>
      </w:r>
      <w:r w:rsidRPr="00EE0623">
        <w:rPr>
          <w:rFonts w:ascii="Trebuchet MS" w:hAnsi="Trebuchet MS" w:cstheme="minorHAnsi"/>
          <w:bCs/>
          <w:sz w:val="24"/>
          <w:szCs w:val="24"/>
        </w:rPr>
        <w:t>/2</w:t>
      </w:r>
      <w:r w:rsidR="002D1EF6" w:rsidRPr="00EE0623">
        <w:rPr>
          <w:rFonts w:ascii="Trebuchet MS" w:hAnsi="Trebuchet MS" w:cstheme="minorHAnsi"/>
          <w:bCs/>
          <w:sz w:val="24"/>
          <w:szCs w:val="24"/>
        </w:rPr>
        <w:t>3</w:t>
      </w:r>
      <w:r w:rsidRPr="00EE0623">
        <w:rPr>
          <w:rFonts w:ascii="Trebuchet MS" w:hAnsi="Trebuchet MS" w:cstheme="minorHAnsi"/>
          <w:bCs/>
          <w:sz w:val="24"/>
          <w:szCs w:val="24"/>
        </w:rPr>
        <w:t xml:space="preserve"> the </w:t>
      </w:r>
      <w:r w:rsidR="002D1EF6" w:rsidRPr="00EE0623">
        <w:rPr>
          <w:rFonts w:ascii="Trebuchet MS" w:hAnsi="Trebuchet MS" w:cstheme="minorHAnsi"/>
          <w:bCs/>
          <w:sz w:val="24"/>
          <w:szCs w:val="24"/>
        </w:rPr>
        <w:t>ESSCP published</w:t>
      </w:r>
      <w:r w:rsidRPr="00EE0623">
        <w:rPr>
          <w:rFonts w:ascii="Trebuchet MS" w:hAnsi="Trebuchet MS" w:cstheme="minorHAnsi"/>
          <w:bCs/>
          <w:sz w:val="24"/>
          <w:szCs w:val="24"/>
        </w:rPr>
        <w:t xml:space="preserve"> </w:t>
      </w:r>
      <w:r w:rsidR="002D1EF6" w:rsidRPr="00EE0623">
        <w:rPr>
          <w:rFonts w:ascii="Trebuchet MS" w:hAnsi="Trebuchet MS" w:cstheme="minorHAnsi"/>
          <w:bCs/>
          <w:sz w:val="24"/>
          <w:szCs w:val="24"/>
        </w:rPr>
        <w:t>two</w:t>
      </w:r>
      <w:r w:rsidRPr="00EE0623">
        <w:rPr>
          <w:rFonts w:ascii="Trebuchet MS" w:hAnsi="Trebuchet MS" w:cstheme="minorHAnsi"/>
          <w:bCs/>
          <w:sz w:val="24"/>
          <w:szCs w:val="24"/>
        </w:rPr>
        <w:t xml:space="preserve"> LCSPRs: </w:t>
      </w:r>
    </w:p>
    <w:tbl>
      <w:tblPr>
        <w:tblStyle w:val="TableGrid"/>
        <w:tblW w:w="0" w:type="auto"/>
        <w:tblLook w:val="04A0" w:firstRow="1" w:lastRow="0" w:firstColumn="1" w:lastColumn="0" w:noHBand="0" w:noVBand="1"/>
      </w:tblPr>
      <w:tblGrid>
        <w:gridCol w:w="5098"/>
        <w:gridCol w:w="5098"/>
      </w:tblGrid>
      <w:tr w:rsidR="00426E28" w:rsidRPr="00EE0623" w14:paraId="059AE5FF" w14:textId="77777777" w:rsidTr="00846213">
        <w:trPr>
          <w:trHeight w:val="1975"/>
        </w:trPr>
        <w:tc>
          <w:tcPr>
            <w:tcW w:w="5098" w:type="dxa"/>
          </w:tcPr>
          <w:p w14:paraId="2D29245A" w14:textId="69FEE390" w:rsidR="00426E28" w:rsidRPr="00EE0623" w:rsidRDefault="00426E28" w:rsidP="00973044">
            <w:pPr>
              <w:spacing w:after="120"/>
              <w:rPr>
                <w:rFonts w:ascii="Trebuchet MS" w:hAnsi="Trebuchet MS" w:cstheme="minorHAnsi"/>
                <w:bCs/>
                <w:sz w:val="24"/>
                <w:szCs w:val="24"/>
              </w:rPr>
            </w:pPr>
            <w:r w:rsidRPr="00EE0623">
              <w:rPr>
                <w:rFonts w:ascii="Trebuchet MS" w:hAnsi="Trebuchet MS" w:cstheme="minorHAnsi"/>
                <w:b/>
                <w:color w:val="31849B" w:themeColor="accent5" w:themeShade="BF"/>
                <w:sz w:val="24"/>
                <w:szCs w:val="24"/>
              </w:rPr>
              <w:t xml:space="preserve">Child </w:t>
            </w:r>
            <w:r w:rsidR="002D1EF6" w:rsidRPr="00EE0623">
              <w:rPr>
                <w:rFonts w:ascii="Trebuchet MS" w:hAnsi="Trebuchet MS" w:cstheme="minorHAnsi"/>
                <w:b/>
                <w:color w:val="31849B" w:themeColor="accent5" w:themeShade="BF"/>
                <w:sz w:val="24"/>
                <w:szCs w:val="24"/>
              </w:rPr>
              <w:t>AA</w:t>
            </w:r>
            <w:r w:rsidRPr="00EE0623">
              <w:rPr>
                <w:rFonts w:ascii="Trebuchet MS" w:hAnsi="Trebuchet MS" w:cstheme="minorHAnsi"/>
                <w:bCs/>
                <w:color w:val="31849B" w:themeColor="accent5" w:themeShade="BF"/>
                <w:sz w:val="24"/>
                <w:szCs w:val="24"/>
              </w:rPr>
              <w:t xml:space="preserve"> </w:t>
            </w:r>
            <w:r w:rsidR="00A06202" w:rsidRPr="00EE0623">
              <w:rPr>
                <w:rFonts w:ascii="Trebuchet MS" w:hAnsi="Trebuchet MS" w:cstheme="minorHAnsi"/>
                <w:b/>
                <w:color w:val="31849B" w:themeColor="accent5" w:themeShade="BF"/>
                <w:sz w:val="24"/>
                <w:szCs w:val="24"/>
              </w:rPr>
              <w:t>– published September 2022</w:t>
            </w:r>
            <w:r w:rsidRPr="00EE0623">
              <w:rPr>
                <w:rFonts w:ascii="Trebuchet MS" w:hAnsi="Trebuchet MS" w:cstheme="minorHAnsi"/>
                <w:bCs/>
                <w:sz w:val="24"/>
                <w:szCs w:val="24"/>
              </w:rPr>
              <w:t xml:space="preserve"> </w:t>
            </w:r>
          </w:p>
          <w:p w14:paraId="488D62E0" w14:textId="6F5F1BCB" w:rsidR="002813D8" w:rsidRPr="00EE0623" w:rsidRDefault="00501E5E" w:rsidP="00973044">
            <w:pPr>
              <w:spacing w:after="120"/>
              <w:rPr>
                <w:rFonts w:ascii="Trebuchet MS" w:hAnsi="Trebuchet MS"/>
                <w:i/>
                <w:iCs/>
                <w:sz w:val="24"/>
                <w:szCs w:val="24"/>
              </w:rPr>
            </w:pPr>
            <w:hyperlink r:id="rId40" w:history="1">
              <w:r w:rsidR="002D1EF6" w:rsidRPr="00EE0623">
                <w:rPr>
                  <w:rStyle w:val="Hyperlink"/>
                  <w:rFonts w:ascii="Trebuchet MS" w:hAnsi="Trebuchet MS"/>
                  <w:i/>
                  <w:iCs/>
                  <w:sz w:val="24"/>
                  <w:szCs w:val="24"/>
                </w:rPr>
                <w:t>Child AA Learning Briefing 20</w:t>
              </w:r>
              <w:r w:rsidR="00A06202" w:rsidRPr="00EE0623">
                <w:rPr>
                  <w:rStyle w:val="Hyperlink"/>
                  <w:rFonts w:ascii="Trebuchet MS" w:hAnsi="Trebuchet MS"/>
                  <w:i/>
                  <w:iCs/>
                  <w:sz w:val="24"/>
                  <w:szCs w:val="24"/>
                </w:rPr>
                <w:t>22 (esscp.org.uk)</w:t>
              </w:r>
            </w:hyperlink>
          </w:p>
          <w:p w14:paraId="34B184DC" w14:textId="4C59AD1D" w:rsidR="00A06202" w:rsidRPr="00EE0623" w:rsidRDefault="00501E5E" w:rsidP="00973044">
            <w:pPr>
              <w:spacing w:after="120"/>
              <w:rPr>
                <w:rFonts w:ascii="Trebuchet MS" w:hAnsi="Trebuchet MS" w:cstheme="minorHAnsi"/>
                <w:bCs/>
                <w:i/>
                <w:iCs/>
                <w:sz w:val="24"/>
                <w:szCs w:val="24"/>
              </w:rPr>
            </w:pPr>
            <w:hyperlink r:id="rId41" w:history="1">
              <w:r w:rsidR="00A06202" w:rsidRPr="00EE0623">
                <w:rPr>
                  <w:rStyle w:val="Hyperlink"/>
                  <w:rFonts w:ascii="Trebuchet MS" w:hAnsi="Trebuchet MS" w:cstheme="minorHAnsi"/>
                  <w:bCs/>
                  <w:i/>
                  <w:iCs/>
                  <w:sz w:val="24"/>
                  <w:szCs w:val="24"/>
                </w:rPr>
                <w:t>Child AA LCSPR Sept 22</w:t>
              </w:r>
            </w:hyperlink>
          </w:p>
          <w:p w14:paraId="76B13248" w14:textId="1B0BF256" w:rsidR="00A06202" w:rsidRPr="00EE0623" w:rsidRDefault="00501E5E" w:rsidP="00973044">
            <w:pPr>
              <w:spacing w:after="120"/>
              <w:rPr>
                <w:rFonts w:ascii="Trebuchet MS" w:hAnsi="Trebuchet MS" w:cstheme="minorHAnsi"/>
                <w:bCs/>
                <w:i/>
                <w:iCs/>
                <w:sz w:val="24"/>
                <w:szCs w:val="24"/>
              </w:rPr>
            </w:pPr>
            <w:hyperlink r:id="rId42" w:history="1">
              <w:r w:rsidR="00A06202" w:rsidRPr="00EE0623">
                <w:rPr>
                  <w:rStyle w:val="Hyperlink"/>
                  <w:rFonts w:ascii="Trebuchet MS" w:hAnsi="Trebuchet MS" w:cstheme="minorHAnsi"/>
                  <w:bCs/>
                  <w:i/>
                  <w:iCs/>
                  <w:sz w:val="24"/>
                  <w:szCs w:val="24"/>
                </w:rPr>
                <w:t>Child AA Partnership Response Sept 22</w:t>
              </w:r>
            </w:hyperlink>
          </w:p>
          <w:p w14:paraId="6EC56025" w14:textId="554D500B" w:rsidR="00426E28" w:rsidRPr="00EE0623" w:rsidRDefault="00426E28" w:rsidP="00973044">
            <w:pPr>
              <w:autoSpaceDE w:val="0"/>
              <w:autoSpaceDN w:val="0"/>
              <w:adjustRightInd w:val="0"/>
              <w:spacing w:after="120"/>
              <w:rPr>
                <w:rFonts w:ascii="Trebuchet MS" w:hAnsi="Trebuchet MS" w:cstheme="minorHAnsi"/>
                <w:b/>
                <w:bCs/>
                <w:color w:val="007FA3"/>
                <w:sz w:val="24"/>
                <w:szCs w:val="24"/>
                <w:lang w:eastAsia="en-GB"/>
              </w:rPr>
            </w:pPr>
            <w:r w:rsidRPr="00EE0623">
              <w:rPr>
                <w:rFonts w:ascii="Trebuchet MS" w:hAnsi="Trebuchet MS" w:cstheme="minorHAnsi"/>
                <w:b/>
                <w:bCs/>
                <w:color w:val="007FA3"/>
                <w:sz w:val="24"/>
                <w:szCs w:val="24"/>
                <w:lang w:eastAsia="en-GB"/>
              </w:rPr>
              <w:t>Key learning:</w:t>
            </w:r>
          </w:p>
          <w:p w14:paraId="55D3A670" w14:textId="77777777" w:rsidR="00426E28"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 xml:space="preserve">Multi-agency activity to disrupt criminal </w:t>
            </w:r>
            <w:proofErr w:type="gramStart"/>
            <w:r w:rsidRPr="00EE0623">
              <w:rPr>
                <w:rFonts w:ascii="Trebuchet MS" w:hAnsi="Trebuchet MS" w:cstheme="minorHAnsi"/>
                <w:bCs/>
              </w:rPr>
              <w:t>exploitation</w:t>
            </w:r>
            <w:proofErr w:type="gramEnd"/>
          </w:p>
          <w:p w14:paraId="717B3DC3" w14:textId="63A97102" w:rsidR="00E50479"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 xml:space="preserve">The impact of missing education - </w:t>
            </w:r>
            <w:r w:rsidR="00E404BB" w:rsidRPr="00EE0623">
              <w:rPr>
                <w:rFonts w:ascii="Trebuchet MS" w:hAnsi="Trebuchet MS" w:cstheme="minorHAnsi"/>
                <w:bCs/>
              </w:rPr>
              <w:t>p</w:t>
            </w:r>
            <w:r w:rsidRPr="00EE0623">
              <w:rPr>
                <w:rFonts w:ascii="Trebuchet MS" w:hAnsi="Trebuchet MS" w:cstheme="minorHAnsi"/>
                <w:bCs/>
              </w:rPr>
              <w:t>oor attendance as a risk factor to criminal exploitation</w:t>
            </w:r>
          </w:p>
          <w:p w14:paraId="7D739A97" w14:textId="31E83224" w:rsidR="00E404BB" w:rsidRPr="00EE0623" w:rsidRDefault="00E404B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 xml:space="preserve">Transition between educational establishments for children who are excluded from </w:t>
            </w:r>
            <w:proofErr w:type="gramStart"/>
            <w:r w:rsidRPr="00EE0623">
              <w:rPr>
                <w:rFonts w:ascii="Trebuchet MS" w:hAnsi="Trebuchet MS" w:cstheme="minorHAnsi"/>
                <w:bCs/>
              </w:rPr>
              <w:t>school</w:t>
            </w:r>
            <w:proofErr w:type="gramEnd"/>
          </w:p>
          <w:p w14:paraId="0C8C1B98" w14:textId="77777777" w:rsidR="00E50479"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ab/>
              <w:t xml:space="preserve">Information sharing between educational establishments, and between schools and other </w:t>
            </w:r>
            <w:proofErr w:type="gramStart"/>
            <w:r w:rsidRPr="00EE0623">
              <w:rPr>
                <w:rFonts w:ascii="Trebuchet MS" w:hAnsi="Trebuchet MS" w:cstheme="minorHAnsi"/>
                <w:bCs/>
              </w:rPr>
              <w:t>agencies</w:t>
            </w:r>
            <w:proofErr w:type="gramEnd"/>
          </w:p>
          <w:p w14:paraId="1E35C885" w14:textId="244A0883" w:rsidR="00E404BB" w:rsidRPr="00EE0623" w:rsidRDefault="00E404B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lastRenderedPageBreak/>
              <w:t>Understanding that behaviour is communication - using a ‘therapeutic thinking’ approach to address trauma-based behaviours</w:t>
            </w:r>
          </w:p>
        </w:tc>
        <w:tc>
          <w:tcPr>
            <w:tcW w:w="5098" w:type="dxa"/>
          </w:tcPr>
          <w:p w14:paraId="105A5808" w14:textId="40C92BD1" w:rsidR="004C0BA3" w:rsidRPr="00EE0623" w:rsidRDefault="00426E28" w:rsidP="00973044">
            <w:pPr>
              <w:spacing w:after="120"/>
              <w:rPr>
                <w:rFonts w:ascii="Trebuchet MS" w:hAnsi="Trebuchet MS" w:cstheme="minorHAnsi"/>
                <w:bCs/>
                <w:sz w:val="24"/>
                <w:szCs w:val="24"/>
              </w:rPr>
            </w:pPr>
            <w:r w:rsidRPr="00EE0623">
              <w:rPr>
                <w:rFonts w:ascii="Trebuchet MS" w:hAnsi="Trebuchet MS" w:cstheme="minorHAnsi"/>
                <w:b/>
                <w:color w:val="31849B" w:themeColor="accent5" w:themeShade="BF"/>
                <w:sz w:val="24"/>
                <w:szCs w:val="24"/>
              </w:rPr>
              <w:lastRenderedPageBreak/>
              <w:t>Thematic Review</w:t>
            </w:r>
            <w:r w:rsidRPr="00EE0623">
              <w:rPr>
                <w:rFonts w:ascii="Trebuchet MS" w:hAnsi="Trebuchet MS" w:cstheme="minorHAnsi"/>
                <w:bCs/>
                <w:color w:val="31849B" w:themeColor="accent5" w:themeShade="BF"/>
                <w:sz w:val="24"/>
                <w:szCs w:val="24"/>
              </w:rPr>
              <w:t xml:space="preserve"> </w:t>
            </w:r>
            <w:r w:rsidR="00A06202" w:rsidRPr="00EE0623">
              <w:rPr>
                <w:rFonts w:ascii="Trebuchet MS" w:hAnsi="Trebuchet MS" w:cstheme="minorHAnsi"/>
                <w:bCs/>
                <w:color w:val="31849B" w:themeColor="accent5" w:themeShade="BF"/>
                <w:sz w:val="24"/>
                <w:szCs w:val="24"/>
              </w:rPr>
              <w:t xml:space="preserve">– </w:t>
            </w:r>
            <w:r w:rsidR="00A06202" w:rsidRPr="00EE0623">
              <w:rPr>
                <w:rFonts w:ascii="Trebuchet MS" w:hAnsi="Trebuchet MS" w:cstheme="minorHAnsi"/>
                <w:b/>
                <w:color w:val="31849B" w:themeColor="accent5" w:themeShade="BF"/>
                <w:sz w:val="24"/>
                <w:szCs w:val="24"/>
              </w:rPr>
              <w:t>published September 2022</w:t>
            </w:r>
          </w:p>
          <w:p w14:paraId="5A1C4F41" w14:textId="2881ABE5" w:rsidR="00241CCF" w:rsidRPr="00EE0623" w:rsidRDefault="00501E5E" w:rsidP="00973044">
            <w:pPr>
              <w:spacing w:after="120"/>
              <w:rPr>
                <w:rFonts w:ascii="Trebuchet MS" w:hAnsi="Trebuchet MS" w:cstheme="minorHAnsi"/>
                <w:bCs/>
                <w:i/>
                <w:iCs/>
                <w:color w:val="31849B" w:themeColor="accent5" w:themeShade="BF"/>
                <w:sz w:val="24"/>
                <w:szCs w:val="24"/>
              </w:rPr>
            </w:pPr>
            <w:hyperlink r:id="rId43" w:history="1">
              <w:r w:rsidR="004E1827">
                <w:rPr>
                  <w:rStyle w:val="Hyperlink"/>
                  <w:rFonts w:ascii="Trebuchet MS" w:hAnsi="Trebuchet MS" w:cstheme="minorHAnsi"/>
                  <w:bCs/>
                  <w:i/>
                  <w:iCs/>
                  <w:sz w:val="24"/>
                  <w:szCs w:val="24"/>
                </w:rPr>
                <w:t>Thematic Review Learning Briefing 2022</w:t>
              </w:r>
            </w:hyperlink>
            <w:r w:rsidR="00241CCF" w:rsidRPr="00EE0623">
              <w:rPr>
                <w:rFonts w:ascii="Trebuchet MS" w:hAnsi="Trebuchet MS" w:cstheme="minorHAnsi"/>
                <w:bCs/>
                <w:i/>
                <w:iCs/>
                <w:color w:val="31849B" w:themeColor="accent5" w:themeShade="BF"/>
                <w:sz w:val="24"/>
                <w:szCs w:val="24"/>
              </w:rPr>
              <w:t xml:space="preserve"> </w:t>
            </w:r>
          </w:p>
          <w:p w14:paraId="7F695CF5" w14:textId="271915D5" w:rsidR="00A06202" w:rsidRPr="00EE0623" w:rsidRDefault="00501E5E" w:rsidP="00973044">
            <w:pPr>
              <w:spacing w:after="120"/>
              <w:rPr>
                <w:rFonts w:ascii="Trebuchet MS" w:hAnsi="Trebuchet MS" w:cstheme="minorHAnsi"/>
                <w:bCs/>
                <w:i/>
                <w:iCs/>
                <w:color w:val="31849B" w:themeColor="accent5" w:themeShade="BF"/>
                <w:sz w:val="24"/>
                <w:szCs w:val="24"/>
              </w:rPr>
            </w:pPr>
            <w:hyperlink r:id="rId44" w:history="1">
              <w:r w:rsidR="00A06202" w:rsidRPr="00EE0623">
                <w:rPr>
                  <w:rStyle w:val="Hyperlink"/>
                  <w:rFonts w:ascii="Trebuchet MS" w:hAnsi="Trebuchet MS" w:cstheme="minorHAnsi"/>
                  <w:bCs/>
                  <w:i/>
                  <w:iCs/>
                  <w:sz w:val="24"/>
                  <w:szCs w:val="24"/>
                </w:rPr>
                <w:t>Thematic Review Sept 22</w:t>
              </w:r>
            </w:hyperlink>
          </w:p>
          <w:p w14:paraId="7D7F356A" w14:textId="7AC43C61" w:rsidR="00A06202" w:rsidRPr="00EE0623" w:rsidRDefault="00501E5E" w:rsidP="00973044">
            <w:pPr>
              <w:spacing w:after="120"/>
              <w:rPr>
                <w:rFonts w:ascii="Trebuchet MS" w:hAnsi="Trebuchet MS" w:cstheme="minorHAnsi"/>
                <w:bCs/>
                <w:i/>
                <w:iCs/>
                <w:color w:val="31849B" w:themeColor="accent5" w:themeShade="BF"/>
                <w:sz w:val="24"/>
                <w:szCs w:val="24"/>
              </w:rPr>
            </w:pPr>
            <w:hyperlink r:id="rId45" w:history="1">
              <w:r w:rsidR="00A06202" w:rsidRPr="00EE0623">
                <w:rPr>
                  <w:rStyle w:val="Hyperlink"/>
                  <w:rFonts w:ascii="Trebuchet MS" w:hAnsi="Trebuchet MS" w:cstheme="minorHAnsi"/>
                  <w:bCs/>
                  <w:i/>
                  <w:iCs/>
                  <w:sz w:val="24"/>
                  <w:szCs w:val="24"/>
                </w:rPr>
                <w:t>Thematic Review Partnership Response Sept 22</w:t>
              </w:r>
            </w:hyperlink>
          </w:p>
          <w:p w14:paraId="74EFE9D8" w14:textId="77777777" w:rsidR="00426E28" w:rsidRPr="00EE0623" w:rsidRDefault="00426E28" w:rsidP="00973044">
            <w:pPr>
              <w:autoSpaceDE w:val="0"/>
              <w:autoSpaceDN w:val="0"/>
              <w:adjustRightInd w:val="0"/>
              <w:spacing w:after="120"/>
              <w:rPr>
                <w:rFonts w:ascii="Trebuchet MS" w:hAnsi="Trebuchet MS" w:cstheme="minorHAnsi"/>
                <w:color w:val="007FA3"/>
                <w:sz w:val="24"/>
                <w:szCs w:val="24"/>
                <w:lang w:eastAsia="en-GB"/>
              </w:rPr>
            </w:pPr>
            <w:r w:rsidRPr="00EE0623">
              <w:rPr>
                <w:rFonts w:ascii="Trebuchet MS" w:hAnsi="Trebuchet MS" w:cstheme="minorHAnsi"/>
                <w:b/>
                <w:bCs/>
                <w:color w:val="007FA3"/>
                <w:sz w:val="24"/>
                <w:szCs w:val="24"/>
                <w:lang w:eastAsia="en-GB"/>
              </w:rPr>
              <w:t>Key learning:</w:t>
            </w:r>
          </w:p>
          <w:p w14:paraId="32EAF37D" w14:textId="77777777" w:rsidR="000C52CB" w:rsidRPr="00EE0623" w:rsidRDefault="000C52C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color w:val="000000"/>
              </w:rPr>
            </w:pPr>
            <w:r w:rsidRPr="00EE0623">
              <w:rPr>
                <w:rFonts w:ascii="Trebuchet MS" w:hAnsi="Trebuchet MS" w:cstheme="minorHAnsi"/>
                <w:color w:val="000000"/>
              </w:rPr>
              <w:t>Knowing and considering a parent’s history and vulnerabilities</w:t>
            </w:r>
          </w:p>
          <w:p w14:paraId="7A8BCB2A" w14:textId="77777777" w:rsidR="000C52CB" w:rsidRPr="00EE0623" w:rsidRDefault="000C52C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color w:val="000000"/>
              </w:rPr>
            </w:pPr>
            <w:r w:rsidRPr="00EE0623">
              <w:rPr>
                <w:rFonts w:ascii="Trebuchet MS" w:hAnsi="Trebuchet MS" w:cstheme="minorHAnsi"/>
                <w:color w:val="000000"/>
              </w:rPr>
              <w:t xml:space="preserve">Working with hard to engage families who refuse to cooperate with child protection </w:t>
            </w:r>
            <w:proofErr w:type="gramStart"/>
            <w:r w:rsidRPr="00EE0623">
              <w:rPr>
                <w:rFonts w:ascii="Trebuchet MS" w:hAnsi="Trebuchet MS" w:cstheme="minorHAnsi"/>
                <w:color w:val="000000"/>
              </w:rPr>
              <w:t>planning</w:t>
            </w:r>
            <w:proofErr w:type="gramEnd"/>
          </w:p>
          <w:p w14:paraId="24C0BC8E" w14:textId="7DDF9438" w:rsidR="006537B0" w:rsidRPr="006537B0" w:rsidRDefault="006537B0" w:rsidP="00750613">
            <w:pPr>
              <w:pStyle w:val="ListParagraph"/>
              <w:numPr>
                <w:ilvl w:val="0"/>
                <w:numId w:val="34"/>
              </w:numPr>
              <w:rPr>
                <w:rFonts w:ascii="Trebuchet MS" w:hAnsi="Trebuchet MS" w:cstheme="minorHAnsi"/>
                <w:color w:val="000000"/>
              </w:rPr>
            </w:pPr>
            <w:r w:rsidRPr="006537B0">
              <w:rPr>
                <w:rFonts w:ascii="Trebuchet MS" w:hAnsi="Trebuchet MS" w:cstheme="minorHAnsi"/>
                <w:color w:val="000000"/>
              </w:rPr>
              <w:t>Recognising where there is no further police investigation of an issue, this does not mean that a child is not at risk.</w:t>
            </w:r>
          </w:p>
          <w:p w14:paraId="2C496C34" w14:textId="77777777" w:rsidR="000C52CB" w:rsidRPr="00EE0623" w:rsidRDefault="000C52C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color w:val="000000"/>
              </w:rPr>
            </w:pPr>
            <w:r w:rsidRPr="00EE0623">
              <w:rPr>
                <w:rFonts w:ascii="Trebuchet MS" w:hAnsi="Trebuchet MS" w:cstheme="minorHAnsi"/>
                <w:color w:val="000000"/>
              </w:rPr>
              <w:lastRenderedPageBreak/>
              <w:t>The impact on children of reoccurring domestic abuse and parental mental health issues</w:t>
            </w:r>
          </w:p>
          <w:p w14:paraId="0F6DE29A" w14:textId="0472728B" w:rsidR="00426E28" w:rsidRPr="004E1827" w:rsidRDefault="000C52CB"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color w:val="000000"/>
              </w:rPr>
            </w:pPr>
            <w:r w:rsidRPr="00EE0623">
              <w:rPr>
                <w:rFonts w:ascii="Trebuchet MS" w:hAnsi="Trebuchet MS" w:cstheme="minorHAnsi"/>
                <w:color w:val="000000"/>
              </w:rPr>
              <w:t>Vulnerable children approaching adulthood</w:t>
            </w:r>
            <w:r w:rsidR="004E1827">
              <w:rPr>
                <w:rFonts w:ascii="Trebuchet MS" w:hAnsi="Trebuchet MS" w:cstheme="minorHAnsi"/>
                <w:color w:val="000000"/>
              </w:rPr>
              <w:t xml:space="preserve"> and t</w:t>
            </w:r>
            <w:r w:rsidRPr="004E1827">
              <w:rPr>
                <w:rFonts w:ascii="Trebuchet MS" w:hAnsi="Trebuchet MS" w:cstheme="minorHAnsi"/>
                <w:color w:val="000000"/>
              </w:rPr>
              <w:t>he impact of COVID-19</w:t>
            </w:r>
          </w:p>
        </w:tc>
      </w:tr>
    </w:tbl>
    <w:p w14:paraId="60CE1827" w14:textId="77777777" w:rsidR="00973044" w:rsidRDefault="00973044" w:rsidP="00973044">
      <w:pPr>
        <w:spacing w:after="120"/>
        <w:rPr>
          <w:rFonts w:ascii="Trebuchet MS" w:hAnsi="Trebuchet MS" w:cstheme="minorHAnsi"/>
          <w:b/>
          <w:color w:val="31849B" w:themeColor="accent5" w:themeShade="BF"/>
          <w:sz w:val="24"/>
          <w:szCs w:val="24"/>
        </w:rPr>
      </w:pPr>
    </w:p>
    <w:p w14:paraId="06C198EF" w14:textId="4A20A105" w:rsidR="00A06202" w:rsidRPr="00EE0623" w:rsidRDefault="00A06202" w:rsidP="00973044">
      <w:pPr>
        <w:spacing w:after="120"/>
        <w:rPr>
          <w:rFonts w:ascii="Trebuchet MS" w:hAnsi="Trebuchet MS"/>
        </w:rPr>
      </w:pPr>
      <w:r w:rsidRPr="00EE0623">
        <w:rPr>
          <w:rFonts w:ascii="Trebuchet MS" w:hAnsi="Trebuchet MS" w:cstheme="minorHAnsi"/>
          <w:b/>
          <w:color w:val="31849B" w:themeColor="accent5" w:themeShade="BF"/>
          <w:sz w:val="24"/>
          <w:szCs w:val="24"/>
        </w:rPr>
        <w:t>Two LCSPRs are awaiting publication:</w:t>
      </w:r>
    </w:p>
    <w:tbl>
      <w:tblPr>
        <w:tblStyle w:val="TableGrid"/>
        <w:tblW w:w="10196" w:type="dxa"/>
        <w:tblLook w:val="04A0" w:firstRow="1" w:lastRow="0" w:firstColumn="1" w:lastColumn="0" w:noHBand="0" w:noVBand="1"/>
      </w:tblPr>
      <w:tblGrid>
        <w:gridCol w:w="5098"/>
        <w:gridCol w:w="5098"/>
      </w:tblGrid>
      <w:tr w:rsidR="00E50479" w:rsidRPr="00EE0623" w14:paraId="4ABE22CA" w14:textId="77777777" w:rsidTr="00846213">
        <w:tc>
          <w:tcPr>
            <w:tcW w:w="5098" w:type="dxa"/>
          </w:tcPr>
          <w:p w14:paraId="4D3748A9" w14:textId="20D4F7AB" w:rsidR="00E50479" w:rsidRDefault="00E50479" w:rsidP="00846213">
            <w:pPr>
              <w:spacing w:after="120"/>
              <w:rPr>
                <w:rFonts w:ascii="Trebuchet MS" w:hAnsi="Trebuchet MS" w:cstheme="minorHAnsi"/>
                <w:bCs/>
                <w:sz w:val="24"/>
                <w:szCs w:val="24"/>
              </w:rPr>
            </w:pPr>
            <w:r w:rsidRPr="00EE0623">
              <w:rPr>
                <w:rFonts w:ascii="Trebuchet MS" w:hAnsi="Trebuchet MS" w:cstheme="minorHAnsi"/>
                <w:b/>
                <w:color w:val="31849B" w:themeColor="accent5" w:themeShade="BF"/>
                <w:sz w:val="24"/>
                <w:szCs w:val="24"/>
              </w:rPr>
              <w:t>Child Z</w:t>
            </w:r>
            <w:r w:rsidRPr="00EE0623">
              <w:rPr>
                <w:rFonts w:ascii="Trebuchet MS" w:hAnsi="Trebuchet MS" w:cstheme="minorHAnsi"/>
                <w:bCs/>
                <w:color w:val="31849B" w:themeColor="accent5" w:themeShade="BF"/>
                <w:sz w:val="24"/>
                <w:szCs w:val="24"/>
              </w:rPr>
              <w:t xml:space="preserve"> </w:t>
            </w:r>
            <w:r w:rsidRPr="00EE0623">
              <w:rPr>
                <w:rFonts w:ascii="Trebuchet MS" w:hAnsi="Trebuchet MS" w:cstheme="minorHAnsi"/>
                <w:bCs/>
                <w:sz w:val="24"/>
                <w:szCs w:val="24"/>
              </w:rPr>
              <w:t>(delay in publication due to ongoing criminal proceedings – Trial expected December 2023)</w:t>
            </w:r>
          </w:p>
          <w:p w14:paraId="704D6386" w14:textId="77777777" w:rsidR="004E1827" w:rsidRPr="00EE0623" w:rsidRDefault="004E1827" w:rsidP="00846213">
            <w:pPr>
              <w:spacing w:after="120"/>
              <w:rPr>
                <w:rFonts w:ascii="Trebuchet MS" w:hAnsi="Trebuchet MS" w:cstheme="minorHAnsi"/>
                <w:bCs/>
                <w:sz w:val="24"/>
                <w:szCs w:val="24"/>
              </w:rPr>
            </w:pPr>
          </w:p>
          <w:p w14:paraId="5CEB4CD7" w14:textId="77777777" w:rsidR="00E50479" w:rsidRPr="00EE0623" w:rsidRDefault="00501E5E" w:rsidP="00846213">
            <w:pPr>
              <w:spacing w:after="120"/>
              <w:rPr>
                <w:rFonts w:ascii="Trebuchet MS" w:hAnsi="Trebuchet MS" w:cstheme="minorHAnsi"/>
                <w:bCs/>
                <w:i/>
                <w:iCs/>
                <w:sz w:val="24"/>
                <w:szCs w:val="24"/>
              </w:rPr>
            </w:pPr>
            <w:hyperlink r:id="rId46" w:history="1">
              <w:r w:rsidR="00E50479" w:rsidRPr="00EE0623">
                <w:rPr>
                  <w:rStyle w:val="Hyperlink"/>
                  <w:rFonts w:ascii="Trebuchet MS" w:hAnsi="Trebuchet MS" w:cstheme="minorHAnsi"/>
                  <w:bCs/>
                  <w:i/>
                  <w:iCs/>
                  <w:sz w:val="24"/>
                  <w:szCs w:val="24"/>
                </w:rPr>
                <w:t>Child Z Learning Briefing 2022 (esscp.org.uk)</w:t>
              </w:r>
            </w:hyperlink>
            <w:r w:rsidR="00E50479" w:rsidRPr="00EE0623">
              <w:rPr>
                <w:rFonts w:ascii="Trebuchet MS" w:hAnsi="Trebuchet MS" w:cstheme="minorHAnsi"/>
                <w:bCs/>
                <w:i/>
                <w:iCs/>
                <w:sz w:val="24"/>
                <w:szCs w:val="24"/>
              </w:rPr>
              <w:t xml:space="preserve"> </w:t>
            </w:r>
          </w:p>
          <w:p w14:paraId="717E3A40" w14:textId="77777777" w:rsidR="00E50479" w:rsidRPr="00EE0623" w:rsidRDefault="00E50479" w:rsidP="00846213">
            <w:pPr>
              <w:autoSpaceDE w:val="0"/>
              <w:autoSpaceDN w:val="0"/>
              <w:adjustRightInd w:val="0"/>
              <w:spacing w:after="120"/>
              <w:rPr>
                <w:rFonts w:ascii="Trebuchet MS" w:hAnsi="Trebuchet MS" w:cstheme="minorHAnsi"/>
                <w:b/>
                <w:bCs/>
                <w:color w:val="007FA3"/>
                <w:sz w:val="24"/>
                <w:szCs w:val="24"/>
                <w:lang w:eastAsia="en-GB"/>
              </w:rPr>
            </w:pPr>
          </w:p>
          <w:p w14:paraId="49EFBEF4" w14:textId="19E140C3" w:rsidR="00E50479" w:rsidRPr="00EE0623" w:rsidRDefault="00E50479" w:rsidP="00846213">
            <w:pPr>
              <w:autoSpaceDE w:val="0"/>
              <w:autoSpaceDN w:val="0"/>
              <w:adjustRightInd w:val="0"/>
              <w:spacing w:after="120"/>
              <w:rPr>
                <w:rFonts w:ascii="Trebuchet MS" w:hAnsi="Trebuchet MS" w:cstheme="minorHAnsi"/>
                <w:b/>
                <w:bCs/>
                <w:color w:val="007FA3"/>
                <w:sz w:val="24"/>
                <w:szCs w:val="24"/>
                <w:lang w:eastAsia="en-GB"/>
              </w:rPr>
            </w:pPr>
            <w:r w:rsidRPr="00EE0623">
              <w:rPr>
                <w:rFonts w:ascii="Trebuchet MS" w:hAnsi="Trebuchet MS" w:cstheme="minorHAnsi"/>
                <w:b/>
                <w:bCs/>
                <w:color w:val="007FA3"/>
                <w:sz w:val="24"/>
                <w:szCs w:val="24"/>
                <w:lang w:eastAsia="en-GB"/>
              </w:rPr>
              <w:t>Key learning:</w:t>
            </w:r>
          </w:p>
          <w:p w14:paraId="0D7D713B" w14:textId="77777777" w:rsidR="00E50479" w:rsidRPr="00EE0623" w:rsidRDefault="00E50479" w:rsidP="00750613">
            <w:pPr>
              <w:pStyle w:val="ListParagraph"/>
              <w:numPr>
                <w:ilvl w:val="0"/>
                <w:numId w:val="36"/>
              </w:numPr>
              <w:autoSpaceDE w:val="0"/>
              <w:autoSpaceDN w:val="0"/>
              <w:adjustRightInd w:val="0"/>
              <w:spacing w:after="120" w:line="276" w:lineRule="auto"/>
              <w:rPr>
                <w:rFonts w:ascii="Trebuchet MS" w:hAnsi="Trebuchet MS" w:cstheme="minorHAnsi"/>
                <w:bCs/>
              </w:rPr>
            </w:pPr>
            <w:r w:rsidRPr="00EE0623">
              <w:rPr>
                <w:rFonts w:ascii="Trebuchet MS" w:hAnsi="Trebuchet MS" w:cstheme="minorHAnsi"/>
                <w:bCs/>
              </w:rPr>
              <w:t xml:space="preserve">The legacy of relationships characterised by domestic </w:t>
            </w:r>
            <w:proofErr w:type="gramStart"/>
            <w:r w:rsidRPr="00EE0623">
              <w:rPr>
                <w:rFonts w:ascii="Trebuchet MS" w:hAnsi="Trebuchet MS" w:cstheme="minorHAnsi"/>
                <w:bCs/>
              </w:rPr>
              <w:t>abuse</w:t>
            </w:r>
            <w:proofErr w:type="gramEnd"/>
            <w:r w:rsidRPr="00EE0623">
              <w:rPr>
                <w:rFonts w:ascii="Trebuchet MS" w:hAnsi="Trebuchet MS" w:cstheme="minorHAnsi"/>
                <w:bCs/>
              </w:rPr>
              <w:t xml:space="preserve"> </w:t>
            </w:r>
          </w:p>
          <w:p w14:paraId="206DAF10" w14:textId="77777777" w:rsidR="00E50479"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 xml:space="preserve">Information sharing about adults who may pose risks to </w:t>
            </w:r>
            <w:proofErr w:type="gramStart"/>
            <w:r w:rsidRPr="00EE0623">
              <w:rPr>
                <w:rFonts w:ascii="Trebuchet MS" w:hAnsi="Trebuchet MS" w:cstheme="minorHAnsi"/>
                <w:bCs/>
              </w:rPr>
              <w:t>children</w:t>
            </w:r>
            <w:proofErr w:type="gramEnd"/>
            <w:r w:rsidRPr="00EE0623">
              <w:rPr>
                <w:rFonts w:ascii="Trebuchet MS" w:hAnsi="Trebuchet MS" w:cstheme="minorHAnsi"/>
                <w:bCs/>
              </w:rPr>
              <w:t xml:space="preserve"> </w:t>
            </w:r>
          </w:p>
          <w:p w14:paraId="49D6D5B6" w14:textId="77777777" w:rsidR="00E50479"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The importance of assessing background information</w:t>
            </w:r>
          </w:p>
          <w:p w14:paraId="65424CEB" w14:textId="169E16A1" w:rsidR="00E50479" w:rsidRPr="00EE0623" w:rsidRDefault="00E50479" w:rsidP="00750613">
            <w:pPr>
              <w:pStyle w:val="ListParagraph"/>
              <w:numPr>
                <w:ilvl w:val="0"/>
                <w:numId w:val="34"/>
              </w:numPr>
              <w:autoSpaceDE w:val="0"/>
              <w:autoSpaceDN w:val="0"/>
              <w:adjustRightInd w:val="0"/>
              <w:spacing w:after="120" w:line="276" w:lineRule="auto"/>
              <w:ind w:left="714" w:hanging="357"/>
              <w:contextualSpacing w:val="0"/>
              <w:rPr>
                <w:rFonts w:ascii="Trebuchet MS" w:hAnsi="Trebuchet MS" w:cstheme="minorHAnsi"/>
                <w:bCs/>
              </w:rPr>
            </w:pPr>
            <w:r w:rsidRPr="00EE0623">
              <w:rPr>
                <w:rFonts w:ascii="Trebuchet MS" w:hAnsi="Trebuchet MS" w:cstheme="minorHAnsi"/>
                <w:bCs/>
              </w:rPr>
              <w:t xml:space="preserve">Assessing risk to children from risky adults who are not household members, but part of the child’s wider network </w:t>
            </w:r>
          </w:p>
        </w:tc>
        <w:tc>
          <w:tcPr>
            <w:tcW w:w="5098" w:type="dxa"/>
          </w:tcPr>
          <w:p w14:paraId="4EA661BF" w14:textId="1974F96D" w:rsidR="00E50479" w:rsidRPr="00EE0623" w:rsidRDefault="00E50479" w:rsidP="00846213">
            <w:pPr>
              <w:spacing w:after="120"/>
              <w:rPr>
                <w:rFonts w:ascii="Trebuchet MS" w:hAnsi="Trebuchet MS" w:cstheme="minorHAnsi"/>
                <w:bCs/>
                <w:sz w:val="24"/>
                <w:szCs w:val="24"/>
              </w:rPr>
            </w:pPr>
            <w:r w:rsidRPr="00EE0623">
              <w:rPr>
                <w:rFonts w:ascii="Trebuchet MS" w:hAnsi="Trebuchet MS" w:cstheme="minorHAnsi"/>
                <w:b/>
                <w:color w:val="31849B" w:themeColor="accent5" w:themeShade="BF"/>
                <w:sz w:val="24"/>
                <w:szCs w:val="24"/>
              </w:rPr>
              <w:t>Family CC</w:t>
            </w:r>
            <w:r w:rsidRPr="00EE0623">
              <w:rPr>
                <w:rFonts w:ascii="Trebuchet MS" w:hAnsi="Trebuchet MS" w:cstheme="minorHAnsi"/>
                <w:bCs/>
                <w:color w:val="31849B" w:themeColor="accent5" w:themeShade="BF"/>
                <w:sz w:val="24"/>
                <w:szCs w:val="24"/>
              </w:rPr>
              <w:t xml:space="preserve"> </w:t>
            </w:r>
            <w:r w:rsidRPr="00EE0623">
              <w:rPr>
                <w:rFonts w:ascii="Trebuchet MS" w:hAnsi="Trebuchet MS" w:cstheme="minorHAnsi"/>
                <w:bCs/>
                <w:sz w:val="24"/>
                <w:szCs w:val="24"/>
              </w:rPr>
              <w:t xml:space="preserve">(due to be published shortly once family have had the opportunity to contribute) </w:t>
            </w:r>
          </w:p>
          <w:p w14:paraId="61D49993" w14:textId="057C0C95" w:rsidR="00E50479" w:rsidRPr="00EE0623" w:rsidRDefault="00501E5E" w:rsidP="00846213">
            <w:pPr>
              <w:autoSpaceDE w:val="0"/>
              <w:autoSpaceDN w:val="0"/>
              <w:adjustRightInd w:val="0"/>
              <w:spacing w:after="120"/>
              <w:rPr>
                <w:rFonts w:ascii="Trebuchet MS" w:hAnsi="Trebuchet MS"/>
                <w:i/>
                <w:iCs/>
                <w:sz w:val="24"/>
                <w:szCs w:val="24"/>
              </w:rPr>
            </w:pPr>
            <w:hyperlink r:id="rId47" w:history="1">
              <w:r w:rsidR="00E50479" w:rsidRPr="00EE0623">
                <w:rPr>
                  <w:rStyle w:val="Hyperlink"/>
                  <w:rFonts w:ascii="Trebuchet MS" w:hAnsi="Trebuchet MS"/>
                  <w:i/>
                  <w:iCs/>
                  <w:sz w:val="24"/>
                  <w:szCs w:val="24"/>
                </w:rPr>
                <w:t>Family CC and Neglect Learning Briefing (esscp.org.uk)</w:t>
              </w:r>
            </w:hyperlink>
            <w:r w:rsidR="00E50479" w:rsidRPr="00EE0623">
              <w:rPr>
                <w:rFonts w:ascii="Trebuchet MS" w:hAnsi="Trebuchet MS"/>
                <w:i/>
                <w:iCs/>
                <w:sz w:val="24"/>
                <w:szCs w:val="24"/>
              </w:rPr>
              <w:t xml:space="preserve"> </w:t>
            </w:r>
            <w:r w:rsidR="00E50479" w:rsidRPr="004E1827">
              <w:rPr>
                <w:rFonts w:ascii="Trebuchet MS" w:hAnsi="Trebuchet MS"/>
                <w:i/>
                <w:iCs/>
              </w:rPr>
              <w:t xml:space="preserve">This briefing also reflects on learning from rapid reviews, featuring significant </w:t>
            </w:r>
            <w:proofErr w:type="gramStart"/>
            <w:r w:rsidR="00E50479" w:rsidRPr="004E1827">
              <w:rPr>
                <w:rFonts w:ascii="Trebuchet MS" w:hAnsi="Trebuchet MS"/>
                <w:i/>
                <w:iCs/>
              </w:rPr>
              <w:t>neglect</w:t>
            </w:r>
            <w:proofErr w:type="gramEnd"/>
          </w:p>
          <w:p w14:paraId="185869DB" w14:textId="41CA3147" w:rsidR="00E50479" w:rsidRPr="00EE0623" w:rsidRDefault="00E50479" w:rsidP="00846213">
            <w:pPr>
              <w:autoSpaceDE w:val="0"/>
              <w:autoSpaceDN w:val="0"/>
              <w:adjustRightInd w:val="0"/>
              <w:spacing w:after="120"/>
              <w:rPr>
                <w:rFonts w:ascii="Trebuchet MS" w:hAnsi="Trebuchet MS" w:cstheme="minorHAnsi"/>
                <w:b/>
                <w:bCs/>
                <w:color w:val="007FA3"/>
                <w:sz w:val="24"/>
                <w:szCs w:val="24"/>
                <w:lang w:eastAsia="en-GB"/>
              </w:rPr>
            </w:pPr>
            <w:r w:rsidRPr="00EE0623">
              <w:rPr>
                <w:rFonts w:ascii="Trebuchet MS" w:hAnsi="Trebuchet MS" w:cstheme="minorHAnsi"/>
                <w:b/>
                <w:bCs/>
                <w:color w:val="007FA3"/>
                <w:sz w:val="24"/>
                <w:szCs w:val="24"/>
                <w:lang w:eastAsia="en-GB"/>
              </w:rPr>
              <w:t>Key learning:</w:t>
            </w:r>
          </w:p>
          <w:p w14:paraId="6E013AAC" w14:textId="77777777"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Working with ‘highly resistant’ parents</w:t>
            </w:r>
          </w:p>
          <w:p w14:paraId="1D22E3DF" w14:textId="77777777"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Safeguarding children who are EHE in the context of neglectful parenting</w:t>
            </w:r>
          </w:p>
          <w:p w14:paraId="2FD21EDB" w14:textId="77777777"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 xml:space="preserve">Relevance of neglect and/or abuse of animals when assessing risks to children </w:t>
            </w:r>
          </w:p>
          <w:p w14:paraId="1DB54903" w14:textId="77777777"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Relevance of history when screening for service delivery</w:t>
            </w:r>
          </w:p>
          <w:p w14:paraId="61CD0D2D" w14:textId="77777777"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 xml:space="preserve">Role of voluntary sector agencies in providing support to vulnerable families </w:t>
            </w:r>
          </w:p>
          <w:p w14:paraId="2159906D" w14:textId="68FF0149" w:rsidR="00E50479" w:rsidRPr="00EE0623" w:rsidRDefault="00E50479" w:rsidP="00750613">
            <w:pPr>
              <w:pStyle w:val="ListParagraph"/>
              <w:numPr>
                <w:ilvl w:val="0"/>
                <w:numId w:val="42"/>
              </w:numPr>
              <w:spacing w:after="120" w:line="276" w:lineRule="auto"/>
              <w:ind w:left="765" w:hanging="357"/>
              <w:contextualSpacing w:val="0"/>
              <w:rPr>
                <w:rFonts w:ascii="Trebuchet MS" w:hAnsi="Trebuchet MS" w:cstheme="minorHAnsi"/>
                <w:bCs/>
              </w:rPr>
            </w:pPr>
            <w:r w:rsidRPr="00EE0623">
              <w:rPr>
                <w:rFonts w:ascii="Trebuchet MS" w:hAnsi="Trebuchet MS" w:cstheme="minorHAnsi"/>
                <w:bCs/>
              </w:rPr>
              <w:t xml:space="preserve">The cumulative risk of harm when risk factors are present in combination or over time </w:t>
            </w:r>
          </w:p>
        </w:tc>
      </w:tr>
    </w:tbl>
    <w:p w14:paraId="29D2A50E" w14:textId="77777777" w:rsidR="002813D8" w:rsidRPr="00EE0623" w:rsidRDefault="002813D8" w:rsidP="00973044">
      <w:pPr>
        <w:spacing w:after="120"/>
        <w:rPr>
          <w:rFonts w:ascii="Trebuchet MS" w:hAnsi="Trebuchet MS" w:cstheme="minorHAnsi"/>
          <w:bCs/>
          <w:sz w:val="24"/>
          <w:szCs w:val="24"/>
        </w:rPr>
      </w:pPr>
    </w:p>
    <w:p w14:paraId="05654C51" w14:textId="5D817A1D" w:rsidR="00426E28" w:rsidRPr="00973044" w:rsidRDefault="00426E28" w:rsidP="00973044">
      <w:pPr>
        <w:spacing w:after="120"/>
        <w:jc w:val="both"/>
        <w:rPr>
          <w:rFonts w:ascii="Trebuchet MS" w:hAnsi="Trebuchet MS" w:cstheme="minorHAnsi"/>
          <w:b/>
          <w:sz w:val="24"/>
          <w:szCs w:val="24"/>
        </w:rPr>
      </w:pPr>
      <w:r w:rsidRPr="004E1827">
        <w:rPr>
          <w:rFonts w:ascii="Trebuchet MS" w:hAnsi="Trebuchet MS" w:cstheme="minorHAnsi"/>
          <w:b/>
          <w:sz w:val="24"/>
          <w:szCs w:val="24"/>
        </w:rPr>
        <w:t xml:space="preserve">Rapid Review learning </w:t>
      </w:r>
    </w:p>
    <w:tbl>
      <w:tblPr>
        <w:tblStyle w:val="TableGrid"/>
        <w:tblW w:w="0" w:type="auto"/>
        <w:tblLook w:val="04A0" w:firstRow="1" w:lastRow="0" w:firstColumn="1" w:lastColumn="0" w:noHBand="0" w:noVBand="1"/>
      </w:tblPr>
      <w:tblGrid>
        <w:gridCol w:w="5098"/>
        <w:gridCol w:w="5098"/>
      </w:tblGrid>
      <w:tr w:rsidR="00426E28" w:rsidRPr="00EE0623" w14:paraId="73089F33" w14:textId="77777777" w:rsidTr="00846213">
        <w:tc>
          <w:tcPr>
            <w:tcW w:w="5098" w:type="dxa"/>
          </w:tcPr>
          <w:p w14:paraId="1D391C9D" w14:textId="27528BCD" w:rsidR="00EE0623" w:rsidRPr="00EE0623" w:rsidRDefault="00426E28" w:rsidP="00973044">
            <w:pPr>
              <w:spacing w:after="120"/>
              <w:jc w:val="both"/>
              <w:rPr>
                <w:rFonts w:ascii="Trebuchet MS" w:hAnsi="Trebuchet MS" w:cstheme="minorHAnsi"/>
                <w:b/>
                <w:color w:val="007FA3"/>
                <w:sz w:val="24"/>
                <w:szCs w:val="24"/>
              </w:rPr>
            </w:pPr>
            <w:r w:rsidRPr="00EE0623">
              <w:rPr>
                <w:rFonts w:ascii="Trebuchet MS" w:hAnsi="Trebuchet MS" w:cstheme="minorHAnsi"/>
                <w:b/>
                <w:color w:val="007FA3"/>
                <w:sz w:val="24"/>
                <w:szCs w:val="24"/>
              </w:rPr>
              <w:t xml:space="preserve">Child 1 </w:t>
            </w:r>
          </w:p>
          <w:p w14:paraId="4DF95C04" w14:textId="77777777" w:rsidR="00426E28" w:rsidRPr="00EE0623" w:rsidRDefault="00426E28" w:rsidP="00973044">
            <w:pPr>
              <w:autoSpaceDE w:val="0"/>
              <w:autoSpaceDN w:val="0"/>
              <w:adjustRightInd w:val="0"/>
              <w:spacing w:after="120"/>
              <w:rPr>
                <w:rFonts w:ascii="Trebuchet MS" w:hAnsi="Trebuchet MS" w:cstheme="minorHAnsi"/>
                <w:color w:val="007FA3"/>
                <w:sz w:val="24"/>
                <w:szCs w:val="24"/>
                <w:lang w:eastAsia="en-GB"/>
              </w:rPr>
            </w:pPr>
            <w:r w:rsidRPr="00EE0623">
              <w:rPr>
                <w:rFonts w:ascii="Trebuchet MS" w:hAnsi="Trebuchet MS" w:cstheme="minorHAnsi"/>
                <w:b/>
                <w:bCs/>
                <w:color w:val="007FA3"/>
                <w:sz w:val="24"/>
                <w:szCs w:val="24"/>
                <w:lang w:eastAsia="en-GB"/>
              </w:rPr>
              <w:t>Key learning:</w:t>
            </w:r>
          </w:p>
          <w:p w14:paraId="57686308" w14:textId="5F5CFD6A" w:rsidR="004E1827" w:rsidRDefault="004E1827"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color w:val="000000"/>
              </w:rPr>
            </w:pPr>
            <w:r>
              <w:rPr>
                <w:rFonts w:ascii="Trebuchet MS" w:hAnsi="Trebuchet MS" w:cstheme="minorHAnsi"/>
                <w:color w:val="000000"/>
              </w:rPr>
              <w:t>Suitable a</w:t>
            </w:r>
            <w:r w:rsidRPr="004E1827">
              <w:rPr>
                <w:rFonts w:ascii="Trebuchet MS" w:hAnsi="Trebuchet MS" w:cstheme="minorHAnsi"/>
                <w:color w:val="000000"/>
              </w:rPr>
              <w:t>ccess by children aged 14-16 who are being electively home educated to education at institutions whose primary purpose is post 16 education and training</w:t>
            </w:r>
            <w:r w:rsidR="00B04AE1">
              <w:rPr>
                <w:rFonts w:ascii="Trebuchet MS" w:hAnsi="Trebuchet MS" w:cstheme="minorHAnsi"/>
                <w:color w:val="000000"/>
              </w:rPr>
              <w:t>.</w:t>
            </w:r>
          </w:p>
          <w:p w14:paraId="5D73A6CB" w14:textId="77777777" w:rsidR="004E1827" w:rsidRDefault="004E1827"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color w:val="000000"/>
              </w:rPr>
            </w:pPr>
            <w:r>
              <w:rPr>
                <w:rFonts w:ascii="Trebuchet MS" w:hAnsi="Trebuchet MS" w:cstheme="minorHAnsi"/>
                <w:color w:val="000000"/>
              </w:rPr>
              <w:lastRenderedPageBreak/>
              <w:t>S</w:t>
            </w:r>
            <w:r w:rsidRPr="004E1827">
              <w:rPr>
                <w:rFonts w:ascii="Trebuchet MS" w:hAnsi="Trebuchet MS" w:cstheme="minorHAnsi"/>
                <w:color w:val="000000"/>
              </w:rPr>
              <w:t>upport offered by services to children and families following unsuccessful suicide attempts by children.</w:t>
            </w:r>
          </w:p>
          <w:p w14:paraId="79EB496B" w14:textId="068547BC" w:rsidR="004E1827" w:rsidRDefault="004E1827" w:rsidP="00750613">
            <w:pPr>
              <w:pStyle w:val="ListParagraph"/>
              <w:numPr>
                <w:ilvl w:val="0"/>
                <w:numId w:val="35"/>
              </w:numPr>
              <w:autoSpaceDE w:val="0"/>
              <w:autoSpaceDN w:val="0"/>
              <w:adjustRightInd w:val="0"/>
              <w:spacing w:after="120" w:line="276" w:lineRule="auto"/>
              <w:rPr>
                <w:rFonts w:ascii="Trebuchet MS" w:hAnsi="Trebuchet MS" w:cstheme="minorHAnsi"/>
                <w:color w:val="000000"/>
              </w:rPr>
            </w:pPr>
            <w:r w:rsidRPr="004E1827">
              <w:rPr>
                <w:rFonts w:ascii="Trebuchet MS" w:hAnsi="Trebuchet MS" w:cstheme="minorHAnsi"/>
                <w:color w:val="000000"/>
              </w:rPr>
              <w:t>The need for agencies to make timely referrals for substance misuse support for young people</w:t>
            </w:r>
            <w:r w:rsidR="00B04AE1">
              <w:rPr>
                <w:rFonts w:ascii="Trebuchet MS" w:hAnsi="Trebuchet MS" w:cstheme="minorHAnsi"/>
                <w:color w:val="000000"/>
              </w:rPr>
              <w:t>.</w:t>
            </w:r>
          </w:p>
          <w:p w14:paraId="72289889" w14:textId="421DAD18" w:rsidR="004E1827" w:rsidRPr="004E1827" w:rsidRDefault="004E1827" w:rsidP="00750613">
            <w:pPr>
              <w:pStyle w:val="ListParagraph"/>
              <w:numPr>
                <w:ilvl w:val="0"/>
                <w:numId w:val="35"/>
              </w:numPr>
              <w:autoSpaceDE w:val="0"/>
              <w:autoSpaceDN w:val="0"/>
              <w:adjustRightInd w:val="0"/>
              <w:spacing w:after="120" w:line="276" w:lineRule="auto"/>
              <w:rPr>
                <w:rFonts w:ascii="Trebuchet MS" w:hAnsi="Trebuchet MS" w:cstheme="minorHAnsi"/>
                <w:color w:val="000000"/>
              </w:rPr>
            </w:pPr>
            <w:r>
              <w:rPr>
                <w:rFonts w:ascii="Trebuchet MS" w:hAnsi="Trebuchet MS" w:cstheme="minorHAnsi"/>
                <w:color w:val="000000"/>
              </w:rPr>
              <w:t>A</w:t>
            </w:r>
            <w:r w:rsidRPr="004E1827">
              <w:rPr>
                <w:rFonts w:ascii="Trebuchet MS" w:hAnsi="Trebuchet MS" w:cstheme="minorHAnsi"/>
                <w:color w:val="000000"/>
              </w:rPr>
              <w:t>ccess to specialist support to address issues relating to gender dysphoria in young people</w:t>
            </w:r>
            <w:r w:rsidR="00B04AE1">
              <w:rPr>
                <w:rFonts w:ascii="Trebuchet MS" w:hAnsi="Trebuchet MS" w:cstheme="minorHAnsi"/>
                <w:color w:val="000000"/>
              </w:rPr>
              <w:t>.</w:t>
            </w:r>
          </w:p>
        </w:tc>
        <w:tc>
          <w:tcPr>
            <w:tcW w:w="5098" w:type="dxa"/>
          </w:tcPr>
          <w:p w14:paraId="28D8F308" w14:textId="77777777" w:rsidR="00A315F7" w:rsidRPr="00EE0623" w:rsidRDefault="00A315F7" w:rsidP="00973044">
            <w:pPr>
              <w:spacing w:after="120"/>
              <w:jc w:val="both"/>
              <w:rPr>
                <w:rFonts w:ascii="Trebuchet MS" w:hAnsi="Trebuchet MS" w:cstheme="minorHAnsi"/>
                <w:b/>
                <w:color w:val="31849B" w:themeColor="accent5" w:themeShade="BF"/>
                <w:sz w:val="24"/>
                <w:szCs w:val="24"/>
              </w:rPr>
            </w:pPr>
            <w:r w:rsidRPr="00EE0623">
              <w:rPr>
                <w:rFonts w:ascii="Trebuchet MS" w:hAnsi="Trebuchet MS" w:cstheme="minorHAnsi"/>
                <w:b/>
                <w:color w:val="31849B" w:themeColor="accent5" w:themeShade="BF"/>
                <w:sz w:val="24"/>
                <w:szCs w:val="24"/>
              </w:rPr>
              <w:lastRenderedPageBreak/>
              <w:t xml:space="preserve">Child 2 </w:t>
            </w:r>
          </w:p>
          <w:p w14:paraId="2183042F" w14:textId="7980DD63" w:rsidR="00A315F7" w:rsidRPr="00EE0623" w:rsidRDefault="00A315F7" w:rsidP="00973044">
            <w:pPr>
              <w:autoSpaceDE w:val="0"/>
              <w:autoSpaceDN w:val="0"/>
              <w:adjustRightInd w:val="0"/>
              <w:spacing w:after="120"/>
              <w:rPr>
                <w:rFonts w:ascii="Trebuchet MS" w:hAnsi="Trebuchet MS" w:cstheme="minorHAnsi"/>
                <w:color w:val="007FA3"/>
                <w:sz w:val="24"/>
                <w:szCs w:val="24"/>
                <w:lang w:eastAsia="en-GB"/>
              </w:rPr>
            </w:pPr>
            <w:r w:rsidRPr="00EE0623">
              <w:rPr>
                <w:rFonts w:ascii="Trebuchet MS" w:hAnsi="Trebuchet MS" w:cstheme="minorHAnsi"/>
                <w:b/>
                <w:bCs/>
                <w:color w:val="007FA3"/>
                <w:sz w:val="24"/>
                <w:szCs w:val="24"/>
                <w:lang w:eastAsia="en-GB"/>
              </w:rPr>
              <w:t>Key learning:</w:t>
            </w:r>
          </w:p>
          <w:p w14:paraId="56D3058F" w14:textId="0D72C1E6" w:rsidR="00395668" w:rsidRDefault="004E1827"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bCs/>
              </w:rPr>
            </w:pPr>
            <w:r>
              <w:rPr>
                <w:rFonts w:ascii="Trebuchet MS" w:hAnsi="Trebuchet MS" w:cstheme="minorHAnsi"/>
                <w:bCs/>
              </w:rPr>
              <w:t>C</w:t>
            </w:r>
            <w:r w:rsidRPr="004E1827">
              <w:rPr>
                <w:rFonts w:ascii="Trebuchet MS" w:hAnsi="Trebuchet MS" w:cstheme="minorHAnsi"/>
                <w:bCs/>
              </w:rPr>
              <w:t xml:space="preserve">onsideration of </w:t>
            </w:r>
            <w:r>
              <w:rPr>
                <w:rFonts w:ascii="Trebuchet MS" w:hAnsi="Trebuchet MS" w:cstheme="minorHAnsi"/>
                <w:bCs/>
              </w:rPr>
              <w:t>parents</w:t>
            </w:r>
            <w:r w:rsidRPr="004E1827">
              <w:rPr>
                <w:rFonts w:ascii="Trebuchet MS" w:hAnsi="Trebuchet MS" w:cstheme="minorHAnsi"/>
                <w:bCs/>
              </w:rPr>
              <w:t xml:space="preserve"> mental </w:t>
            </w:r>
            <w:r>
              <w:rPr>
                <w:rFonts w:ascii="Trebuchet MS" w:hAnsi="Trebuchet MS" w:cstheme="minorHAnsi"/>
                <w:bCs/>
              </w:rPr>
              <w:t xml:space="preserve">and physical </w:t>
            </w:r>
            <w:r w:rsidRPr="004E1827">
              <w:rPr>
                <w:rFonts w:ascii="Trebuchet MS" w:hAnsi="Trebuchet MS" w:cstheme="minorHAnsi"/>
                <w:bCs/>
              </w:rPr>
              <w:t xml:space="preserve">health needs and the impact this has on </w:t>
            </w:r>
            <w:r>
              <w:rPr>
                <w:rFonts w:ascii="Trebuchet MS" w:hAnsi="Trebuchet MS" w:cstheme="minorHAnsi"/>
                <w:bCs/>
              </w:rPr>
              <w:t>the</w:t>
            </w:r>
            <w:r w:rsidRPr="004E1827">
              <w:rPr>
                <w:rFonts w:ascii="Trebuchet MS" w:hAnsi="Trebuchet MS" w:cstheme="minorHAnsi"/>
                <w:bCs/>
              </w:rPr>
              <w:t xml:space="preserve"> ability to effectively parent</w:t>
            </w:r>
            <w:r w:rsidR="00B04AE1">
              <w:rPr>
                <w:rFonts w:ascii="Trebuchet MS" w:hAnsi="Trebuchet MS" w:cstheme="minorHAnsi"/>
                <w:bCs/>
              </w:rPr>
              <w:t>.</w:t>
            </w:r>
          </w:p>
          <w:p w14:paraId="694F6601" w14:textId="07865B99" w:rsidR="004E1827" w:rsidRPr="004E1827" w:rsidRDefault="004E1827" w:rsidP="00750613">
            <w:pPr>
              <w:pStyle w:val="ListParagraph"/>
              <w:numPr>
                <w:ilvl w:val="0"/>
                <w:numId w:val="35"/>
              </w:numPr>
              <w:spacing w:after="120" w:line="276" w:lineRule="auto"/>
              <w:rPr>
                <w:rFonts w:ascii="Trebuchet MS" w:hAnsi="Trebuchet MS" w:cstheme="minorHAnsi"/>
                <w:bCs/>
              </w:rPr>
            </w:pPr>
            <w:r>
              <w:rPr>
                <w:rFonts w:ascii="Trebuchet MS" w:hAnsi="Trebuchet MS" w:cstheme="minorHAnsi"/>
                <w:bCs/>
              </w:rPr>
              <w:lastRenderedPageBreak/>
              <w:t>E</w:t>
            </w:r>
            <w:r w:rsidRPr="004E1827">
              <w:rPr>
                <w:rFonts w:ascii="Trebuchet MS" w:hAnsi="Trebuchet MS" w:cstheme="minorHAnsi"/>
                <w:bCs/>
              </w:rPr>
              <w:t>arly closure of CIN plan</w:t>
            </w:r>
            <w:r>
              <w:rPr>
                <w:rFonts w:ascii="Trebuchet MS" w:hAnsi="Trebuchet MS" w:cstheme="minorHAnsi"/>
                <w:bCs/>
              </w:rPr>
              <w:t>s</w:t>
            </w:r>
            <w:r w:rsidRPr="004E1827">
              <w:rPr>
                <w:rFonts w:ascii="Trebuchet MS" w:hAnsi="Trebuchet MS" w:cstheme="minorHAnsi"/>
                <w:bCs/>
              </w:rPr>
              <w:t xml:space="preserve"> in the context of neglectful parenting</w:t>
            </w:r>
            <w:r w:rsidR="00B04AE1">
              <w:rPr>
                <w:rFonts w:ascii="Trebuchet MS" w:hAnsi="Trebuchet MS" w:cstheme="minorHAnsi"/>
                <w:bCs/>
              </w:rPr>
              <w:t>.</w:t>
            </w:r>
          </w:p>
          <w:p w14:paraId="007F8623" w14:textId="3D9BF7C1" w:rsidR="00E748DA" w:rsidRDefault="004E1827"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bCs/>
              </w:rPr>
            </w:pPr>
            <w:r>
              <w:rPr>
                <w:rFonts w:ascii="Trebuchet MS" w:hAnsi="Trebuchet MS" w:cstheme="minorHAnsi"/>
                <w:bCs/>
              </w:rPr>
              <w:t>W</w:t>
            </w:r>
            <w:r w:rsidRPr="004E1827">
              <w:rPr>
                <w:rFonts w:ascii="Trebuchet MS" w:hAnsi="Trebuchet MS" w:cstheme="minorHAnsi"/>
                <w:bCs/>
              </w:rPr>
              <w:t>orking with resistant/avoidant parents</w:t>
            </w:r>
            <w:r w:rsidR="00B04AE1">
              <w:rPr>
                <w:rFonts w:ascii="Trebuchet MS" w:hAnsi="Trebuchet MS" w:cstheme="minorHAnsi"/>
                <w:bCs/>
              </w:rPr>
              <w:t>.</w:t>
            </w:r>
            <w:r w:rsidRPr="004E1827">
              <w:rPr>
                <w:rFonts w:ascii="Trebuchet MS" w:hAnsi="Trebuchet MS" w:cstheme="minorHAnsi"/>
                <w:bCs/>
              </w:rPr>
              <w:t xml:space="preserve"> </w:t>
            </w:r>
          </w:p>
          <w:p w14:paraId="7CB7B165" w14:textId="237C78CA" w:rsidR="00E748DA" w:rsidRDefault="00E748DA"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bCs/>
              </w:rPr>
            </w:pPr>
            <w:r>
              <w:rPr>
                <w:rFonts w:ascii="Trebuchet MS" w:hAnsi="Trebuchet MS" w:cstheme="minorHAnsi"/>
                <w:bCs/>
              </w:rPr>
              <w:t>Impact of c</w:t>
            </w:r>
            <w:r w:rsidR="004E1827" w:rsidRPr="004E1827">
              <w:rPr>
                <w:rFonts w:ascii="Trebuchet MS" w:hAnsi="Trebuchet MS" w:cstheme="minorHAnsi"/>
                <w:bCs/>
              </w:rPr>
              <w:t xml:space="preserve">hildren missing education and </w:t>
            </w:r>
            <w:r>
              <w:rPr>
                <w:rFonts w:ascii="Trebuchet MS" w:hAnsi="Trebuchet MS" w:cstheme="minorHAnsi"/>
                <w:bCs/>
              </w:rPr>
              <w:t>poor elective home education</w:t>
            </w:r>
            <w:r w:rsidR="00B04AE1">
              <w:rPr>
                <w:rFonts w:ascii="Trebuchet MS" w:hAnsi="Trebuchet MS" w:cstheme="minorHAnsi"/>
                <w:bCs/>
              </w:rPr>
              <w:t>.</w:t>
            </w:r>
          </w:p>
          <w:p w14:paraId="1A70C37F" w14:textId="3A9E8D38" w:rsidR="004E1827" w:rsidRPr="00EE0623" w:rsidRDefault="00E748DA" w:rsidP="00750613">
            <w:pPr>
              <w:pStyle w:val="ListParagraph"/>
              <w:numPr>
                <w:ilvl w:val="0"/>
                <w:numId w:val="35"/>
              </w:numPr>
              <w:autoSpaceDE w:val="0"/>
              <w:autoSpaceDN w:val="0"/>
              <w:adjustRightInd w:val="0"/>
              <w:spacing w:after="120" w:line="276" w:lineRule="auto"/>
              <w:ind w:left="714" w:hanging="357"/>
              <w:rPr>
                <w:rFonts w:ascii="Trebuchet MS" w:hAnsi="Trebuchet MS" w:cstheme="minorHAnsi"/>
                <w:bCs/>
              </w:rPr>
            </w:pPr>
            <w:r>
              <w:rPr>
                <w:rFonts w:ascii="Trebuchet MS" w:hAnsi="Trebuchet MS" w:cstheme="minorHAnsi"/>
                <w:bCs/>
              </w:rPr>
              <w:t xml:space="preserve">Professional </w:t>
            </w:r>
            <w:r w:rsidR="004E1827" w:rsidRPr="004E1827">
              <w:rPr>
                <w:rFonts w:ascii="Trebuchet MS" w:hAnsi="Trebuchet MS" w:cstheme="minorHAnsi"/>
                <w:bCs/>
              </w:rPr>
              <w:t xml:space="preserve">curiosity </w:t>
            </w:r>
            <w:r>
              <w:rPr>
                <w:rFonts w:ascii="Trebuchet MS" w:hAnsi="Trebuchet MS" w:cstheme="minorHAnsi"/>
                <w:bCs/>
              </w:rPr>
              <w:t xml:space="preserve">with regards to </w:t>
            </w:r>
            <w:r w:rsidR="004E1827" w:rsidRPr="004E1827">
              <w:rPr>
                <w:rFonts w:ascii="Trebuchet MS" w:hAnsi="Trebuchet MS" w:cstheme="minorHAnsi"/>
                <w:bCs/>
              </w:rPr>
              <w:t xml:space="preserve">consideration of </w:t>
            </w:r>
            <w:r>
              <w:rPr>
                <w:rFonts w:ascii="Trebuchet MS" w:hAnsi="Trebuchet MS" w:cstheme="minorHAnsi"/>
                <w:bCs/>
              </w:rPr>
              <w:t>domestic abuse</w:t>
            </w:r>
          </w:p>
        </w:tc>
      </w:tr>
    </w:tbl>
    <w:p w14:paraId="3561850A" w14:textId="5FC7040A" w:rsidR="00426E28" w:rsidRPr="00EE0623" w:rsidRDefault="00426E28" w:rsidP="00973044">
      <w:pPr>
        <w:spacing w:after="120"/>
        <w:jc w:val="both"/>
        <w:rPr>
          <w:rFonts w:ascii="Trebuchet MS" w:hAnsi="Trebuchet MS" w:cstheme="minorHAnsi"/>
          <w:bCs/>
          <w:sz w:val="24"/>
          <w:szCs w:val="24"/>
        </w:rPr>
      </w:pPr>
    </w:p>
    <w:p w14:paraId="5DD8DF5A" w14:textId="4B36A498" w:rsidR="00074AE3" w:rsidRPr="00973044" w:rsidRDefault="00426E28" w:rsidP="00973044">
      <w:pPr>
        <w:spacing w:after="120"/>
        <w:jc w:val="both"/>
        <w:rPr>
          <w:rFonts w:ascii="Trebuchet MS" w:hAnsi="Trebuchet MS" w:cstheme="minorHAnsi"/>
          <w:bCs/>
          <w:sz w:val="24"/>
          <w:szCs w:val="24"/>
        </w:rPr>
      </w:pPr>
      <w:r w:rsidRPr="0062191B">
        <w:rPr>
          <w:rFonts w:ascii="Trebuchet MS" w:hAnsi="Trebuchet MS" w:cstheme="minorHAnsi"/>
          <w:b/>
          <w:color w:val="007FA3"/>
          <w:sz w:val="24"/>
          <w:szCs w:val="24"/>
        </w:rPr>
        <w:t>Analysis of Case Review Activity</w:t>
      </w:r>
      <w:r w:rsidR="00074AE3">
        <w:rPr>
          <w:noProof/>
        </w:rPr>
        <w:drawing>
          <wp:anchor distT="0" distB="0" distL="114300" distR="114300" simplePos="0" relativeHeight="251743744" behindDoc="1" locked="0" layoutInCell="1" allowOverlap="1" wp14:anchorId="4EA2B814" wp14:editId="1873E74A">
            <wp:simplePos x="0" y="0"/>
            <wp:positionH relativeFrom="margin">
              <wp:align>right</wp:align>
            </wp:positionH>
            <wp:positionV relativeFrom="paragraph">
              <wp:posOffset>136525</wp:posOffset>
            </wp:positionV>
            <wp:extent cx="2348865" cy="2275205"/>
            <wp:effectExtent l="0" t="0" r="13335" b="10795"/>
            <wp:wrapTight wrapText="bothSides">
              <wp:wrapPolygon edited="0">
                <wp:start x="0" y="0"/>
                <wp:lineTo x="0" y="21522"/>
                <wp:lineTo x="21547" y="21522"/>
                <wp:lineTo x="21547" y="0"/>
                <wp:lineTo x="0" y="0"/>
              </wp:wrapPolygon>
            </wp:wrapTight>
            <wp:docPr id="1" name="Chart 1">
              <a:extLst xmlns:a="http://schemas.openxmlformats.org/drawingml/2006/main">
                <a:ext uri="{FF2B5EF4-FFF2-40B4-BE49-F238E27FC236}">
                  <a16:creationId xmlns:a16="http://schemas.microsoft.com/office/drawing/2014/main" id="{F2D396E5-38C2-4DD0-B65F-DA198B660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p>
    <w:p w14:paraId="70D8BFA7" w14:textId="333B6716" w:rsidR="00426E28" w:rsidRPr="00EE0623" w:rsidRDefault="00426E28" w:rsidP="00973044">
      <w:pPr>
        <w:spacing w:after="120"/>
        <w:jc w:val="both"/>
        <w:rPr>
          <w:rFonts w:ascii="Trebuchet MS" w:hAnsi="Trebuchet MS" w:cstheme="minorHAnsi"/>
          <w:bCs/>
          <w:sz w:val="24"/>
          <w:szCs w:val="24"/>
          <w:highlight w:val="yellow"/>
        </w:rPr>
      </w:pPr>
      <w:r w:rsidRPr="00074AE3">
        <w:rPr>
          <w:rFonts w:ascii="Trebuchet MS" w:hAnsi="Trebuchet MS" w:cstheme="minorHAnsi"/>
          <w:bCs/>
          <w:sz w:val="24"/>
          <w:szCs w:val="24"/>
        </w:rPr>
        <w:t xml:space="preserve">Since the Safeguarding Children Partnership arrangements began in East Sussex in October 2019, the partnership Case Review Group (CRG) has undertaken </w:t>
      </w:r>
      <w:r w:rsidRPr="00074AE3">
        <w:rPr>
          <w:rFonts w:ascii="Trebuchet MS" w:hAnsi="Trebuchet MS" w:cstheme="minorHAnsi"/>
          <w:b/>
          <w:color w:val="007FA3"/>
          <w:sz w:val="24"/>
          <w:szCs w:val="24"/>
        </w:rPr>
        <w:t>1</w:t>
      </w:r>
      <w:r w:rsidR="00074AE3" w:rsidRPr="00074AE3">
        <w:rPr>
          <w:rFonts w:ascii="Trebuchet MS" w:hAnsi="Trebuchet MS" w:cstheme="minorHAnsi"/>
          <w:b/>
          <w:color w:val="007FA3"/>
          <w:sz w:val="24"/>
          <w:szCs w:val="24"/>
        </w:rPr>
        <w:t>7</w:t>
      </w:r>
      <w:r w:rsidRPr="00074AE3">
        <w:rPr>
          <w:rFonts w:ascii="Trebuchet MS" w:hAnsi="Trebuchet MS" w:cstheme="minorHAnsi"/>
          <w:b/>
          <w:color w:val="007FA3"/>
          <w:sz w:val="24"/>
          <w:szCs w:val="24"/>
        </w:rPr>
        <w:t xml:space="preserve"> Rapid Reviews</w:t>
      </w:r>
      <w:r w:rsidRPr="00074AE3">
        <w:rPr>
          <w:rFonts w:ascii="Trebuchet MS" w:hAnsi="Trebuchet MS" w:cstheme="minorHAnsi"/>
          <w:bCs/>
          <w:sz w:val="24"/>
          <w:szCs w:val="24"/>
        </w:rPr>
        <w:t xml:space="preserve">, resulting in </w:t>
      </w:r>
      <w:r w:rsidR="00074AE3" w:rsidRPr="00074AE3">
        <w:rPr>
          <w:rFonts w:ascii="Trebuchet MS" w:hAnsi="Trebuchet MS" w:cstheme="minorHAnsi"/>
          <w:b/>
          <w:color w:val="007FA3"/>
          <w:sz w:val="24"/>
          <w:szCs w:val="24"/>
        </w:rPr>
        <w:t>7</w:t>
      </w:r>
      <w:r w:rsidRPr="00074AE3">
        <w:rPr>
          <w:rFonts w:ascii="Trebuchet MS" w:hAnsi="Trebuchet MS" w:cstheme="minorHAnsi"/>
          <w:b/>
          <w:color w:val="007FA3"/>
          <w:sz w:val="24"/>
          <w:szCs w:val="24"/>
        </w:rPr>
        <w:t xml:space="preserve"> Local Child Safeguarding Practice Reviews</w:t>
      </w:r>
      <w:r w:rsidRPr="00074AE3">
        <w:rPr>
          <w:rFonts w:ascii="Trebuchet MS" w:hAnsi="Trebuchet MS" w:cstheme="minorHAnsi"/>
          <w:bCs/>
          <w:color w:val="007FA3"/>
          <w:sz w:val="24"/>
          <w:szCs w:val="24"/>
        </w:rPr>
        <w:t xml:space="preserve"> </w:t>
      </w:r>
      <w:r w:rsidRPr="00074AE3">
        <w:rPr>
          <w:rFonts w:ascii="Trebuchet MS" w:hAnsi="Trebuchet MS" w:cstheme="minorHAnsi"/>
          <w:bCs/>
          <w:sz w:val="24"/>
          <w:szCs w:val="24"/>
        </w:rPr>
        <w:t>(figures up to March 2</w:t>
      </w:r>
      <w:r w:rsidR="00074AE3" w:rsidRPr="00074AE3">
        <w:rPr>
          <w:rFonts w:ascii="Trebuchet MS" w:hAnsi="Trebuchet MS" w:cstheme="minorHAnsi"/>
          <w:bCs/>
          <w:sz w:val="24"/>
          <w:szCs w:val="24"/>
        </w:rPr>
        <w:t>3</w:t>
      </w:r>
      <w:r w:rsidRPr="00074AE3">
        <w:rPr>
          <w:rFonts w:ascii="Trebuchet MS" w:hAnsi="Trebuchet MS" w:cstheme="minorHAnsi"/>
          <w:bCs/>
          <w:sz w:val="24"/>
          <w:szCs w:val="24"/>
        </w:rPr>
        <w:t xml:space="preserve">). A total of </w:t>
      </w:r>
      <w:r w:rsidR="00074AE3" w:rsidRPr="00074AE3">
        <w:rPr>
          <w:rFonts w:ascii="Trebuchet MS" w:hAnsi="Trebuchet MS" w:cstheme="minorHAnsi"/>
          <w:bCs/>
          <w:sz w:val="24"/>
          <w:szCs w:val="24"/>
        </w:rPr>
        <w:t>30</w:t>
      </w:r>
      <w:r w:rsidRPr="00074AE3">
        <w:rPr>
          <w:rFonts w:ascii="Trebuchet MS" w:hAnsi="Trebuchet MS" w:cstheme="minorHAnsi"/>
          <w:bCs/>
          <w:sz w:val="24"/>
          <w:szCs w:val="24"/>
        </w:rPr>
        <w:t xml:space="preserve"> children are the subjects of the 1</w:t>
      </w:r>
      <w:r w:rsidR="00074AE3" w:rsidRPr="00074AE3">
        <w:rPr>
          <w:rFonts w:ascii="Trebuchet MS" w:hAnsi="Trebuchet MS" w:cstheme="minorHAnsi"/>
          <w:bCs/>
          <w:sz w:val="24"/>
          <w:szCs w:val="24"/>
        </w:rPr>
        <w:t>7</w:t>
      </w:r>
      <w:r w:rsidRPr="00074AE3">
        <w:rPr>
          <w:rFonts w:ascii="Trebuchet MS" w:hAnsi="Trebuchet MS" w:cstheme="minorHAnsi"/>
          <w:bCs/>
          <w:sz w:val="24"/>
          <w:szCs w:val="24"/>
        </w:rPr>
        <w:t xml:space="preserve"> Rapid </w:t>
      </w:r>
      <w:proofErr w:type="gramStart"/>
      <w:r w:rsidRPr="00074AE3">
        <w:rPr>
          <w:rFonts w:ascii="Trebuchet MS" w:hAnsi="Trebuchet MS" w:cstheme="minorHAnsi"/>
          <w:bCs/>
          <w:sz w:val="24"/>
          <w:szCs w:val="24"/>
        </w:rPr>
        <w:t>Reviews</w:t>
      </w:r>
      <w:r w:rsidR="00074AE3" w:rsidRPr="00074AE3">
        <w:rPr>
          <w:rFonts w:ascii="Trebuchet MS" w:hAnsi="Trebuchet MS" w:cstheme="minorHAnsi"/>
          <w:bCs/>
          <w:sz w:val="24"/>
          <w:szCs w:val="24"/>
        </w:rPr>
        <w:t>;</w:t>
      </w:r>
      <w:proofErr w:type="gramEnd"/>
      <w:r w:rsidR="00074AE3" w:rsidRPr="00074AE3">
        <w:rPr>
          <w:rFonts w:ascii="Trebuchet MS" w:hAnsi="Trebuchet MS" w:cstheme="minorHAnsi"/>
          <w:bCs/>
          <w:sz w:val="24"/>
          <w:szCs w:val="24"/>
        </w:rPr>
        <w:t xml:space="preserve"> 57% male, 43% female.</w:t>
      </w:r>
      <w:r w:rsidR="007679EC">
        <w:rPr>
          <w:rFonts w:ascii="Trebuchet MS" w:hAnsi="Trebuchet MS" w:cstheme="minorHAnsi"/>
          <w:bCs/>
          <w:sz w:val="24"/>
          <w:szCs w:val="24"/>
        </w:rPr>
        <w:t xml:space="preserve"> This is in line with national figures, where males are the most common gender at 55%.</w:t>
      </w:r>
    </w:p>
    <w:p w14:paraId="441090A5" w14:textId="3D0DDE85" w:rsidR="00426E28" w:rsidRDefault="00962343" w:rsidP="00973044">
      <w:pPr>
        <w:spacing w:after="120"/>
        <w:jc w:val="both"/>
        <w:rPr>
          <w:rFonts w:ascii="Trebuchet MS" w:hAnsi="Trebuchet MS" w:cstheme="minorHAnsi"/>
          <w:bCs/>
          <w:sz w:val="24"/>
          <w:szCs w:val="24"/>
          <w:highlight w:val="yellow"/>
        </w:rPr>
      </w:pPr>
      <w:r w:rsidRPr="00220695">
        <w:rPr>
          <w:rFonts w:ascii="Trebuchet MS" w:hAnsi="Trebuchet MS" w:cstheme="minorHAnsi"/>
          <w:bCs/>
          <w:sz w:val="24"/>
          <w:szCs w:val="24"/>
        </w:rPr>
        <w:t xml:space="preserve">When under 1s and 1 year olds are </w:t>
      </w:r>
      <w:r w:rsidRPr="007679EC">
        <w:rPr>
          <w:rFonts w:ascii="Trebuchet MS" w:hAnsi="Trebuchet MS" w:cstheme="minorHAnsi"/>
          <w:bCs/>
          <w:sz w:val="24"/>
          <w:szCs w:val="24"/>
        </w:rPr>
        <w:t>combined they represent 3</w:t>
      </w:r>
      <w:r w:rsidR="00220695" w:rsidRPr="007679EC">
        <w:rPr>
          <w:rFonts w:ascii="Trebuchet MS" w:hAnsi="Trebuchet MS" w:cstheme="minorHAnsi"/>
          <w:bCs/>
          <w:sz w:val="24"/>
          <w:szCs w:val="24"/>
        </w:rPr>
        <w:t>0</w:t>
      </w:r>
      <w:r w:rsidRPr="007679EC">
        <w:rPr>
          <w:rFonts w:ascii="Trebuchet MS" w:hAnsi="Trebuchet MS" w:cstheme="minorHAnsi"/>
          <w:bCs/>
          <w:sz w:val="24"/>
          <w:szCs w:val="24"/>
        </w:rPr>
        <w:t>% of all children considered within rapid reviews</w:t>
      </w:r>
      <w:r w:rsidR="00DE5C00">
        <w:rPr>
          <w:rFonts w:ascii="Trebuchet MS" w:hAnsi="Trebuchet MS" w:cstheme="minorHAnsi"/>
          <w:bCs/>
          <w:sz w:val="24"/>
          <w:szCs w:val="24"/>
        </w:rPr>
        <w:t xml:space="preserve"> in East Sussex</w:t>
      </w:r>
      <w:r w:rsidRPr="007679EC">
        <w:rPr>
          <w:rFonts w:ascii="Trebuchet MS" w:hAnsi="Trebuchet MS" w:cstheme="minorHAnsi"/>
          <w:bCs/>
          <w:sz w:val="24"/>
          <w:szCs w:val="24"/>
        </w:rPr>
        <w:t xml:space="preserve">. </w:t>
      </w:r>
      <w:r w:rsidR="00DE5C00" w:rsidRPr="00DE5C00">
        <w:rPr>
          <w:rFonts w:ascii="Trebuchet MS" w:hAnsi="Trebuchet MS" w:cstheme="minorHAnsi"/>
          <w:bCs/>
          <w:sz w:val="24"/>
          <w:szCs w:val="24"/>
        </w:rPr>
        <w:t xml:space="preserve">This age group featured predominately due to experiencing non-accidental injuries, such as fractures and abusive head trauma. </w:t>
      </w:r>
      <w:r w:rsidR="005C0241" w:rsidRPr="007679EC">
        <w:rPr>
          <w:rFonts w:ascii="Trebuchet MS" w:hAnsi="Trebuchet MS" w:cstheme="minorHAnsi"/>
          <w:bCs/>
          <w:sz w:val="24"/>
          <w:szCs w:val="24"/>
        </w:rPr>
        <w:t xml:space="preserve">This is in keeping with the national picture which also shows a predominance of infants under 1 amongst children involved in serious incidents notified to the National Child Safeguarding Practice Review Panel (35% of </w:t>
      </w:r>
      <w:r w:rsidR="007679EC" w:rsidRPr="007679EC">
        <w:rPr>
          <w:rFonts w:ascii="Trebuchet MS" w:hAnsi="Trebuchet MS" w:cstheme="minorHAnsi"/>
          <w:bCs/>
          <w:sz w:val="24"/>
          <w:szCs w:val="24"/>
        </w:rPr>
        <w:t>456</w:t>
      </w:r>
      <w:r w:rsidR="005C0241" w:rsidRPr="007679EC">
        <w:rPr>
          <w:rFonts w:ascii="Trebuchet MS" w:hAnsi="Trebuchet MS" w:cstheme="minorHAnsi"/>
          <w:bCs/>
          <w:sz w:val="24"/>
          <w:szCs w:val="24"/>
        </w:rPr>
        <w:t xml:space="preserve"> children notified </w:t>
      </w:r>
      <w:r w:rsidR="007679EC" w:rsidRPr="007679EC">
        <w:rPr>
          <w:rFonts w:ascii="Trebuchet MS" w:hAnsi="Trebuchet MS" w:cstheme="minorHAnsi"/>
          <w:bCs/>
          <w:sz w:val="24"/>
          <w:szCs w:val="24"/>
        </w:rPr>
        <w:t>2022/23</w:t>
      </w:r>
      <w:r w:rsidR="005C0241" w:rsidRPr="007679EC">
        <w:rPr>
          <w:rFonts w:ascii="Trebuchet MS" w:hAnsi="Trebuchet MS" w:cstheme="minorHAnsi"/>
          <w:bCs/>
          <w:sz w:val="24"/>
          <w:szCs w:val="24"/>
        </w:rPr>
        <w:t>)</w:t>
      </w:r>
    </w:p>
    <w:p w14:paraId="4CC92B95" w14:textId="77777777" w:rsidR="007F4144" w:rsidRPr="00EE0623" w:rsidRDefault="007F4144" w:rsidP="00973044">
      <w:pPr>
        <w:spacing w:after="120"/>
        <w:jc w:val="both"/>
        <w:rPr>
          <w:rFonts w:ascii="Trebuchet MS" w:hAnsi="Trebuchet MS" w:cstheme="minorHAnsi"/>
          <w:bCs/>
          <w:sz w:val="24"/>
          <w:szCs w:val="24"/>
          <w:highlight w:val="yellow"/>
        </w:rPr>
      </w:pPr>
    </w:p>
    <w:p w14:paraId="79AEDE14" w14:textId="33027D55" w:rsidR="00F84987" w:rsidRPr="007F4144" w:rsidRDefault="00DE5C00" w:rsidP="00973044">
      <w:pPr>
        <w:spacing w:after="120"/>
        <w:jc w:val="center"/>
        <w:rPr>
          <w:rFonts w:ascii="Trebuchet MS" w:hAnsi="Trebuchet MS" w:cstheme="minorHAnsi"/>
          <w:bCs/>
          <w:sz w:val="24"/>
          <w:szCs w:val="24"/>
        </w:rPr>
      </w:pPr>
      <w:r>
        <w:rPr>
          <w:rFonts w:ascii="Trebuchet MS" w:hAnsi="Trebuchet MS" w:cstheme="minorHAnsi"/>
          <w:bCs/>
          <w:noProof/>
          <w:sz w:val="24"/>
          <w:szCs w:val="24"/>
        </w:rPr>
        <w:drawing>
          <wp:inline distT="0" distB="0" distL="0" distR="0" wp14:anchorId="64998066" wp14:editId="004933AD">
            <wp:extent cx="4849145" cy="3314478"/>
            <wp:effectExtent l="0" t="0" r="889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54938" cy="3318437"/>
                    </a:xfrm>
                    <a:prstGeom prst="rect">
                      <a:avLst/>
                    </a:prstGeom>
                    <a:noFill/>
                  </pic:spPr>
                </pic:pic>
              </a:graphicData>
            </a:graphic>
          </wp:inline>
        </w:drawing>
      </w:r>
    </w:p>
    <w:p w14:paraId="2E8BDFFE" w14:textId="77777777" w:rsidR="00220695" w:rsidRPr="007F4144" w:rsidRDefault="00220695" w:rsidP="00973044">
      <w:pPr>
        <w:spacing w:after="120"/>
        <w:jc w:val="both"/>
        <w:rPr>
          <w:rFonts w:ascii="Trebuchet MS" w:hAnsi="Trebuchet MS" w:cstheme="minorHAnsi"/>
          <w:bCs/>
          <w:sz w:val="24"/>
          <w:szCs w:val="24"/>
        </w:rPr>
      </w:pPr>
    </w:p>
    <w:p w14:paraId="0A94787B" w14:textId="0143393D" w:rsidR="00DE5C00" w:rsidRDefault="00DE5C00" w:rsidP="00973044">
      <w:pPr>
        <w:spacing w:after="120"/>
        <w:jc w:val="both"/>
        <w:rPr>
          <w:rFonts w:ascii="Trebuchet MS" w:hAnsi="Trebuchet MS" w:cstheme="minorHAnsi"/>
          <w:bCs/>
          <w:sz w:val="24"/>
          <w:szCs w:val="24"/>
        </w:rPr>
      </w:pPr>
      <w:r>
        <w:rPr>
          <w:rFonts w:ascii="Trebuchet MS" w:hAnsi="Trebuchet MS" w:cstheme="minorHAnsi"/>
          <w:bCs/>
          <w:sz w:val="24"/>
          <w:szCs w:val="24"/>
        </w:rPr>
        <w:t xml:space="preserve">The </w:t>
      </w:r>
      <w:r w:rsidRPr="00DE5C00">
        <w:rPr>
          <w:rFonts w:ascii="Trebuchet MS" w:hAnsi="Trebuchet MS" w:cstheme="minorHAnsi"/>
          <w:bCs/>
          <w:sz w:val="24"/>
          <w:szCs w:val="24"/>
        </w:rPr>
        <w:t>Child Safeguarding Practice Review Panel</w:t>
      </w:r>
      <w:r>
        <w:rPr>
          <w:rFonts w:ascii="Trebuchet MS" w:hAnsi="Trebuchet MS" w:cstheme="minorHAnsi"/>
          <w:bCs/>
          <w:sz w:val="24"/>
          <w:szCs w:val="24"/>
        </w:rPr>
        <w:t xml:space="preserve"> </w:t>
      </w:r>
      <w:r w:rsidRPr="00DE5C00">
        <w:rPr>
          <w:rFonts w:ascii="Trebuchet MS" w:hAnsi="Trebuchet MS" w:cstheme="minorHAnsi"/>
          <w:bCs/>
          <w:sz w:val="24"/>
          <w:szCs w:val="24"/>
        </w:rPr>
        <w:t>Serious Incident Notification Statistics</w:t>
      </w:r>
      <w:r>
        <w:rPr>
          <w:rFonts w:ascii="Trebuchet MS" w:hAnsi="Trebuchet MS" w:cstheme="minorHAnsi"/>
          <w:bCs/>
          <w:sz w:val="24"/>
          <w:szCs w:val="24"/>
        </w:rPr>
        <w:t xml:space="preserve"> (May 2023) breaks age down into five categories. </w:t>
      </w:r>
      <w:r w:rsidR="000D1FA2">
        <w:rPr>
          <w:rFonts w:ascii="Trebuchet MS" w:hAnsi="Trebuchet MS" w:cstheme="minorHAnsi"/>
          <w:bCs/>
          <w:sz w:val="24"/>
          <w:szCs w:val="24"/>
        </w:rPr>
        <w:t>Over the same time period, the highest age category for England is under 1’s (36%), whereas in East Sussex it is age 6-10 year olds (30%). This is due to three Rapid Reviews in 2021/22 in East Sussex that involved the neglect of three large sibling groups.</w:t>
      </w:r>
    </w:p>
    <w:p w14:paraId="7C33E3B5" w14:textId="0AF788AB" w:rsidR="00DE5C00" w:rsidRDefault="00DE5C00" w:rsidP="00973044">
      <w:pPr>
        <w:spacing w:after="120"/>
        <w:jc w:val="center"/>
        <w:rPr>
          <w:rFonts w:ascii="Trebuchet MS" w:hAnsi="Trebuchet MS" w:cstheme="minorHAnsi"/>
          <w:bCs/>
          <w:sz w:val="24"/>
          <w:szCs w:val="24"/>
        </w:rPr>
      </w:pPr>
      <w:r>
        <w:rPr>
          <w:rFonts w:ascii="Trebuchet MS" w:hAnsi="Trebuchet MS" w:cstheme="minorHAnsi"/>
          <w:bCs/>
          <w:noProof/>
          <w:sz w:val="24"/>
          <w:szCs w:val="24"/>
        </w:rPr>
        <w:drawing>
          <wp:inline distT="0" distB="0" distL="0" distR="0" wp14:anchorId="066D975B" wp14:editId="33C5CBD9">
            <wp:extent cx="5410814" cy="3115340"/>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17507" cy="3119193"/>
                    </a:xfrm>
                    <a:prstGeom prst="rect">
                      <a:avLst/>
                    </a:prstGeom>
                    <a:noFill/>
                  </pic:spPr>
                </pic:pic>
              </a:graphicData>
            </a:graphic>
          </wp:inline>
        </w:drawing>
      </w:r>
    </w:p>
    <w:p w14:paraId="6D24AD5F" w14:textId="3BF0E25A" w:rsidR="008A3AF5" w:rsidRPr="006537B0" w:rsidRDefault="008A3AF5" w:rsidP="00973044">
      <w:pPr>
        <w:spacing w:after="120"/>
        <w:jc w:val="both"/>
        <w:rPr>
          <w:rFonts w:ascii="Trebuchet MS" w:hAnsi="Trebuchet MS" w:cstheme="minorHAnsi"/>
          <w:bCs/>
          <w:sz w:val="24"/>
          <w:szCs w:val="24"/>
        </w:rPr>
      </w:pPr>
      <w:r w:rsidRPr="007F4144">
        <w:rPr>
          <w:rFonts w:ascii="Trebuchet MS" w:hAnsi="Trebuchet MS" w:cstheme="minorHAnsi"/>
          <w:bCs/>
          <w:sz w:val="24"/>
          <w:szCs w:val="24"/>
        </w:rPr>
        <w:t xml:space="preserve">When the </w:t>
      </w:r>
      <w:r w:rsidR="000D1FA2">
        <w:rPr>
          <w:rFonts w:ascii="Trebuchet MS" w:hAnsi="Trebuchet MS" w:cstheme="minorHAnsi"/>
          <w:bCs/>
          <w:sz w:val="24"/>
          <w:szCs w:val="24"/>
        </w:rPr>
        <w:t xml:space="preserve">East Sussex </w:t>
      </w:r>
      <w:r w:rsidRPr="007F4144">
        <w:rPr>
          <w:rFonts w:ascii="Trebuchet MS" w:hAnsi="Trebuchet MS" w:cstheme="minorHAnsi"/>
          <w:bCs/>
          <w:sz w:val="24"/>
          <w:szCs w:val="24"/>
        </w:rPr>
        <w:t xml:space="preserve">rapid reviews </w:t>
      </w:r>
      <w:r w:rsidR="000D1FA2">
        <w:rPr>
          <w:rFonts w:ascii="Trebuchet MS" w:hAnsi="Trebuchet MS" w:cstheme="minorHAnsi"/>
          <w:bCs/>
          <w:sz w:val="24"/>
          <w:szCs w:val="24"/>
        </w:rPr>
        <w:t>are</w:t>
      </w:r>
      <w:r w:rsidRPr="007F4144">
        <w:rPr>
          <w:rFonts w:ascii="Trebuchet MS" w:hAnsi="Trebuchet MS" w:cstheme="minorHAnsi"/>
          <w:bCs/>
          <w:sz w:val="24"/>
          <w:szCs w:val="24"/>
        </w:rPr>
        <w:t xml:space="preserve"> analysed by the primary types of abuse and/or neglect </w:t>
      </w:r>
      <w:r w:rsidRPr="006537B0">
        <w:rPr>
          <w:rFonts w:ascii="Trebuchet MS" w:hAnsi="Trebuchet MS" w:cstheme="minorHAnsi"/>
          <w:bCs/>
          <w:sz w:val="24"/>
          <w:szCs w:val="24"/>
        </w:rPr>
        <w:t>known in the family at the point of notification of the serious incident, non-accidental infant injuries (fractures</w:t>
      </w:r>
      <w:r w:rsidR="00DE4372" w:rsidRPr="006537B0">
        <w:rPr>
          <w:rFonts w:ascii="Trebuchet MS" w:hAnsi="Trebuchet MS" w:cstheme="minorHAnsi"/>
          <w:bCs/>
          <w:sz w:val="24"/>
          <w:szCs w:val="24"/>
        </w:rPr>
        <w:t xml:space="preserve"> and/or head trauma</w:t>
      </w:r>
      <w:r w:rsidRPr="006537B0">
        <w:rPr>
          <w:rFonts w:ascii="Trebuchet MS" w:hAnsi="Trebuchet MS" w:cstheme="minorHAnsi"/>
          <w:bCs/>
          <w:sz w:val="24"/>
          <w:szCs w:val="24"/>
        </w:rPr>
        <w:t xml:space="preserve">) featured in </w:t>
      </w:r>
      <w:r w:rsidR="00DE4372" w:rsidRPr="006537B0">
        <w:rPr>
          <w:rFonts w:ascii="Trebuchet MS" w:hAnsi="Trebuchet MS" w:cstheme="minorHAnsi"/>
          <w:bCs/>
          <w:sz w:val="24"/>
          <w:szCs w:val="24"/>
        </w:rPr>
        <w:t>6</w:t>
      </w:r>
      <w:r w:rsidRPr="006537B0">
        <w:rPr>
          <w:rFonts w:ascii="Trebuchet MS" w:hAnsi="Trebuchet MS" w:cstheme="minorHAnsi"/>
          <w:bCs/>
          <w:sz w:val="24"/>
          <w:szCs w:val="24"/>
        </w:rPr>
        <w:t xml:space="preserve"> of the cases; </w:t>
      </w:r>
      <w:r w:rsidR="00DE4372" w:rsidRPr="006537B0">
        <w:rPr>
          <w:rFonts w:ascii="Trebuchet MS" w:hAnsi="Trebuchet MS" w:cstheme="minorHAnsi"/>
          <w:bCs/>
          <w:sz w:val="24"/>
          <w:szCs w:val="24"/>
        </w:rPr>
        <w:t xml:space="preserve">followed by </w:t>
      </w:r>
      <w:r w:rsidRPr="006537B0">
        <w:rPr>
          <w:rFonts w:ascii="Trebuchet MS" w:hAnsi="Trebuchet MS" w:cstheme="minorHAnsi"/>
          <w:bCs/>
          <w:sz w:val="24"/>
          <w:szCs w:val="24"/>
        </w:rPr>
        <w:t>neglect (</w:t>
      </w:r>
      <w:r w:rsidR="00220695" w:rsidRPr="006537B0">
        <w:rPr>
          <w:rFonts w:ascii="Trebuchet MS" w:hAnsi="Trebuchet MS" w:cstheme="minorHAnsi"/>
          <w:bCs/>
          <w:sz w:val="24"/>
          <w:szCs w:val="24"/>
        </w:rPr>
        <w:t>3</w:t>
      </w:r>
      <w:r w:rsidRPr="006537B0">
        <w:rPr>
          <w:rFonts w:ascii="Trebuchet MS" w:hAnsi="Trebuchet MS" w:cstheme="minorHAnsi"/>
          <w:bCs/>
          <w:sz w:val="24"/>
          <w:szCs w:val="24"/>
        </w:rPr>
        <w:t>) and domestic violence (</w:t>
      </w:r>
      <w:r w:rsidR="00220695" w:rsidRPr="006537B0">
        <w:rPr>
          <w:rFonts w:ascii="Trebuchet MS" w:hAnsi="Trebuchet MS" w:cstheme="minorHAnsi"/>
          <w:bCs/>
          <w:sz w:val="24"/>
          <w:szCs w:val="24"/>
        </w:rPr>
        <w:t>3</w:t>
      </w:r>
      <w:r w:rsidRPr="006537B0">
        <w:rPr>
          <w:rFonts w:ascii="Trebuchet MS" w:hAnsi="Trebuchet MS" w:cstheme="minorHAnsi"/>
          <w:bCs/>
          <w:sz w:val="24"/>
          <w:szCs w:val="24"/>
        </w:rPr>
        <w:t xml:space="preserve">). However, most cases </w:t>
      </w:r>
      <w:r w:rsidR="005C0241" w:rsidRPr="006537B0">
        <w:rPr>
          <w:rFonts w:ascii="Trebuchet MS" w:hAnsi="Trebuchet MS" w:cstheme="minorHAnsi"/>
          <w:bCs/>
          <w:sz w:val="24"/>
          <w:szCs w:val="24"/>
        </w:rPr>
        <w:t>involved</w:t>
      </w:r>
      <w:r w:rsidRPr="006537B0">
        <w:rPr>
          <w:rFonts w:ascii="Trebuchet MS" w:hAnsi="Trebuchet MS" w:cstheme="minorHAnsi"/>
          <w:bCs/>
          <w:sz w:val="24"/>
          <w:szCs w:val="24"/>
        </w:rPr>
        <w:t xml:space="preserve"> complex families with multiple factors contributing to the safeguarding risk to the child/children.</w:t>
      </w:r>
    </w:p>
    <w:p w14:paraId="040B9FAC" w14:textId="2C4E0E02" w:rsidR="000D1FA2" w:rsidRPr="006537B0" w:rsidRDefault="006537B0" w:rsidP="00973044">
      <w:pPr>
        <w:spacing w:after="120"/>
        <w:jc w:val="center"/>
        <w:rPr>
          <w:rFonts w:ascii="Trebuchet MS" w:hAnsi="Trebuchet MS" w:cstheme="minorHAnsi"/>
          <w:bCs/>
          <w:sz w:val="24"/>
          <w:szCs w:val="24"/>
        </w:rPr>
      </w:pPr>
      <w:r w:rsidRPr="006537B0">
        <w:rPr>
          <w:rFonts w:ascii="Trebuchet MS" w:hAnsi="Trebuchet MS" w:cstheme="minorHAnsi"/>
          <w:bCs/>
          <w:noProof/>
          <w:sz w:val="24"/>
          <w:szCs w:val="24"/>
        </w:rPr>
        <w:drawing>
          <wp:inline distT="0" distB="0" distL="0" distR="0" wp14:anchorId="67DB1D6A" wp14:editId="518619F7">
            <wp:extent cx="5997028" cy="3685275"/>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5963" cy="3690766"/>
                    </a:xfrm>
                    <a:prstGeom prst="rect">
                      <a:avLst/>
                    </a:prstGeom>
                    <a:noFill/>
                  </pic:spPr>
                </pic:pic>
              </a:graphicData>
            </a:graphic>
          </wp:inline>
        </w:drawing>
      </w:r>
    </w:p>
    <w:p w14:paraId="5E9F5D40" w14:textId="21154FBF" w:rsidR="006537B0" w:rsidRDefault="009C18DF" w:rsidP="00973044">
      <w:pPr>
        <w:spacing w:after="120"/>
        <w:jc w:val="both"/>
        <w:rPr>
          <w:rFonts w:ascii="Trebuchet MS" w:hAnsi="Trebuchet MS" w:cstheme="minorHAnsi"/>
          <w:bCs/>
          <w:sz w:val="24"/>
          <w:szCs w:val="24"/>
        </w:rPr>
      </w:pPr>
      <w:r w:rsidRPr="006537B0">
        <w:rPr>
          <w:rFonts w:ascii="Trebuchet MS" w:hAnsi="Trebuchet MS" w:cstheme="minorHAnsi"/>
          <w:bCs/>
          <w:sz w:val="24"/>
          <w:szCs w:val="24"/>
        </w:rPr>
        <w:lastRenderedPageBreak/>
        <w:t>Each</w:t>
      </w:r>
      <w:r w:rsidR="008A3AF5" w:rsidRPr="006537B0">
        <w:rPr>
          <w:rFonts w:ascii="Trebuchet MS" w:hAnsi="Trebuchet MS" w:cstheme="minorHAnsi"/>
          <w:bCs/>
          <w:sz w:val="24"/>
          <w:szCs w:val="24"/>
        </w:rPr>
        <w:t xml:space="preserve"> Rapid Review </w:t>
      </w:r>
      <w:r w:rsidR="006537B0">
        <w:rPr>
          <w:rFonts w:ascii="Trebuchet MS" w:hAnsi="Trebuchet MS" w:cstheme="minorHAnsi"/>
          <w:bCs/>
          <w:sz w:val="24"/>
          <w:szCs w:val="24"/>
        </w:rPr>
        <w:t xml:space="preserve">and Local Child Safeguarding Practice Review </w:t>
      </w:r>
      <w:r w:rsidRPr="006537B0">
        <w:rPr>
          <w:rFonts w:ascii="Trebuchet MS" w:hAnsi="Trebuchet MS" w:cstheme="minorHAnsi"/>
          <w:bCs/>
          <w:sz w:val="24"/>
          <w:szCs w:val="24"/>
        </w:rPr>
        <w:t>can result in a number of key themes for learning.</w:t>
      </w:r>
      <w:r w:rsidR="008A3AF5" w:rsidRPr="006537B0">
        <w:rPr>
          <w:rFonts w:ascii="Trebuchet MS" w:hAnsi="Trebuchet MS" w:cstheme="minorHAnsi"/>
          <w:bCs/>
          <w:sz w:val="24"/>
          <w:szCs w:val="24"/>
        </w:rPr>
        <w:t xml:space="preserve"> </w:t>
      </w:r>
      <w:r w:rsidRPr="006537B0">
        <w:rPr>
          <w:rFonts w:ascii="Trebuchet MS" w:hAnsi="Trebuchet MS" w:cstheme="minorHAnsi"/>
          <w:bCs/>
          <w:sz w:val="24"/>
          <w:szCs w:val="24"/>
        </w:rPr>
        <w:t>The table</w:t>
      </w:r>
      <w:r w:rsidR="006537B0" w:rsidRPr="006537B0">
        <w:rPr>
          <w:rFonts w:ascii="Trebuchet MS" w:hAnsi="Trebuchet MS" w:cstheme="minorHAnsi"/>
          <w:bCs/>
          <w:sz w:val="24"/>
          <w:szCs w:val="24"/>
        </w:rPr>
        <w:t>s</w:t>
      </w:r>
      <w:r w:rsidRPr="006537B0">
        <w:rPr>
          <w:rFonts w:ascii="Trebuchet MS" w:hAnsi="Trebuchet MS" w:cstheme="minorHAnsi"/>
          <w:bCs/>
          <w:sz w:val="24"/>
          <w:szCs w:val="24"/>
        </w:rPr>
        <w:t xml:space="preserve"> below show the breadth of</w:t>
      </w:r>
      <w:r w:rsidR="008A3AF5" w:rsidRPr="006537B0">
        <w:rPr>
          <w:rFonts w:ascii="Trebuchet MS" w:hAnsi="Trebuchet MS" w:cstheme="minorHAnsi"/>
          <w:bCs/>
          <w:sz w:val="24"/>
          <w:szCs w:val="24"/>
        </w:rPr>
        <w:t xml:space="preserve"> </w:t>
      </w:r>
      <w:r w:rsidRPr="006537B0">
        <w:rPr>
          <w:rFonts w:ascii="Trebuchet MS" w:hAnsi="Trebuchet MS" w:cstheme="minorHAnsi"/>
          <w:bCs/>
          <w:sz w:val="24"/>
          <w:szCs w:val="24"/>
        </w:rPr>
        <w:t xml:space="preserve">learning themes captured across </w:t>
      </w:r>
      <w:r w:rsidR="006537B0">
        <w:rPr>
          <w:rFonts w:ascii="Trebuchet MS" w:hAnsi="Trebuchet MS" w:cstheme="minorHAnsi"/>
          <w:bCs/>
          <w:sz w:val="24"/>
          <w:szCs w:val="24"/>
        </w:rPr>
        <w:t>the reviews undertaken since October 2019</w:t>
      </w:r>
      <w:r w:rsidRPr="006537B0">
        <w:rPr>
          <w:rFonts w:ascii="Trebuchet MS" w:hAnsi="Trebuchet MS" w:cstheme="minorHAnsi"/>
          <w:bCs/>
          <w:sz w:val="24"/>
          <w:szCs w:val="24"/>
        </w:rPr>
        <w:t>:</w:t>
      </w:r>
    </w:p>
    <w:p w14:paraId="42EECF80" w14:textId="77777777" w:rsidR="006537B0" w:rsidRPr="007F4144" w:rsidRDefault="006537B0" w:rsidP="00973044">
      <w:pPr>
        <w:spacing w:after="120"/>
        <w:jc w:val="both"/>
        <w:rPr>
          <w:rFonts w:ascii="Trebuchet MS" w:hAnsi="Trebuchet MS" w:cstheme="minorHAnsi"/>
          <w:bCs/>
          <w:sz w:val="24"/>
          <w:szCs w:val="24"/>
        </w:rPr>
      </w:pPr>
    </w:p>
    <w:p w14:paraId="2D48C178" w14:textId="3283039A" w:rsidR="00426E28" w:rsidRPr="00973044" w:rsidRDefault="006537B0" w:rsidP="00973044">
      <w:pPr>
        <w:spacing w:after="120"/>
        <w:jc w:val="center"/>
        <w:rPr>
          <w:rFonts w:ascii="Trebuchet MS" w:hAnsi="Trebuchet MS" w:cstheme="minorHAnsi"/>
          <w:bCs/>
          <w:sz w:val="24"/>
          <w:szCs w:val="24"/>
        </w:rPr>
      </w:pPr>
      <w:r>
        <w:rPr>
          <w:rFonts w:ascii="Trebuchet MS" w:hAnsi="Trebuchet MS" w:cstheme="minorHAnsi"/>
          <w:bCs/>
          <w:noProof/>
          <w:sz w:val="24"/>
          <w:szCs w:val="24"/>
        </w:rPr>
        <w:drawing>
          <wp:inline distT="0" distB="0" distL="0" distR="0" wp14:anchorId="1E0E3D59" wp14:editId="5874C333">
            <wp:extent cx="6448119" cy="41998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67045" cy="4212187"/>
                    </a:xfrm>
                    <a:prstGeom prst="rect">
                      <a:avLst/>
                    </a:prstGeom>
                    <a:noFill/>
                  </pic:spPr>
                </pic:pic>
              </a:graphicData>
            </a:graphic>
          </wp:inline>
        </w:drawing>
      </w:r>
    </w:p>
    <w:p w14:paraId="040DB766" w14:textId="0B092E3B" w:rsidR="006537B0" w:rsidRDefault="006537B0" w:rsidP="006537B0">
      <w:pPr>
        <w:spacing w:after="120"/>
        <w:jc w:val="center"/>
        <w:rPr>
          <w:rFonts w:ascii="Trebuchet MS" w:hAnsi="Trebuchet MS" w:cstheme="minorHAnsi"/>
          <w:bCs/>
          <w:sz w:val="24"/>
          <w:szCs w:val="24"/>
        </w:rPr>
      </w:pPr>
      <w:r>
        <w:rPr>
          <w:rFonts w:ascii="Trebuchet MS" w:hAnsi="Trebuchet MS" w:cstheme="minorHAnsi"/>
          <w:bCs/>
          <w:noProof/>
          <w:sz w:val="24"/>
          <w:szCs w:val="24"/>
        </w:rPr>
        <w:drawing>
          <wp:inline distT="0" distB="0" distL="0" distR="0" wp14:anchorId="3C6CCA62" wp14:editId="6F1C8BDA">
            <wp:extent cx="5465673" cy="328546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9164" cy="3311603"/>
                    </a:xfrm>
                    <a:prstGeom prst="rect">
                      <a:avLst/>
                    </a:prstGeom>
                    <a:noFill/>
                  </pic:spPr>
                </pic:pic>
              </a:graphicData>
            </a:graphic>
          </wp:inline>
        </w:drawing>
      </w:r>
    </w:p>
    <w:p w14:paraId="71CA62A3" w14:textId="6611F0EF" w:rsidR="006537B0" w:rsidRDefault="006537B0" w:rsidP="006537B0">
      <w:pPr>
        <w:spacing w:after="120"/>
        <w:jc w:val="center"/>
        <w:rPr>
          <w:rFonts w:ascii="Trebuchet MS" w:hAnsi="Trebuchet MS" w:cstheme="minorHAnsi"/>
          <w:bCs/>
          <w:sz w:val="24"/>
          <w:szCs w:val="24"/>
        </w:rPr>
      </w:pPr>
      <w:r>
        <w:rPr>
          <w:rFonts w:ascii="Trebuchet MS" w:hAnsi="Trebuchet MS" w:cstheme="minorHAnsi"/>
          <w:bCs/>
          <w:noProof/>
          <w:sz w:val="24"/>
          <w:szCs w:val="24"/>
        </w:rPr>
        <w:lastRenderedPageBreak/>
        <w:drawing>
          <wp:inline distT="0" distB="0" distL="0" distR="0" wp14:anchorId="442C3EAF" wp14:editId="5624F62F">
            <wp:extent cx="5412610" cy="3253563"/>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37369" cy="3268446"/>
                    </a:xfrm>
                    <a:prstGeom prst="rect">
                      <a:avLst/>
                    </a:prstGeom>
                    <a:noFill/>
                  </pic:spPr>
                </pic:pic>
              </a:graphicData>
            </a:graphic>
          </wp:inline>
        </w:drawing>
      </w:r>
    </w:p>
    <w:p w14:paraId="49806BA8" w14:textId="1D416B9F" w:rsidR="00F84987" w:rsidRPr="000E0EA5" w:rsidRDefault="00F84987" w:rsidP="00973044">
      <w:pPr>
        <w:spacing w:after="120"/>
        <w:jc w:val="both"/>
        <w:rPr>
          <w:rFonts w:ascii="Trebuchet MS" w:hAnsi="Trebuchet MS" w:cstheme="minorHAnsi"/>
          <w:bCs/>
          <w:sz w:val="24"/>
          <w:szCs w:val="24"/>
        </w:rPr>
      </w:pPr>
      <w:r w:rsidRPr="000E0EA5">
        <w:rPr>
          <w:rFonts w:ascii="Trebuchet MS" w:hAnsi="Trebuchet MS" w:cstheme="minorHAnsi"/>
          <w:bCs/>
          <w:sz w:val="24"/>
          <w:szCs w:val="24"/>
        </w:rPr>
        <w:t xml:space="preserve">The </w:t>
      </w:r>
      <w:r w:rsidR="007F4144" w:rsidRPr="000E0EA5">
        <w:rPr>
          <w:rFonts w:ascii="Trebuchet MS" w:hAnsi="Trebuchet MS" w:cstheme="minorHAnsi"/>
          <w:bCs/>
          <w:sz w:val="24"/>
          <w:szCs w:val="24"/>
        </w:rPr>
        <w:t>five</w:t>
      </w:r>
      <w:r w:rsidRPr="000E0EA5">
        <w:rPr>
          <w:rFonts w:ascii="Trebuchet MS" w:hAnsi="Trebuchet MS" w:cstheme="minorHAnsi"/>
          <w:bCs/>
          <w:sz w:val="24"/>
          <w:szCs w:val="24"/>
        </w:rPr>
        <w:t xml:space="preserve"> most commonly occurring </w:t>
      </w:r>
      <w:r w:rsidR="009C18DF" w:rsidRPr="000E0EA5">
        <w:rPr>
          <w:rFonts w:ascii="Trebuchet MS" w:hAnsi="Trebuchet MS" w:cstheme="minorHAnsi"/>
          <w:bCs/>
          <w:sz w:val="24"/>
          <w:szCs w:val="24"/>
        </w:rPr>
        <w:t xml:space="preserve">learning </w:t>
      </w:r>
      <w:r w:rsidRPr="000E0EA5">
        <w:rPr>
          <w:rFonts w:ascii="Trebuchet MS" w:hAnsi="Trebuchet MS" w:cstheme="minorHAnsi"/>
          <w:bCs/>
          <w:sz w:val="24"/>
          <w:szCs w:val="24"/>
        </w:rPr>
        <w:t>themes in Rapid Reviews and Local Child Safeguarding Practice reviews are:</w:t>
      </w:r>
    </w:p>
    <w:p w14:paraId="5EAED6F5" w14:textId="77777777" w:rsidR="00F84987" w:rsidRPr="000E0EA5" w:rsidRDefault="00F84987" w:rsidP="00750613">
      <w:pPr>
        <w:pStyle w:val="ListParagraph"/>
        <w:numPr>
          <w:ilvl w:val="0"/>
          <w:numId w:val="23"/>
        </w:numPr>
        <w:spacing w:after="120" w:line="276" w:lineRule="auto"/>
        <w:jc w:val="both"/>
        <w:rPr>
          <w:rFonts w:ascii="Trebuchet MS" w:hAnsi="Trebuchet MS" w:cstheme="minorHAnsi"/>
          <w:bCs/>
        </w:rPr>
      </w:pPr>
      <w:r w:rsidRPr="000E0EA5">
        <w:rPr>
          <w:rFonts w:ascii="Trebuchet MS" w:hAnsi="Trebuchet MS" w:cstheme="minorHAnsi"/>
          <w:bCs/>
        </w:rPr>
        <w:t>Poor or unmanaged parental mental health</w:t>
      </w:r>
    </w:p>
    <w:p w14:paraId="731A65A3" w14:textId="7143BAFA" w:rsidR="007F4144" w:rsidRPr="000E0EA5" w:rsidRDefault="007F4144" w:rsidP="00750613">
      <w:pPr>
        <w:pStyle w:val="ListParagraph"/>
        <w:numPr>
          <w:ilvl w:val="0"/>
          <w:numId w:val="23"/>
        </w:numPr>
        <w:spacing w:after="120" w:line="276" w:lineRule="auto"/>
        <w:jc w:val="both"/>
        <w:rPr>
          <w:rFonts w:ascii="Trebuchet MS" w:hAnsi="Trebuchet MS" w:cstheme="minorHAnsi"/>
          <w:bCs/>
        </w:rPr>
      </w:pPr>
      <w:r w:rsidRPr="000E0EA5">
        <w:rPr>
          <w:rFonts w:ascii="Trebuchet MS" w:hAnsi="Trebuchet MS" w:cstheme="minorHAnsi"/>
          <w:bCs/>
        </w:rPr>
        <w:t>Poor or unmanaged child mental health</w:t>
      </w:r>
    </w:p>
    <w:p w14:paraId="7479676B" w14:textId="77777777" w:rsidR="00F84987" w:rsidRPr="000E0EA5" w:rsidRDefault="00F84987" w:rsidP="00750613">
      <w:pPr>
        <w:pStyle w:val="ListParagraph"/>
        <w:numPr>
          <w:ilvl w:val="0"/>
          <w:numId w:val="23"/>
        </w:numPr>
        <w:spacing w:after="120" w:line="276" w:lineRule="auto"/>
        <w:jc w:val="both"/>
        <w:rPr>
          <w:rFonts w:ascii="Trebuchet MS" w:hAnsi="Trebuchet MS" w:cstheme="minorHAnsi"/>
          <w:bCs/>
        </w:rPr>
      </w:pPr>
      <w:r w:rsidRPr="000E0EA5">
        <w:rPr>
          <w:rFonts w:ascii="Trebuchet MS" w:hAnsi="Trebuchet MS" w:cstheme="minorHAnsi"/>
          <w:bCs/>
        </w:rPr>
        <w:t>Fatal and non-fatal non-accidental fractures and head trauma injuries in under 2 year olds</w:t>
      </w:r>
    </w:p>
    <w:p w14:paraId="6DBF2EA8" w14:textId="64723EAE" w:rsidR="007F4144" w:rsidRPr="000E0EA5" w:rsidRDefault="007F4144" w:rsidP="00750613">
      <w:pPr>
        <w:pStyle w:val="ListParagraph"/>
        <w:numPr>
          <w:ilvl w:val="0"/>
          <w:numId w:val="23"/>
        </w:numPr>
        <w:spacing w:after="120" w:line="276" w:lineRule="auto"/>
        <w:jc w:val="both"/>
        <w:rPr>
          <w:rFonts w:ascii="Trebuchet MS" w:hAnsi="Trebuchet MS" w:cstheme="minorHAnsi"/>
          <w:bCs/>
        </w:rPr>
      </w:pPr>
      <w:r w:rsidRPr="000E0EA5">
        <w:rPr>
          <w:rFonts w:ascii="Trebuchet MS" w:hAnsi="Trebuchet MS" w:cstheme="minorHAnsi"/>
          <w:bCs/>
        </w:rPr>
        <w:t xml:space="preserve">The cumulative risk of </w:t>
      </w:r>
      <w:r w:rsidR="000E0EA5" w:rsidRPr="000E0EA5">
        <w:rPr>
          <w:rFonts w:ascii="Trebuchet MS" w:hAnsi="Trebuchet MS" w:cstheme="minorHAnsi"/>
          <w:bCs/>
        </w:rPr>
        <w:t>domestic violence</w:t>
      </w:r>
    </w:p>
    <w:p w14:paraId="4C3B083B" w14:textId="3B611251" w:rsidR="00410AEF" w:rsidRPr="00973044" w:rsidRDefault="009C18DF" w:rsidP="00750613">
      <w:pPr>
        <w:pStyle w:val="ListParagraph"/>
        <w:numPr>
          <w:ilvl w:val="0"/>
          <w:numId w:val="23"/>
        </w:numPr>
        <w:spacing w:after="120" w:line="276" w:lineRule="auto"/>
        <w:jc w:val="both"/>
        <w:rPr>
          <w:rFonts w:ascii="Trebuchet MS" w:hAnsi="Trebuchet MS" w:cstheme="minorHAnsi"/>
          <w:bCs/>
        </w:rPr>
      </w:pPr>
      <w:r w:rsidRPr="000E0EA5">
        <w:rPr>
          <w:rFonts w:ascii="Trebuchet MS" w:hAnsi="Trebuchet MS" w:cstheme="minorHAnsi"/>
          <w:bCs/>
        </w:rPr>
        <w:t>In</w:t>
      </w:r>
      <w:r w:rsidR="005C0241" w:rsidRPr="000E0EA5">
        <w:rPr>
          <w:rFonts w:ascii="Trebuchet MS" w:hAnsi="Trebuchet MS" w:cstheme="minorHAnsi"/>
          <w:bCs/>
        </w:rPr>
        <w:t>adequate</w:t>
      </w:r>
      <w:r w:rsidR="00F84987" w:rsidRPr="000E0EA5">
        <w:rPr>
          <w:rFonts w:ascii="Trebuchet MS" w:hAnsi="Trebuchet MS" w:cstheme="minorHAnsi"/>
          <w:bCs/>
        </w:rPr>
        <w:t xml:space="preserve"> </w:t>
      </w:r>
      <w:r w:rsidR="007F4144" w:rsidRPr="000E0EA5">
        <w:rPr>
          <w:rFonts w:ascii="Trebuchet MS" w:hAnsi="Trebuchet MS" w:cstheme="minorHAnsi"/>
          <w:bCs/>
        </w:rPr>
        <w:t xml:space="preserve">professional curiosity and </w:t>
      </w:r>
      <w:r w:rsidR="00F84987" w:rsidRPr="000E0EA5">
        <w:rPr>
          <w:rFonts w:ascii="Trebuchet MS" w:hAnsi="Trebuchet MS" w:cstheme="minorHAnsi"/>
          <w:bCs/>
        </w:rPr>
        <w:t xml:space="preserve">information sharing between </w:t>
      </w:r>
      <w:proofErr w:type="gramStart"/>
      <w:r w:rsidR="00F84987" w:rsidRPr="000E0EA5">
        <w:rPr>
          <w:rFonts w:ascii="Trebuchet MS" w:hAnsi="Trebuchet MS" w:cstheme="minorHAnsi"/>
          <w:bCs/>
        </w:rPr>
        <w:t>agencies</w:t>
      </w:r>
      <w:bookmarkEnd w:id="12"/>
      <w:proofErr w:type="gramEnd"/>
    </w:p>
    <w:p w14:paraId="31F19ABF" w14:textId="77777777" w:rsidR="000D1FA2" w:rsidRPr="00EE0623" w:rsidRDefault="000D1FA2" w:rsidP="00973044">
      <w:pPr>
        <w:spacing w:after="120"/>
        <w:rPr>
          <w:rFonts w:ascii="Trebuchet MS" w:hAnsi="Trebuchet MS" w:cstheme="minorHAnsi"/>
          <w:bCs/>
          <w:i/>
          <w:iCs/>
          <w:sz w:val="24"/>
          <w:szCs w:val="24"/>
        </w:rPr>
      </w:pPr>
    </w:p>
    <w:p w14:paraId="602BAE05" w14:textId="265143E8" w:rsidR="00973044" w:rsidRPr="00973044" w:rsidRDefault="00ED355E" w:rsidP="00973044">
      <w:pPr>
        <w:pStyle w:val="Style1"/>
        <w:spacing w:after="120"/>
        <w:rPr>
          <w:rFonts w:ascii="Trebuchet MS" w:hAnsi="Trebuchet MS"/>
          <w:color w:val="007FA3"/>
        </w:rPr>
      </w:pPr>
      <w:bookmarkStart w:id="21" w:name="_Hlk135297056"/>
      <w:bookmarkEnd w:id="13"/>
      <w:r>
        <w:rPr>
          <w:rFonts w:ascii="Trebuchet MS" w:hAnsi="Trebuchet MS"/>
          <w:color w:val="007FA3"/>
        </w:rPr>
        <w:t>6</w:t>
      </w:r>
      <w:r w:rsidR="00426E28" w:rsidRPr="00AC22F5">
        <w:rPr>
          <w:rFonts w:ascii="Trebuchet MS" w:hAnsi="Trebuchet MS"/>
          <w:color w:val="007FA3"/>
        </w:rPr>
        <w:t>.2</w:t>
      </w:r>
      <w:r w:rsidR="00426E28" w:rsidRPr="00AC22F5">
        <w:rPr>
          <w:rFonts w:ascii="Trebuchet MS" w:hAnsi="Trebuchet MS"/>
          <w:color w:val="007FA3"/>
        </w:rPr>
        <w:tab/>
        <w:t>Quality Assurance Audits</w:t>
      </w:r>
    </w:p>
    <w:p w14:paraId="3F23CC9C" w14:textId="160886E5" w:rsidR="00492ACC" w:rsidRPr="00EE0623" w:rsidRDefault="00492ACC" w:rsidP="00973044">
      <w:pPr>
        <w:spacing w:after="120"/>
        <w:jc w:val="both"/>
        <w:rPr>
          <w:rFonts w:ascii="Trebuchet MS" w:hAnsi="Trebuchet MS"/>
          <w:sz w:val="24"/>
          <w:szCs w:val="24"/>
        </w:rPr>
      </w:pPr>
      <w:bookmarkStart w:id="22" w:name="_Hlk142999498"/>
      <w:r w:rsidRPr="00EE0623">
        <w:rPr>
          <w:rFonts w:ascii="Trebuchet MS" w:hAnsi="Trebuchet MS"/>
          <w:sz w:val="24"/>
          <w:szCs w:val="24"/>
        </w:rPr>
        <w:t xml:space="preserve">The QA subgroup held </w:t>
      </w:r>
      <w:r w:rsidR="00921575">
        <w:rPr>
          <w:rFonts w:ascii="Trebuchet MS" w:hAnsi="Trebuchet MS"/>
          <w:b/>
          <w:bCs/>
          <w:sz w:val="24"/>
          <w:szCs w:val="24"/>
        </w:rPr>
        <w:t>four</w:t>
      </w:r>
      <w:r w:rsidRPr="00EE0623">
        <w:rPr>
          <w:rFonts w:ascii="Trebuchet MS" w:hAnsi="Trebuchet MS"/>
          <w:b/>
          <w:bCs/>
          <w:sz w:val="24"/>
          <w:szCs w:val="24"/>
        </w:rPr>
        <w:t xml:space="preserve"> audits</w:t>
      </w:r>
      <w:r w:rsidRPr="00EE0623">
        <w:rPr>
          <w:rFonts w:ascii="Trebuchet MS" w:hAnsi="Trebuchet MS"/>
          <w:sz w:val="24"/>
          <w:szCs w:val="24"/>
        </w:rPr>
        <w:t xml:space="preserve"> during 2022/23: </w:t>
      </w:r>
      <w:bookmarkStart w:id="23" w:name="_Hlk142904021"/>
      <w:r w:rsidR="00921575">
        <w:rPr>
          <w:rFonts w:ascii="Trebuchet MS" w:hAnsi="Trebuchet MS"/>
          <w:sz w:val="24"/>
          <w:szCs w:val="24"/>
        </w:rPr>
        <w:t>a Pan Sussex audit on safeguarding children who were electively home educated; an audit on</w:t>
      </w:r>
      <w:r w:rsidRPr="00EE0623">
        <w:rPr>
          <w:rFonts w:ascii="Trebuchet MS" w:hAnsi="Trebuchet MS"/>
          <w:sz w:val="24"/>
          <w:szCs w:val="24"/>
        </w:rPr>
        <w:t xml:space="preserve"> multi-agency response to the identification of initial need and risk, using the </w:t>
      </w:r>
      <w:hyperlink r:id="rId55" w:history="1">
        <w:r w:rsidRPr="00EE0623">
          <w:rPr>
            <w:rStyle w:val="Hyperlink"/>
            <w:rFonts w:ascii="Trebuchet MS" w:hAnsi="Trebuchet MS"/>
            <w:sz w:val="24"/>
            <w:szCs w:val="24"/>
          </w:rPr>
          <w:t>Joint Targeted Area Inspection criteria</w:t>
        </w:r>
      </w:hyperlink>
      <w:bookmarkEnd w:id="23"/>
      <w:r w:rsidR="00921575">
        <w:rPr>
          <w:rFonts w:ascii="Trebuchet MS" w:hAnsi="Trebuchet MS"/>
          <w:sz w:val="24"/>
          <w:szCs w:val="24"/>
        </w:rPr>
        <w:t>;</w:t>
      </w:r>
      <w:r w:rsidRPr="00EE0623">
        <w:rPr>
          <w:rFonts w:ascii="Trebuchet MS" w:hAnsi="Trebuchet MS"/>
          <w:sz w:val="24"/>
          <w:szCs w:val="24"/>
        </w:rPr>
        <w:t xml:space="preserve"> a ‘deep dive’ audit of two cases of Harmful Sexual Behaviours</w:t>
      </w:r>
      <w:r w:rsidR="002545E9">
        <w:rPr>
          <w:rFonts w:ascii="Trebuchet MS" w:hAnsi="Trebuchet MS"/>
          <w:sz w:val="24"/>
          <w:szCs w:val="24"/>
        </w:rPr>
        <w:t xml:space="preserve"> (HSB) which occurred in school settings;</w:t>
      </w:r>
      <w:r w:rsidRPr="00EE0623">
        <w:rPr>
          <w:rFonts w:ascii="Trebuchet MS" w:hAnsi="Trebuchet MS"/>
          <w:sz w:val="24"/>
          <w:szCs w:val="24"/>
        </w:rPr>
        <w:t xml:space="preserve"> and an ‘appreciative inquiry’ style audit into engagement of fathers and male carers in safeguarding practice. </w:t>
      </w:r>
    </w:p>
    <w:p w14:paraId="69082A15" w14:textId="07B285C8" w:rsidR="00492ACC" w:rsidRPr="002545E9" w:rsidRDefault="00492ACC" w:rsidP="00973044">
      <w:pPr>
        <w:spacing w:after="120"/>
        <w:jc w:val="both"/>
        <w:rPr>
          <w:rFonts w:ascii="Trebuchet MS" w:hAnsi="Trebuchet MS"/>
          <w:sz w:val="24"/>
          <w:szCs w:val="24"/>
        </w:rPr>
      </w:pPr>
      <w:r w:rsidRPr="00EE0623">
        <w:rPr>
          <w:rFonts w:ascii="Trebuchet MS" w:hAnsi="Trebuchet MS"/>
          <w:sz w:val="24"/>
          <w:szCs w:val="24"/>
        </w:rPr>
        <w:t xml:space="preserve">Learning from the audits is shared at the ESSP Steering Group and one page learning briefings are shared with the wider ESSCP network and on the ESSCP website </w:t>
      </w:r>
      <w:hyperlink r:id="rId56" w:history="1">
        <w:r w:rsidRPr="00EE0623">
          <w:rPr>
            <w:rStyle w:val="Hyperlink"/>
            <w:rFonts w:ascii="Trebuchet MS" w:hAnsi="Trebuchet MS"/>
            <w:sz w:val="24"/>
            <w:szCs w:val="24"/>
          </w:rPr>
          <w:t>Quality Assurance Group - ESSCP</w:t>
        </w:r>
      </w:hyperlink>
      <w:r w:rsidRPr="00EE0623">
        <w:rPr>
          <w:rFonts w:ascii="Trebuchet MS" w:hAnsi="Trebuchet MS"/>
          <w:sz w:val="24"/>
          <w:szCs w:val="24"/>
        </w:rPr>
        <w:t xml:space="preserve">. QA audit reports and one page learning summaries are now routinely shared at </w:t>
      </w:r>
      <w:r w:rsidRPr="002545E9">
        <w:rPr>
          <w:rFonts w:ascii="Trebuchet MS" w:hAnsi="Trebuchet MS"/>
          <w:sz w:val="24"/>
          <w:szCs w:val="24"/>
        </w:rPr>
        <w:t xml:space="preserve">the Learning &amp; Development Subgroup to ensure that learning arising from audit activity is more efficiently and effectively embedded into local training and learning activity. </w:t>
      </w:r>
    </w:p>
    <w:p w14:paraId="0CEE8D8A" w14:textId="77777777" w:rsidR="00921575" w:rsidRPr="002545E9" w:rsidRDefault="00921575" w:rsidP="00973044">
      <w:pPr>
        <w:spacing w:after="120"/>
        <w:jc w:val="both"/>
        <w:rPr>
          <w:rFonts w:ascii="Trebuchet MS" w:hAnsi="Trebuchet MS" w:cs="Calibri"/>
          <w:sz w:val="24"/>
          <w:szCs w:val="24"/>
          <w:lang w:eastAsia="en-GB"/>
        </w:rPr>
      </w:pPr>
      <w:bookmarkStart w:id="24" w:name="_Hlk142999476"/>
      <w:bookmarkEnd w:id="22"/>
      <w:r w:rsidRPr="002545E9">
        <w:rPr>
          <w:rFonts w:ascii="Trebuchet MS" w:hAnsi="Trebuchet MS" w:cs="Calibri"/>
          <w:sz w:val="24"/>
          <w:szCs w:val="24"/>
        </w:rPr>
        <w:t>Key learning included:</w:t>
      </w:r>
    </w:p>
    <w:p w14:paraId="36B8AF37" w14:textId="77777777" w:rsidR="00921575" w:rsidRPr="002545E9" w:rsidRDefault="00921575" w:rsidP="00750613">
      <w:pPr>
        <w:pStyle w:val="ListParagraph"/>
        <w:numPr>
          <w:ilvl w:val="0"/>
          <w:numId w:val="46"/>
        </w:numPr>
        <w:spacing w:after="120" w:line="276" w:lineRule="auto"/>
        <w:ind w:left="1418" w:hanging="425"/>
        <w:jc w:val="both"/>
        <w:rPr>
          <w:rFonts w:ascii="Trebuchet MS" w:hAnsi="Trebuchet MS" w:cs="Calibri"/>
        </w:rPr>
      </w:pPr>
      <w:r w:rsidRPr="002545E9">
        <w:rPr>
          <w:rFonts w:ascii="Trebuchet MS" w:hAnsi="Trebuchet MS" w:cs="Calibri"/>
        </w:rPr>
        <w:t xml:space="preserve">The vital work schools do to safeguard children. </w:t>
      </w:r>
    </w:p>
    <w:p w14:paraId="6626A0C7" w14:textId="0435873B" w:rsidR="00921575" w:rsidRPr="002545E9" w:rsidRDefault="00921575" w:rsidP="00750613">
      <w:pPr>
        <w:pStyle w:val="ListParagraph"/>
        <w:numPr>
          <w:ilvl w:val="0"/>
          <w:numId w:val="46"/>
        </w:numPr>
        <w:spacing w:after="120" w:line="276" w:lineRule="auto"/>
        <w:ind w:left="1418" w:hanging="425"/>
        <w:jc w:val="both"/>
        <w:rPr>
          <w:rFonts w:ascii="Trebuchet MS" w:hAnsi="Trebuchet MS" w:cs="Calibri"/>
        </w:rPr>
      </w:pPr>
      <w:r w:rsidRPr="002545E9">
        <w:rPr>
          <w:rFonts w:ascii="Trebuchet MS" w:hAnsi="Trebuchet MS" w:cs="Calibri"/>
        </w:rPr>
        <w:t>The need</w:t>
      </w:r>
      <w:r w:rsidR="002545E9" w:rsidRPr="002545E9">
        <w:rPr>
          <w:rFonts w:ascii="Trebuchet MS" w:hAnsi="Trebuchet MS" w:cs="Calibri"/>
        </w:rPr>
        <w:t xml:space="preserve"> for </w:t>
      </w:r>
      <w:r w:rsidRPr="002545E9">
        <w:rPr>
          <w:rFonts w:ascii="Trebuchet MS" w:hAnsi="Trebuchet MS" w:cs="Calibri"/>
        </w:rPr>
        <w:t>clear communication between the Police and key professional</w:t>
      </w:r>
      <w:r w:rsidR="002545E9" w:rsidRPr="002545E9">
        <w:rPr>
          <w:rFonts w:ascii="Trebuchet MS" w:hAnsi="Trebuchet MS" w:cs="Calibri"/>
        </w:rPr>
        <w:t xml:space="preserve">s when there are </w:t>
      </w:r>
      <w:r w:rsidRPr="002545E9">
        <w:rPr>
          <w:rFonts w:ascii="Trebuchet MS" w:hAnsi="Trebuchet MS" w:cs="Calibri"/>
        </w:rPr>
        <w:t>investigation</w:t>
      </w:r>
      <w:r w:rsidR="002545E9" w:rsidRPr="002545E9">
        <w:rPr>
          <w:rFonts w:ascii="Trebuchet MS" w:hAnsi="Trebuchet MS" w:cs="Calibri"/>
        </w:rPr>
        <w:t>s following incidences of HSB in schools</w:t>
      </w:r>
      <w:r w:rsidRPr="002545E9">
        <w:rPr>
          <w:rFonts w:ascii="Trebuchet MS" w:hAnsi="Trebuchet MS" w:cs="Calibri"/>
        </w:rPr>
        <w:t xml:space="preserve">. This will allow </w:t>
      </w:r>
      <w:r w:rsidR="002545E9" w:rsidRPr="002545E9">
        <w:rPr>
          <w:rFonts w:ascii="Trebuchet MS" w:hAnsi="Trebuchet MS" w:cs="Calibri"/>
        </w:rPr>
        <w:t xml:space="preserve">schools </w:t>
      </w:r>
      <w:r w:rsidRPr="002545E9">
        <w:rPr>
          <w:rFonts w:ascii="Trebuchet MS" w:hAnsi="Trebuchet MS" w:cs="Calibri"/>
        </w:rPr>
        <w:t xml:space="preserve">to better understand and manage </w:t>
      </w:r>
      <w:r w:rsidR="002545E9" w:rsidRPr="002545E9">
        <w:rPr>
          <w:rFonts w:ascii="Trebuchet MS" w:hAnsi="Trebuchet MS" w:cs="Calibri"/>
        </w:rPr>
        <w:t>these complex</w:t>
      </w:r>
      <w:r w:rsidRPr="002545E9">
        <w:rPr>
          <w:rFonts w:ascii="Trebuchet MS" w:hAnsi="Trebuchet MS" w:cs="Calibri"/>
        </w:rPr>
        <w:t xml:space="preserve"> situation</w:t>
      </w:r>
      <w:r w:rsidR="002545E9" w:rsidRPr="002545E9">
        <w:rPr>
          <w:rFonts w:ascii="Trebuchet MS" w:hAnsi="Trebuchet MS" w:cs="Calibri"/>
        </w:rPr>
        <w:t>s</w:t>
      </w:r>
      <w:r w:rsidRPr="002545E9">
        <w:rPr>
          <w:rFonts w:ascii="Trebuchet MS" w:hAnsi="Trebuchet MS" w:cs="Calibri"/>
        </w:rPr>
        <w:t xml:space="preserve">. </w:t>
      </w:r>
    </w:p>
    <w:p w14:paraId="72F2DD4A" w14:textId="11DE47FD" w:rsidR="00921575" w:rsidRPr="002545E9" w:rsidRDefault="00921575" w:rsidP="00750613">
      <w:pPr>
        <w:pStyle w:val="ListParagraph"/>
        <w:numPr>
          <w:ilvl w:val="0"/>
          <w:numId w:val="46"/>
        </w:numPr>
        <w:spacing w:after="120" w:line="276" w:lineRule="auto"/>
        <w:ind w:left="1418" w:hanging="425"/>
        <w:jc w:val="both"/>
        <w:rPr>
          <w:rFonts w:ascii="Trebuchet MS" w:hAnsi="Trebuchet MS" w:cs="Calibri"/>
        </w:rPr>
      </w:pPr>
      <w:r w:rsidRPr="002545E9">
        <w:rPr>
          <w:rFonts w:ascii="Trebuchet MS" w:hAnsi="Trebuchet MS" w:cs="Calibri"/>
        </w:rPr>
        <w:lastRenderedPageBreak/>
        <w:t xml:space="preserve">Training and </w:t>
      </w:r>
      <w:r w:rsidR="002545E9" w:rsidRPr="002545E9">
        <w:rPr>
          <w:rFonts w:ascii="Trebuchet MS" w:hAnsi="Trebuchet MS" w:cs="Calibri"/>
        </w:rPr>
        <w:t>support</w:t>
      </w:r>
      <w:r w:rsidRPr="002545E9">
        <w:rPr>
          <w:rFonts w:ascii="Trebuchet MS" w:hAnsi="Trebuchet MS" w:cs="Calibri"/>
        </w:rPr>
        <w:t xml:space="preserve"> are crucial elements when dealing with HSB. Working collaboratively, sharing challenges, expertise and resources is incredibly beneficial when managing risk and safeguarding children.</w:t>
      </w:r>
    </w:p>
    <w:p w14:paraId="2A73684B" w14:textId="1DF83A44" w:rsidR="002545E9" w:rsidRPr="002545E9" w:rsidRDefault="00921575" w:rsidP="00750613">
      <w:pPr>
        <w:pStyle w:val="ListParagraph"/>
        <w:numPr>
          <w:ilvl w:val="0"/>
          <w:numId w:val="46"/>
        </w:numPr>
        <w:spacing w:after="120" w:line="276" w:lineRule="auto"/>
        <w:ind w:left="1418" w:hanging="425"/>
        <w:jc w:val="both"/>
        <w:rPr>
          <w:rFonts w:ascii="Trebuchet MS" w:hAnsi="Trebuchet MS" w:cs="Calibri"/>
        </w:rPr>
      </w:pPr>
      <w:r w:rsidRPr="002545E9">
        <w:rPr>
          <w:rFonts w:ascii="Trebuchet MS" w:hAnsi="Trebuchet MS" w:cs="Calibri"/>
        </w:rPr>
        <w:t xml:space="preserve">The importance for SWIFT and SARC involvement when a case involves </w:t>
      </w:r>
      <w:r w:rsidR="00B04AE1" w:rsidRPr="002545E9">
        <w:rPr>
          <w:rFonts w:ascii="Trebuchet MS" w:hAnsi="Trebuchet MS" w:cs="Calibri"/>
        </w:rPr>
        <w:t>HSB,</w:t>
      </w:r>
      <w:r w:rsidRPr="002545E9">
        <w:rPr>
          <w:rFonts w:ascii="Trebuchet MS" w:hAnsi="Trebuchet MS" w:cs="Calibri"/>
        </w:rPr>
        <w:t xml:space="preserve"> so they consult and share resources with professional</w:t>
      </w:r>
      <w:r w:rsidR="002545E9" w:rsidRPr="002545E9">
        <w:rPr>
          <w:rFonts w:ascii="Trebuchet MS" w:hAnsi="Trebuchet MS" w:cs="Calibri"/>
        </w:rPr>
        <w:t xml:space="preserve">s. </w:t>
      </w:r>
    </w:p>
    <w:p w14:paraId="7ED25903" w14:textId="77777777" w:rsidR="002545E9" w:rsidRPr="003B7A53" w:rsidRDefault="00921575" w:rsidP="00750613">
      <w:pPr>
        <w:pStyle w:val="ListParagraph"/>
        <w:numPr>
          <w:ilvl w:val="0"/>
          <w:numId w:val="46"/>
        </w:numPr>
        <w:spacing w:after="120" w:line="276" w:lineRule="auto"/>
        <w:ind w:left="1418" w:hanging="425"/>
        <w:jc w:val="both"/>
        <w:rPr>
          <w:rFonts w:ascii="Trebuchet MS" w:hAnsi="Trebuchet MS" w:cs="Calibri"/>
        </w:rPr>
      </w:pPr>
      <w:r w:rsidRPr="002545E9">
        <w:rPr>
          <w:rFonts w:ascii="Trebuchet MS" w:hAnsi="Trebuchet MS" w:cs="Calibri"/>
        </w:rPr>
        <w:t>Professionals to challenge if not all statutory agencies are present at a Strategy Discussion.</w:t>
      </w:r>
    </w:p>
    <w:p w14:paraId="573E327D" w14:textId="77777777" w:rsidR="002545E9" w:rsidRPr="003B7A53" w:rsidRDefault="00921575" w:rsidP="00750613">
      <w:pPr>
        <w:pStyle w:val="ListParagraph"/>
        <w:numPr>
          <w:ilvl w:val="0"/>
          <w:numId w:val="46"/>
        </w:numPr>
        <w:spacing w:after="120" w:line="276" w:lineRule="auto"/>
        <w:ind w:left="1418" w:hanging="425"/>
        <w:jc w:val="both"/>
        <w:rPr>
          <w:rFonts w:ascii="Trebuchet MS" w:hAnsi="Trebuchet MS" w:cs="Calibri"/>
        </w:rPr>
      </w:pPr>
      <w:r w:rsidRPr="003B7A53">
        <w:rPr>
          <w:rFonts w:ascii="Trebuchet MS" w:hAnsi="Trebuchet MS" w:cs="Calibri"/>
        </w:rPr>
        <w:t>Challenging the myth that male workers are needed to engage fathers/male carers.</w:t>
      </w:r>
    </w:p>
    <w:p w14:paraId="3DF3D200" w14:textId="6CA00A17" w:rsidR="00921575" w:rsidRPr="003B7A53" w:rsidRDefault="00921575" w:rsidP="00750613">
      <w:pPr>
        <w:pStyle w:val="ListParagraph"/>
        <w:numPr>
          <w:ilvl w:val="0"/>
          <w:numId w:val="46"/>
        </w:numPr>
        <w:spacing w:after="120" w:line="276" w:lineRule="auto"/>
        <w:ind w:left="1418" w:hanging="425"/>
        <w:jc w:val="both"/>
        <w:rPr>
          <w:rFonts w:ascii="Trebuchet MS" w:hAnsi="Trebuchet MS" w:cs="Calibri"/>
        </w:rPr>
      </w:pPr>
      <w:r w:rsidRPr="003B7A53">
        <w:rPr>
          <w:rFonts w:ascii="Trebuchet MS" w:hAnsi="Trebuchet MS" w:cs="Calibri"/>
        </w:rPr>
        <w:t>Challenging unconscious bias around labelling father/ma</w:t>
      </w:r>
      <w:r w:rsidR="00B04AE1">
        <w:rPr>
          <w:rFonts w:ascii="Trebuchet MS" w:hAnsi="Trebuchet MS" w:cs="Calibri"/>
        </w:rPr>
        <w:t>l</w:t>
      </w:r>
      <w:r w:rsidRPr="003B7A53">
        <w:rPr>
          <w:rFonts w:ascii="Trebuchet MS" w:hAnsi="Trebuchet MS" w:cs="Calibri"/>
        </w:rPr>
        <w:t xml:space="preserve">e carers as a risk or perpetrators, and the impact this has on relationship building with the adults and outcomes for the child. </w:t>
      </w:r>
    </w:p>
    <w:p w14:paraId="79435E2A" w14:textId="767FD730" w:rsidR="00492ACC" w:rsidRPr="00FC4ED5" w:rsidRDefault="003277BB" w:rsidP="00973044">
      <w:pPr>
        <w:spacing w:after="120"/>
        <w:jc w:val="both"/>
        <w:rPr>
          <w:rFonts w:ascii="Trebuchet MS" w:hAnsi="Trebuchet MS"/>
          <w:sz w:val="24"/>
          <w:szCs w:val="24"/>
        </w:rPr>
      </w:pPr>
      <w:bookmarkStart w:id="25" w:name="_Hlk140742705"/>
      <w:bookmarkEnd w:id="24"/>
      <w:r>
        <w:rPr>
          <w:rFonts w:ascii="Trebuchet MS" w:hAnsi="Trebuchet MS"/>
          <w:sz w:val="24"/>
          <w:szCs w:val="24"/>
        </w:rPr>
        <w:t xml:space="preserve">Further details on the ESSCP QA audits in 2022/23 can be found in the assurance section of this report. </w:t>
      </w:r>
      <w:r w:rsidR="000041D3">
        <w:rPr>
          <w:rFonts w:ascii="Trebuchet MS" w:hAnsi="Trebuchet MS"/>
          <w:sz w:val="24"/>
          <w:szCs w:val="24"/>
        </w:rPr>
        <w:t>Following are</w:t>
      </w:r>
      <w:r>
        <w:rPr>
          <w:rFonts w:ascii="Trebuchet MS" w:hAnsi="Trebuchet MS"/>
          <w:sz w:val="24"/>
          <w:szCs w:val="24"/>
        </w:rPr>
        <w:t xml:space="preserve"> example</w:t>
      </w:r>
      <w:r w:rsidR="000041D3">
        <w:rPr>
          <w:rFonts w:ascii="Trebuchet MS" w:hAnsi="Trebuchet MS"/>
          <w:sz w:val="24"/>
          <w:szCs w:val="24"/>
        </w:rPr>
        <w:t>s of</w:t>
      </w:r>
      <w:r w:rsidR="00492ACC" w:rsidRPr="00FC4ED5">
        <w:rPr>
          <w:rFonts w:ascii="Trebuchet MS" w:hAnsi="Trebuchet MS"/>
          <w:sz w:val="24"/>
          <w:szCs w:val="24"/>
        </w:rPr>
        <w:t xml:space="preserve"> action</w:t>
      </w:r>
      <w:r w:rsidR="000041D3">
        <w:rPr>
          <w:rFonts w:ascii="Trebuchet MS" w:hAnsi="Trebuchet MS"/>
          <w:sz w:val="24"/>
          <w:szCs w:val="24"/>
        </w:rPr>
        <w:t>s</w:t>
      </w:r>
      <w:r w:rsidR="00492ACC" w:rsidRPr="00FC4ED5">
        <w:rPr>
          <w:rFonts w:ascii="Trebuchet MS" w:hAnsi="Trebuchet MS"/>
          <w:sz w:val="24"/>
          <w:szCs w:val="24"/>
        </w:rPr>
        <w:t xml:space="preserve"> taken </w:t>
      </w:r>
      <w:r w:rsidR="000041D3">
        <w:rPr>
          <w:rFonts w:ascii="Trebuchet MS" w:hAnsi="Trebuchet MS"/>
          <w:sz w:val="24"/>
          <w:szCs w:val="24"/>
        </w:rPr>
        <w:t>in response to</w:t>
      </w:r>
      <w:r w:rsidR="00492ACC" w:rsidRPr="00FC4ED5">
        <w:rPr>
          <w:rFonts w:ascii="Trebuchet MS" w:hAnsi="Trebuchet MS"/>
          <w:sz w:val="24"/>
          <w:szCs w:val="24"/>
        </w:rPr>
        <w:t xml:space="preserve"> learning </w:t>
      </w:r>
      <w:r>
        <w:rPr>
          <w:rFonts w:ascii="Trebuchet MS" w:hAnsi="Trebuchet MS"/>
          <w:sz w:val="24"/>
          <w:szCs w:val="24"/>
        </w:rPr>
        <w:t xml:space="preserve">arising </w:t>
      </w:r>
      <w:r w:rsidR="00492ACC" w:rsidRPr="00FC4ED5">
        <w:rPr>
          <w:rFonts w:ascii="Trebuchet MS" w:hAnsi="Trebuchet MS"/>
          <w:sz w:val="24"/>
          <w:szCs w:val="24"/>
        </w:rPr>
        <w:t>from audits:</w:t>
      </w:r>
    </w:p>
    <w:p w14:paraId="48706D63" w14:textId="4D6BE5EA" w:rsidR="00FC4ED5" w:rsidRPr="00FC4ED5" w:rsidRDefault="00FC4ED5" w:rsidP="00750613">
      <w:pPr>
        <w:pStyle w:val="ListParagraph"/>
        <w:numPr>
          <w:ilvl w:val="0"/>
          <w:numId w:val="47"/>
        </w:numPr>
        <w:spacing w:after="120" w:line="276" w:lineRule="auto"/>
        <w:jc w:val="both"/>
        <w:rPr>
          <w:rFonts w:ascii="Trebuchet MS" w:hAnsi="Trebuchet MS"/>
        </w:rPr>
      </w:pPr>
      <w:r w:rsidRPr="00FC4ED5">
        <w:rPr>
          <w:rFonts w:ascii="Trebuchet MS" w:hAnsi="Trebuchet MS"/>
        </w:rPr>
        <w:t xml:space="preserve">The Pan Sussex audit of </w:t>
      </w:r>
      <w:r w:rsidRPr="00FC4ED5">
        <w:rPr>
          <w:rFonts w:ascii="Trebuchet MS" w:hAnsi="Trebuchet MS"/>
          <w:b/>
          <w:bCs/>
        </w:rPr>
        <w:t>safeguarding children who are electively home educated</w:t>
      </w:r>
      <w:r w:rsidRPr="00FC4ED5">
        <w:rPr>
          <w:rFonts w:ascii="Trebuchet MS" w:hAnsi="Trebuchet MS"/>
        </w:rPr>
        <w:t xml:space="preserve"> highlighted to a range of professionals and agencies how safeguarding EHE children is everyone’s responsibility</w:t>
      </w:r>
      <w:r w:rsidR="00B04AE1">
        <w:rPr>
          <w:rFonts w:ascii="Trebuchet MS" w:hAnsi="Trebuchet MS"/>
        </w:rPr>
        <w:t>,</w:t>
      </w:r>
      <w:r w:rsidRPr="00FC4ED5">
        <w:rPr>
          <w:rFonts w:ascii="Trebuchet MS" w:hAnsi="Trebuchet MS"/>
        </w:rPr>
        <w:t xml:space="preserve"> and the difficulties that services sometimes face when safeguarding EHE children.  In most cases, </w:t>
      </w:r>
      <w:r w:rsidR="00E270B8">
        <w:rPr>
          <w:rFonts w:ascii="Trebuchet MS" w:hAnsi="Trebuchet MS"/>
        </w:rPr>
        <w:t>education setting</w:t>
      </w:r>
      <w:r w:rsidRPr="00FC4ED5">
        <w:rPr>
          <w:rFonts w:ascii="Trebuchet MS" w:hAnsi="Trebuchet MS"/>
        </w:rPr>
        <w:t xml:space="preserve">s act as a protective factor in children’s lives. Being in school increases the visibility of children and enables professionals with expertise in safeguarding to refer to other agencies as needed. Children who do not attend school often become hidden and the risks to their welfare are harder to observe. As a result, the Independent Chair </w:t>
      </w:r>
      <w:r w:rsidR="00C461F1">
        <w:rPr>
          <w:rFonts w:ascii="Trebuchet MS" w:hAnsi="Trebuchet MS"/>
        </w:rPr>
        <w:t xml:space="preserve">and scrutineer </w:t>
      </w:r>
      <w:r w:rsidRPr="00FC4ED5">
        <w:rPr>
          <w:rFonts w:ascii="Trebuchet MS" w:hAnsi="Trebuchet MS"/>
        </w:rPr>
        <w:t xml:space="preserve">of the Sussex Safeguarding Children Partnerships wrote to the National Safeguarding Panel and Secretary of State for Education, to share the learning from the review. The letter highlighted the lead safeguarding partner’s concerns that the Government indicated that they will not be progressing the ‘Schools Bill’, which proposed the requirement for a statutory register of children who are EHE. </w:t>
      </w:r>
    </w:p>
    <w:p w14:paraId="7D52C34F" w14:textId="107DD775" w:rsidR="002545E9" w:rsidRPr="00FC4ED5" w:rsidRDefault="00F17F01" w:rsidP="00750613">
      <w:pPr>
        <w:pStyle w:val="ListParagraph"/>
        <w:numPr>
          <w:ilvl w:val="0"/>
          <w:numId w:val="47"/>
        </w:numPr>
        <w:spacing w:after="120" w:line="276" w:lineRule="auto"/>
        <w:jc w:val="both"/>
        <w:rPr>
          <w:rFonts w:ascii="Trebuchet MS" w:hAnsi="Trebuchet MS"/>
        </w:rPr>
      </w:pPr>
      <w:r w:rsidRPr="00FC4ED5">
        <w:rPr>
          <w:rFonts w:ascii="Trebuchet MS" w:hAnsi="Trebuchet MS"/>
        </w:rPr>
        <w:t>The audit of the ‘</w:t>
      </w:r>
      <w:r w:rsidRPr="00FC4ED5">
        <w:rPr>
          <w:rFonts w:ascii="Trebuchet MS" w:hAnsi="Trebuchet MS"/>
          <w:b/>
          <w:bCs/>
        </w:rPr>
        <w:t>front door’</w:t>
      </w:r>
      <w:r w:rsidRPr="00FC4ED5">
        <w:rPr>
          <w:rFonts w:ascii="Trebuchet MS" w:hAnsi="Trebuchet MS"/>
        </w:rPr>
        <w:t xml:space="preserve"> highlighted the need to review the referral pathway for ensuring timely </w:t>
      </w:r>
      <w:proofErr w:type="spellStart"/>
      <w:r w:rsidRPr="00FC4ED5">
        <w:rPr>
          <w:rFonts w:ascii="Trebuchet MS" w:hAnsi="Trebuchet MS"/>
        </w:rPr>
        <w:t>cSARC</w:t>
      </w:r>
      <w:proofErr w:type="spellEnd"/>
      <w:r w:rsidRPr="00FC4ED5">
        <w:rPr>
          <w:rFonts w:ascii="Trebuchet MS" w:hAnsi="Trebuchet MS"/>
        </w:rPr>
        <w:t xml:space="preserve"> (child sexual assault referral centre) engagement in cases where sexual abuse is suspected or known. </w:t>
      </w:r>
      <w:r w:rsidR="00FC4ED5" w:rsidRPr="00FC4ED5">
        <w:rPr>
          <w:rFonts w:ascii="Trebuchet MS" w:hAnsi="Trebuchet MS"/>
        </w:rPr>
        <w:t xml:space="preserve">In collaboration between SARC, East Sussex MASH and the ICB Designated Nurse for Safeguarding, it was agreed that for new referrals the MASH Health lead will provide the initial liaison with SARC. In cases where SARC do not feel there is a further role for them they will provide advice to MASH Health, which will be shared at the strategy meeting and added to the assessment plan. </w:t>
      </w:r>
    </w:p>
    <w:p w14:paraId="4D6B9EBC" w14:textId="43606533" w:rsidR="00426E28" w:rsidRPr="00E270B8" w:rsidRDefault="002545E9" w:rsidP="00750613">
      <w:pPr>
        <w:pStyle w:val="ListParagraph"/>
        <w:numPr>
          <w:ilvl w:val="0"/>
          <w:numId w:val="47"/>
        </w:numPr>
        <w:spacing w:after="120" w:line="276" w:lineRule="auto"/>
        <w:jc w:val="both"/>
        <w:rPr>
          <w:rFonts w:ascii="Trebuchet MS" w:hAnsi="Trebuchet MS"/>
        </w:rPr>
      </w:pPr>
      <w:r w:rsidRPr="00E270B8">
        <w:rPr>
          <w:rFonts w:ascii="Trebuchet MS" w:hAnsi="Trebuchet MS"/>
        </w:rPr>
        <w:t xml:space="preserve">Learning arising from the </w:t>
      </w:r>
      <w:r w:rsidR="00865549">
        <w:rPr>
          <w:rFonts w:ascii="Trebuchet MS" w:hAnsi="Trebuchet MS"/>
          <w:b/>
          <w:bCs/>
        </w:rPr>
        <w:t>Harmful Sexual Behaviours</w:t>
      </w:r>
      <w:r w:rsidRPr="00E270B8">
        <w:rPr>
          <w:rFonts w:ascii="Trebuchet MS" w:hAnsi="Trebuchet MS"/>
        </w:rPr>
        <w:t xml:space="preserve"> audit </w:t>
      </w:r>
      <w:r w:rsidR="00EF4E15" w:rsidRPr="00E270B8">
        <w:rPr>
          <w:rFonts w:ascii="Trebuchet MS" w:hAnsi="Trebuchet MS"/>
        </w:rPr>
        <w:t>and the HSB T</w:t>
      </w:r>
      <w:r w:rsidR="00E270B8" w:rsidRPr="00E270B8">
        <w:rPr>
          <w:rFonts w:ascii="Trebuchet MS" w:hAnsi="Trebuchet MS"/>
        </w:rPr>
        <w:t xml:space="preserve">ask </w:t>
      </w:r>
      <w:r w:rsidR="00EF4E15" w:rsidRPr="00E270B8">
        <w:rPr>
          <w:rFonts w:ascii="Trebuchet MS" w:hAnsi="Trebuchet MS"/>
        </w:rPr>
        <w:t>&amp;</w:t>
      </w:r>
      <w:r w:rsidR="00E270B8" w:rsidRPr="00E270B8">
        <w:rPr>
          <w:rFonts w:ascii="Trebuchet MS" w:hAnsi="Trebuchet MS"/>
        </w:rPr>
        <w:t xml:space="preserve"> </w:t>
      </w:r>
      <w:r w:rsidR="00EF4E15" w:rsidRPr="00E270B8">
        <w:rPr>
          <w:rFonts w:ascii="Trebuchet MS" w:hAnsi="Trebuchet MS"/>
        </w:rPr>
        <w:t>F</w:t>
      </w:r>
      <w:r w:rsidR="00E270B8" w:rsidRPr="00E270B8">
        <w:rPr>
          <w:rFonts w:ascii="Trebuchet MS" w:hAnsi="Trebuchet MS"/>
        </w:rPr>
        <w:t>inish</w:t>
      </w:r>
      <w:r w:rsidR="00EF4E15" w:rsidRPr="00E270B8">
        <w:rPr>
          <w:rFonts w:ascii="Trebuchet MS" w:hAnsi="Trebuchet MS"/>
        </w:rPr>
        <w:t xml:space="preserve"> group </w:t>
      </w:r>
      <w:r w:rsidRPr="00E270B8">
        <w:rPr>
          <w:rFonts w:ascii="Trebuchet MS" w:hAnsi="Trebuchet MS"/>
        </w:rPr>
        <w:t xml:space="preserve">was promoted at the ‘super’ Designated Safeguarding Lead network for schools. </w:t>
      </w:r>
      <w:r w:rsidR="00EF4E15" w:rsidRPr="00E270B8">
        <w:rPr>
          <w:rFonts w:ascii="Trebuchet MS" w:hAnsi="Trebuchet MS"/>
        </w:rPr>
        <w:t xml:space="preserve">This </w:t>
      </w:r>
      <w:r w:rsidR="001F1960" w:rsidRPr="00E270B8">
        <w:rPr>
          <w:rFonts w:ascii="Trebuchet MS" w:hAnsi="Trebuchet MS"/>
        </w:rPr>
        <w:t>was presented in collaboration with</w:t>
      </w:r>
      <w:r w:rsidR="00F74CC8" w:rsidRPr="00E270B8">
        <w:rPr>
          <w:rFonts w:ascii="Trebuchet MS" w:hAnsi="Trebuchet MS"/>
        </w:rPr>
        <w:t xml:space="preserve"> the</w:t>
      </w:r>
      <w:r w:rsidR="001F1960" w:rsidRPr="00E270B8">
        <w:rPr>
          <w:rFonts w:ascii="Trebuchet MS" w:hAnsi="Trebuchet MS"/>
        </w:rPr>
        <w:t xml:space="preserve"> education safeguarding</w:t>
      </w:r>
      <w:r w:rsidR="00F74CC8" w:rsidRPr="00E270B8">
        <w:rPr>
          <w:rFonts w:ascii="Trebuchet MS" w:hAnsi="Trebuchet MS"/>
        </w:rPr>
        <w:t xml:space="preserve"> team</w:t>
      </w:r>
      <w:r w:rsidR="001F1960" w:rsidRPr="00E270B8">
        <w:rPr>
          <w:rFonts w:ascii="Trebuchet MS" w:hAnsi="Trebuchet MS"/>
        </w:rPr>
        <w:t xml:space="preserve">, SWIFT and Sussex Police. This was attended by over 100 schools and </w:t>
      </w:r>
      <w:r w:rsidR="00EF4E15" w:rsidRPr="00E270B8">
        <w:rPr>
          <w:rFonts w:ascii="Trebuchet MS" w:hAnsi="Trebuchet MS"/>
        </w:rPr>
        <w:t>colleges.</w:t>
      </w:r>
    </w:p>
    <w:bookmarkEnd w:id="21"/>
    <w:bookmarkEnd w:id="25"/>
    <w:p w14:paraId="7430B41A" w14:textId="77777777" w:rsidR="00FF0933" w:rsidRPr="00EE0623" w:rsidRDefault="00FF0933" w:rsidP="00973044">
      <w:pPr>
        <w:spacing w:after="120"/>
        <w:rPr>
          <w:rFonts w:ascii="Trebuchet MS" w:hAnsi="Trebuchet MS" w:cstheme="minorHAnsi"/>
          <w:bCs/>
          <w:sz w:val="24"/>
          <w:szCs w:val="24"/>
        </w:rPr>
      </w:pPr>
    </w:p>
    <w:p w14:paraId="3ED6E2AE" w14:textId="362A91E6" w:rsidR="00A43D85" w:rsidRPr="00EE0623" w:rsidRDefault="00ED355E" w:rsidP="00973044">
      <w:pPr>
        <w:spacing w:after="120"/>
        <w:rPr>
          <w:rFonts w:ascii="Trebuchet MS" w:hAnsi="Trebuchet MS" w:cstheme="minorHAnsi"/>
          <w:b/>
          <w:bCs/>
          <w:sz w:val="32"/>
          <w:szCs w:val="32"/>
        </w:rPr>
      </w:pPr>
      <w:r>
        <w:rPr>
          <w:rFonts w:ascii="Trebuchet MS" w:hAnsi="Trebuchet MS"/>
          <w:b/>
          <w:bCs/>
          <w:color w:val="007FA3"/>
          <w:sz w:val="32"/>
          <w:szCs w:val="32"/>
        </w:rPr>
        <w:t>6</w:t>
      </w:r>
      <w:r w:rsidR="00A43D85" w:rsidRPr="00EE0623">
        <w:rPr>
          <w:rFonts w:ascii="Trebuchet MS" w:hAnsi="Trebuchet MS"/>
          <w:b/>
          <w:bCs/>
          <w:color w:val="007FA3"/>
          <w:sz w:val="32"/>
          <w:szCs w:val="32"/>
        </w:rPr>
        <w:t>.</w:t>
      </w:r>
      <w:r w:rsidR="00FD1B0A">
        <w:rPr>
          <w:rFonts w:ascii="Trebuchet MS" w:hAnsi="Trebuchet MS"/>
          <w:b/>
          <w:bCs/>
          <w:color w:val="007FA3"/>
          <w:sz w:val="32"/>
          <w:szCs w:val="32"/>
        </w:rPr>
        <w:t>3</w:t>
      </w:r>
      <w:r w:rsidR="00A43D85" w:rsidRPr="00EE0623">
        <w:rPr>
          <w:rFonts w:ascii="Trebuchet MS" w:hAnsi="Trebuchet MS"/>
          <w:b/>
          <w:bCs/>
          <w:color w:val="007FA3"/>
          <w:sz w:val="32"/>
          <w:szCs w:val="32"/>
        </w:rPr>
        <w:tab/>
        <w:t xml:space="preserve">ESSCP Learning &amp; Improvement Framework </w:t>
      </w:r>
    </w:p>
    <w:p w14:paraId="070B16D0" w14:textId="1A6EE395" w:rsidR="00A43D85" w:rsidRPr="00EE0623" w:rsidRDefault="00A43D85"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The ESSCP Learning and &amp; Improvement Framework was refreshed in 2021/22, with additional chapters on how the partnership uses ‘Independent Scrutiny’ and the ‘Voice of the Child’ to learn and improve local practice. The refreshed framework includes a stronger focus on how </w:t>
      </w:r>
      <w:r w:rsidRPr="00EE0623">
        <w:rPr>
          <w:rFonts w:ascii="Trebuchet MS" w:hAnsi="Trebuchet MS" w:cstheme="minorHAnsi"/>
          <w:sz w:val="24"/>
          <w:szCs w:val="24"/>
        </w:rPr>
        <w:lastRenderedPageBreak/>
        <w:t xml:space="preserve">learning will be disseminated and how partners will review and evaluate the impact learning has on practice. </w:t>
      </w:r>
      <w:r w:rsidR="00E42B9D" w:rsidRPr="00EE0623">
        <w:rPr>
          <w:rFonts w:ascii="Trebuchet MS" w:hAnsi="Trebuchet MS" w:cstheme="minorHAnsi"/>
          <w:sz w:val="24"/>
          <w:szCs w:val="24"/>
        </w:rPr>
        <w:t xml:space="preserve">Following on from the framework, during 2022/23 the ESSCP has: </w:t>
      </w:r>
    </w:p>
    <w:p w14:paraId="4F76EFC5" w14:textId="2376FDC4" w:rsidR="00A43D85" w:rsidRPr="00EE0623" w:rsidRDefault="00E42B9D" w:rsidP="00750613">
      <w:pPr>
        <w:pStyle w:val="ListParagraph"/>
        <w:numPr>
          <w:ilvl w:val="0"/>
          <w:numId w:val="32"/>
        </w:numPr>
        <w:spacing w:after="120" w:line="276" w:lineRule="auto"/>
        <w:contextualSpacing w:val="0"/>
        <w:jc w:val="both"/>
        <w:rPr>
          <w:rFonts w:ascii="Trebuchet MS" w:hAnsi="Trebuchet MS" w:cstheme="minorHAnsi"/>
        </w:rPr>
      </w:pPr>
      <w:r w:rsidRPr="00EE0623">
        <w:rPr>
          <w:rFonts w:ascii="Trebuchet MS" w:hAnsi="Trebuchet MS" w:cstheme="minorHAnsi"/>
        </w:rPr>
        <w:t xml:space="preserve">Produced a public response to the two published </w:t>
      </w:r>
      <w:r w:rsidR="00A43D85" w:rsidRPr="00EE0623">
        <w:rPr>
          <w:rFonts w:ascii="Trebuchet MS" w:hAnsi="Trebuchet MS" w:cstheme="minorHAnsi"/>
        </w:rPr>
        <w:t>LCSPRs</w:t>
      </w:r>
      <w:r w:rsidRPr="00EE0623">
        <w:rPr>
          <w:rFonts w:ascii="Trebuchet MS" w:hAnsi="Trebuchet MS" w:cstheme="minorHAnsi"/>
        </w:rPr>
        <w:t xml:space="preserve"> (Child AA and Thematic Review)</w:t>
      </w:r>
      <w:r w:rsidR="00A43D85" w:rsidRPr="00EE0623">
        <w:rPr>
          <w:rFonts w:ascii="Trebuchet MS" w:hAnsi="Trebuchet MS" w:cstheme="minorHAnsi"/>
        </w:rPr>
        <w:t xml:space="preserve">, in order to achieve better transparency about how the partnership is responding to and learning from reviews. </w:t>
      </w:r>
    </w:p>
    <w:p w14:paraId="2418768B" w14:textId="18AD94DE" w:rsidR="00A43D85" w:rsidRPr="00EE0623" w:rsidRDefault="00E42B9D" w:rsidP="00750613">
      <w:pPr>
        <w:pStyle w:val="ListParagraph"/>
        <w:numPr>
          <w:ilvl w:val="0"/>
          <w:numId w:val="32"/>
        </w:numPr>
        <w:spacing w:after="120" w:line="276" w:lineRule="auto"/>
        <w:contextualSpacing w:val="0"/>
        <w:jc w:val="both"/>
        <w:rPr>
          <w:rFonts w:ascii="Trebuchet MS" w:hAnsi="Trebuchet MS" w:cstheme="minorHAnsi"/>
        </w:rPr>
      </w:pPr>
      <w:r w:rsidRPr="00EE0623">
        <w:rPr>
          <w:rFonts w:ascii="Trebuchet MS" w:hAnsi="Trebuchet MS" w:cstheme="minorHAnsi"/>
        </w:rPr>
        <w:t xml:space="preserve">Delivered four lunchtime briefing sessions on learning from reviews. In total, over 200 staff across the workforce have attended these presentations on key themes and learning from LCSPRs.  </w:t>
      </w:r>
    </w:p>
    <w:p w14:paraId="09D49625" w14:textId="3C596A46" w:rsidR="00A43D85" w:rsidRPr="00EE0623" w:rsidRDefault="00E42B9D" w:rsidP="00750613">
      <w:pPr>
        <w:pStyle w:val="ListParagraph"/>
        <w:numPr>
          <w:ilvl w:val="0"/>
          <w:numId w:val="32"/>
        </w:numPr>
        <w:spacing w:after="120" w:line="276" w:lineRule="auto"/>
        <w:contextualSpacing w:val="0"/>
        <w:jc w:val="both"/>
        <w:rPr>
          <w:rFonts w:ascii="Trebuchet MS" w:hAnsi="Trebuchet MS" w:cstheme="minorHAnsi"/>
        </w:rPr>
      </w:pPr>
      <w:r w:rsidRPr="00EE0623">
        <w:rPr>
          <w:rFonts w:ascii="Trebuchet MS" w:hAnsi="Trebuchet MS" w:cstheme="minorHAnsi"/>
        </w:rPr>
        <w:t xml:space="preserve">Delivered two </w:t>
      </w:r>
      <w:r w:rsidR="00A43D85" w:rsidRPr="00EE0623">
        <w:rPr>
          <w:rFonts w:ascii="Trebuchet MS" w:hAnsi="Trebuchet MS" w:cstheme="minorHAnsi"/>
        </w:rPr>
        <w:t>‘evidencing impact’ events with front-line practitioners and managers, including those involved in the original case</w:t>
      </w:r>
      <w:r w:rsidRPr="00EE0623">
        <w:rPr>
          <w:rFonts w:ascii="Trebuchet MS" w:hAnsi="Trebuchet MS" w:cstheme="minorHAnsi"/>
        </w:rPr>
        <w:t xml:space="preserve">, on the ‘Child T’ Serious Case Review (published in 2019) and a themed event on Infant Injury, which included the Child W </w:t>
      </w:r>
      <w:r w:rsidR="00AC22F5">
        <w:rPr>
          <w:rFonts w:ascii="Trebuchet MS" w:hAnsi="Trebuchet MS" w:cstheme="minorHAnsi"/>
        </w:rPr>
        <w:t xml:space="preserve">and Child V </w:t>
      </w:r>
      <w:r w:rsidRPr="00EE0623">
        <w:rPr>
          <w:rFonts w:ascii="Trebuchet MS" w:hAnsi="Trebuchet MS" w:cstheme="minorHAnsi"/>
        </w:rPr>
        <w:t>SCR</w:t>
      </w:r>
      <w:r w:rsidR="00AC22F5">
        <w:rPr>
          <w:rFonts w:ascii="Trebuchet MS" w:hAnsi="Trebuchet MS" w:cstheme="minorHAnsi"/>
        </w:rPr>
        <w:t>s</w:t>
      </w:r>
      <w:r w:rsidRPr="00EE0623">
        <w:rPr>
          <w:rFonts w:ascii="Trebuchet MS" w:hAnsi="Trebuchet MS" w:cstheme="minorHAnsi"/>
        </w:rPr>
        <w:t xml:space="preserve">. </w:t>
      </w:r>
      <w:r w:rsidR="00A43D85" w:rsidRPr="00EE0623">
        <w:rPr>
          <w:rFonts w:ascii="Trebuchet MS" w:hAnsi="Trebuchet MS" w:cstheme="minorHAnsi"/>
        </w:rPr>
        <w:t>The event</w:t>
      </w:r>
      <w:r w:rsidR="00AF4714" w:rsidRPr="00EE0623">
        <w:rPr>
          <w:rFonts w:ascii="Trebuchet MS" w:hAnsi="Trebuchet MS" w:cstheme="minorHAnsi"/>
        </w:rPr>
        <w:t xml:space="preserve">s </w:t>
      </w:r>
      <w:r w:rsidR="00A43D85" w:rsidRPr="00EE0623">
        <w:rPr>
          <w:rFonts w:ascii="Trebuchet MS" w:hAnsi="Trebuchet MS" w:cstheme="minorHAnsi"/>
        </w:rPr>
        <w:t>consider</w:t>
      </w:r>
      <w:r w:rsidR="00AF4714" w:rsidRPr="00EE0623">
        <w:rPr>
          <w:rFonts w:ascii="Trebuchet MS" w:hAnsi="Trebuchet MS" w:cstheme="minorHAnsi"/>
        </w:rPr>
        <w:t>ed</w:t>
      </w:r>
      <w:r w:rsidR="00A43D85" w:rsidRPr="00EE0623">
        <w:rPr>
          <w:rFonts w:ascii="Trebuchet MS" w:hAnsi="Trebuchet MS" w:cstheme="minorHAnsi"/>
        </w:rPr>
        <w:t xml:space="preserve"> how the review impacted on practice and outcomes for children and families. </w:t>
      </w:r>
      <w:r w:rsidR="00AF4714" w:rsidRPr="00EE0623">
        <w:rPr>
          <w:rFonts w:ascii="Trebuchet MS" w:hAnsi="Trebuchet MS" w:cstheme="minorHAnsi"/>
        </w:rPr>
        <w:t xml:space="preserve">More details can be found in the ‘evidence’ section of this report. </w:t>
      </w:r>
    </w:p>
    <w:p w14:paraId="1FF3AF7D" w14:textId="370547AE" w:rsidR="00A43D85" w:rsidRPr="00EE0623" w:rsidRDefault="00AF4714" w:rsidP="00750613">
      <w:pPr>
        <w:pStyle w:val="ListParagraph"/>
        <w:numPr>
          <w:ilvl w:val="0"/>
          <w:numId w:val="32"/>
        </w:numPr>
        <w:spacing w:after="120" w:line="276" w:lineRule="auto"/>
        <w:contextualSpacing w:val="0"/>
        <w:jc w:val="both"/>
        <w:rPr>
          <w:rFonts w:ascii="Trebuchet MS" w:hAnsi="Trebuchet MS" w:cstheme="minorHAnsi"/>
        </w:rPr>
      </w:pPr>
      <w:r w:rsidRPr="00EE0623">
        <w:rPr>
          <w:rFonts w:ascii="Trebuchet MS" w:hAnsi="Trebuchet MS" w:cstheme="minorHAnsi"/>
        </w:rPr>
        <w:t xml:space="preserve">Developed a Scrutiny Plan, which is monitored and steered by the ESSCP Planning Group, to ensure that the partnership is appropriately responding to national, and reoccurring local, safeguarding learning. </w:t>
      </w:r>
    </w:p>
    <w:p w14:paraId="59DB24EB" w14:textId="247634AB" w:rsidR="00A43D85" w:rsidRPr="00EE0623" w:rsidRDefault="00A43D85" w:rsidP="00973044">
      <w:pPr>
        <w:spacing w:after="120"/>
        <w:jc w:val="both"/>
        <w:rPr>
          <w:rFonts w:ascii="Trebuchet MS" w:hAnsi="Trebuchet MS" w:cstheme="minorHAnsi"/>
        </w:rPr>
      </w:pPr>
      <w:r w:rsidRPr="00EE0623">
        <w:rPr>
          <w:rFonts w:ascii="Trebuchet MS" w:hAnsi="Trebuchet MS" w:cstheme="minorHAnsi"/>
          <w:sz w:val="24"/>
          <w:szCs w:val="24"/>
        </w:rPr>
        <w:t xml:space="preserve"> </w:t>
      </w:r>
    </w:p>
    <w:p w14:paraId="1BF76E87" w14:textId="233E8C36" w:rsidR="006C6E6E" w:rsidRPr="00280E16" w:rsidRDefault="00ED355E" w:rsidP="00973044">
      <w:pPr>
        <w:pStyle w:val="Style1"/>
        <w:spacing w:after="120"/>
        <w:rPr>
          <w:rFonts w:ascii="Trebuchet MS" w:eastAsia="Times New Roman" w:hAnsi="Trebuchet MS"/>
          <w:color w:val="007FA3"/>
        </w:rPr>
      </w:pPr>
      <w:r>
        <w:rPr>
          <w:rFonts w:ascii="Trebuchet MS" w:hAnsi="Trebuchet MS"/>
          <w:color w:val="007FA3"/>
        </w:rPr>
        <w:t>6</w:t>
      </w:r>
      <w:r w:rsidR="00A43D85" w:rsidRPr="00EE0623">
        <w:rPr>
          <w:rFonts w:ascii="Trebuchet MS" w:hAnsi="Trebuchet MS"/>
          <w:color w:val="007FA3"/>
        </w:rPr>
        <w:t>.</w:t>
      </w:r>
      <w:r w:rsidR="00FD1B0A">
        <w:rPr>
          <w:rFonts w:ascii="Trebuchet MS" w:hAnsi="Trebuchet MS"/>
          <w:color w:val="007FA3"/>
        </w:rPr>
        <w:t>4</w:t>
      </w:r>
      <w:r w:rsidR="00A43D85" w:rsidRPr="00EE0623">
        <w:rPr>
          <w:rFonts w:ascii="Trebuchet MS" w:hAnsi="Trebuchet MS"/>
          <w:color w:val="007FA3"/>
        </w:rPr>
        <w:tab/>
        <w:t>ESSCP Learning Strategy</w:t>
      </w:r>
      <w:bookmarkStart w:id="26" w:name="_Hlk103852127"/>
      <w:bookmarkEnd w:id="20"/>
    </w:p>
    <w:p w14:paraId="525AE747" w14:textId="1A16D041" w:rsidR="00A43D85" w:rsidRPr="00280E16" w:rsidRDefault="009312EF" w:rsidP="00973044">
      <w:pPr>
        <w:spacing w:after="120"/>
        <w:jc w:val="both"/>
        <w:rPr>
          <w:rFonts w:ascii="Trebuchet MS" w:hAnsi="Trebuchet MS" w:cstheme="minorHAnsi"/>
          <w:sz w:val="24"/>
          <w:szCs w:val="24"/>
        </w:rPr>
      </w:pPr>
      <w:r w:rsidRPr="00280E16">
        <w:rPr>
          <w:rFonts w:ascii="Trebuchet MS" w:hAnsi="Trebuchet MS" w:cstheme="minorHAnsi"/>
          <w:sz w:val="24"/>
          <w:szCs w:val="24"/>
        </w:rPr>
        <w:t>The work of the ESSCP Learning and Development sub group is to ensure that East Sussex workforce and volunteers working with children, young people and/or adults who are parents/carers are provided with appropriate and effective multi-agency training to meet their needs, and that practice is underpinned with appropriate policies and procedures.</w:t>
      </w:r>
      <w:r w:rsidR="00280E16" w:rsidRPr="00280E16">
        <w:rPr>
          <w:rFonts w:ascii="Trebuchet MS" w:hAnsi="Trebuchet MS" w:cstheme="minorHAnsi"/>
          <w:sz w:val="24"/>
          <w:szCs w:val="24"/>
        </w:rPr>
        <w:t xml:space="preserve"> </w:t>
      </w:r>
      <w:r w:rsidRPr="00280E16">
        <w:rPr>
          <w:rFonts w:ascii="Trebuchet MS" w:hAnsi="Trebuchet MS" w:cstheme="minorHAnsi"/>
          <w:sz w:val="24"/>
          <w:szCs w:val="24"/>
        </w:rPr>
        <w:t xml:space="preserve"> </w:t>
      </w:r>
      <w:r w:rsidR="00280E16" w:rsidRPr="00280E16">
        <w:rPr>
          <w:rFonts w:ascii="Trebuchet MS" w:hAnsi="Trebuchet MS" w:cstheme="minorHAnsi"/>
          <w:sz w:val="24"/>
          <w:szCs w:val="24"/>
        </w:rPr>
        <w:t xml:space="preserve">The L&amp;D Subgroup operated and discharged its functions in line with the ESSCP Learning Strategy (2020), which </w:t>
      </w:r>
      <w:r w:rsidRPr="00280E16">
        <w:rPr>
          <w:rFonts w:ascii="Trebuchet MS" w:hAnsi="Trebuchet MS" w:cstheme="minorHAnsi"/>
          <w:sz w:val="24"/>
          <w:szCs w:val="24"/>
        </w:rPr>
        <w:t>ensure</w:t>
      </w:r>
      <w:r w:rsidR="00280E16" w:rsidRPr="00280E16">
        <w:rPr>
          <w:rFonts w:ascii="Trebuchet MS" w:hAnsi="Trebuchet MS" w:cstheme="minorHAnsi"/>
          <w:sz w:val="24"/>
          <w:szCs w:val="24"/>
        </w:rPr>
        <w:t>s</w:t>
      </w:r>
      <w:r w:rsidRPr="00280E16">
        <w:rPr>
          <w:rFonts w:ascii="Trebuchet MS" w:hAnsi="Trebuchet MS" w:cstheme="minorHAnsi"/>
          <w:sz w:val="24"/>
          <w:szCs w:val="24"/>
        </w:rPr>
        <w:t xml:space="preserve"> that</w:t>
      </w:r>
      <w:r w:rsidR="00280E16" w:rsidRPr="00280E16">
        <w:rPr>
          <w:rFonts w:ascii="Trebuchet MS" w:hAnsi="Trebuchet MS" w:cstheme="minorHAnsi"/>
          <w:sz w:val="24"/>
          <w:szCs w:val="24"/>
        </w:rPr>
        <w:t xml:space="preserve"> the</w:t>
      </w:r>
      <w:r w:rsidRPr="00280E16">
        <w:rPr>
          <w:rFonts w:ascii="Trebuchet MS" w:hAnsi="Trebuchet MS" w:cstheme="minorHAnsi"/>
          <w:sz w:val="24"/>
          <w:szCs w:val="24"/>
        </w:rPr>
        <w:t xml:space="preserve"> ESSCP has a clear and shared vision as to the priorities for safeguarding learning and training and how this will be achieved.</w:t>
      </w:r>
      <w:r w:rsidR="006C6E6E" w:rsidRPr="00280E16">
        <w:rPr>
          <w:rFonts w:ascii="Trebuchet MS" w:hAnsi="Trebuchet MS" w:cstheme="minorHAnsi"/>
          <w:sz w:val="24"/>
          <w:szCs w:val="24"/>
        </w:rPr>
        <w:t xml:space="preserve"> </w:t>
      </w:r>
      <w:r w:rsidR="00A43D85" w:rsidRPr="00280E16">
        <w:rPr>
          <w:rFonts w:ascii="Trebuchet MS" w:hAnsi="Trebuchet MS" w:cstheme="minorHAnsi"/>
          <w:sz w:val="24"/>
          <w:szCs w:val="24"/>
        </w:rPr>
        <w:t xml:space="preserve">The Strategy aims </w:t>
      </w:r>
      <w:r w:rsidR="00280E16" w:rsidRPr="00280E16">
        <w:rPr>
          <w:rFonts w:ascii="Trebuchet MS" w:hAnsi="Trebuchet MS" w:cstheme="minorHAnsi"/>
          <w:sz w:val="24"/>
          <w:szCs w:val="24"/>
        </w:rPr>
        <w:t xml:space="preserve">are </w:t>
      </w:r>
      <w:r w:rsidR="00A43D85" w:rsidRPr="00280E16">
        <w:rPr>
          <w:rFonts w:ascii="Trebuchet MS" w:hAnsi="Trebuchet MS" w:cstheme="minorHAnsi"/>
          <w:sz w:val="24"/>
          <w:szCs w:val="24"/>
        </w:rPr>
        <w:t xml:space="preserve">to: </w:t>
      </w:r>
    </w:p>
    <w:p w14:paraId="04677034" w14:textId="77777777" w:rsidR="00A43D85" w:rsidRPr="00280E16" w:rsidRDefault="00A43D85" w:rsidP="00973044">
      <w:pPr>
        <w:pStyle w:val="ListParagraph"/>
        <w:numPr>
          <w:ilvl w:val="1"/>
          <w:numId w:val="14"/>
        </w:numPr>
        <w:spacing w:after="120" w:line="276" w:lineRule="auto"/>
        <w:jc w:val="both"/>
        <w:rPr>
          <w:rFonts w:ascii="Trebuchet MS" w:hAnsi="Trebuchet MS" w:cstheme="minorHAnsi"/>
        </w:rPr>
      </w:pPr>
      <w:r w:rsidRPr="00280E16">
        <w:rPr>
          <w:rFonts w:ascii="Trebuchet MS" w:hAnsi="Trebuchet MS" w:cstheme="minorHAnsi"/>
        </w:rPr>
        <w:t>Ensure that safeguarding training/learning activities are based on local necessity and enable practitioners to recognise and respond to need and risk.</w:t>
      </w:r>
    </w:p>
    <w:p w14:paraId="0F483377" w14:textId="77777777" w:rsidR="00A43D85" w:rsidRPr="00280E16" w:rsidRDefault="00A43D85" w:rsidP="00973044">
      <w:pPr>
        <w:pStyle w:val="ListParagraph"/>
        <w:numPr>
          <w:ilvl w:val="1"/>
          <w:numId w:val="14"/>
        </w:numPr>
        <w:spacing w:after="120" w:line="276" w:lineRule="auto"/>
        <w:jc w:val="both"/>
        <w:rPr>
          <w:rFonts w:ascii="Trebuchet MS" w:hAnsi="Trebuchet MS" w:cstheme="minorHAnsi"/>
        </w:rPr>
      </w:pPr>
      <w:r w:rsidRPr="00280E16">
        <w:rPr>
          <w:rFonts w:ascii="Trebuchet MS" w:hAnsi="Trebuchet MS" w:cstheme="minorHAnsi"/>
        </w:rPr>
        <w:t>Measure the impact of safeguarding training on practice and improving outcomes for children and young people.</w:t>
      </w:r>
    </w:p>
    <w:p w14:paraId="5FEB1506" w14:textId="77777777" w:rsidR="00A43D85" w:rsidRPr="00280E16" w:rsidRDefault="00A43D85" w:rsidP="00973044">
      <w:pPr>
        <w:pStyle w:val="ListParagraph"/>
        <w:numPr>
          <w:ilvl w:val="1"/>
          <w:numId w:val="14"/>
        </w:numPr>
        <w:spacing w:after="120" w:line="276" w:lineRule="auto"/>
        <w:jc w:val="both"/>
        <w:rPr>
          <w:rFonts w:ascii="Trebuchet MS" w:hAnsi="Trebuchet MS" w:cstheme="minorHAnsi"/>
        </w:rPr>
      </w:pPr>
      <w:r w:rsidRPr="00280E16">
        <w:rPr>
          <w:rFonts w:ascii="Trebuchet MS" w:hAnsi="Trebuchet MS" w:cstheme="minorHAnsi"/>
        </w:rPr>
        <w:t>Ensure that learning from Local Child Safeguarding Practice Reviews, Audits, the Child Death Overview Process (CDOP) and the Voice of the Child is embedded into practice and ensures continuous learning and improvement.</w:t>
      </w:r>
    </w:p>
    <w:p w14:paraId="58927B3E" w14:textId="77777777" w:rsidR="00A43D85" w:rsidRPr="00280E16" w:rsidRDefault="00A43D85" w:rsidP="00973044">
      <w:pPr>
        <w:pStyle w:val="ListParagraph"/>
        <w:numPr>
          <w:ilvl w:val="1"/>
          <w:numId w:val="14"/>
        </w:numPr>
        <w:spacing w:after="120" w:line="276" w:lineRule="auto"/>
        <w:jc w:val="both"/>
        <w:rPr>
          <w:rFonts w:ascii="Trebuchet MS" w:hAnsi="Trebuchet MS" w:cstheme="minorHAnsi"/>
        </w:rPr>
      </w:pPr>
      <w:r w:rsidRPr="00280E16">
        <w:rPr>
          <w:rFonts w:ascii="Trebuchet MS" w:hAnsi="Trebuchet MS" w:cstheme="minorHAnsi"/>
        </w:rPr>
        <w:t xml:space="preserve">Ensure key safeguarding messages (local, pan-Sussex and national) are communicated. </w:t>
      </w:r>
    </w:p>
    <w:p w14:paraId="32633088" w14:textId="77777777" w:rsidR="00A43D85" w:rsidRPr="00EE0623" w:rsidRDefault="00A43D85" w:rsidP="00973044">
      <w:pPr>
        <w:pStyle w:val="ListParagraph"/>
        <w:spacing w:after="120" w:line="276" w:lineRule="auto"/>
        <w:ind w:left="0"/>
        <w:jc w:val="both"/>
        <w:rPr>
          <w:rFonts w:ascii="Trebuchet MS" w:hAnsi="Trebuchet MS" w:cstheme="minorHAnsi"/>
        </w:rPr>
      </w:pPr>
    </w:p>
    <w:p w14:paraId="0E54EBE4" w14:textId="59E3DF97" w:rsidR="00A43D85" w:rsidRPr="00EE0623" w:rsidRDefault="00ED355E" w:rsidP="00973044">
      <w:pPr>
        <w:pStyle w:val="Style1"/>
        <w:spacing w:after="120"/>
        <w:rPr>
          <w:rFonts w:ascii="Trebuchet MS" w:hAnsi="Trebuchet MS"/>
          <w:color w:val="007FA3"/>
        </w:rPr>
      </w:pPr>
      <w:bookmarkStart w:id="27" w:name="_Hlk85465858"/>
      <w:bookmarkEnd w:id="26"/>
      <w:r>
        <w:rPr>
          <w:rFonts w:ascii="Trebuchet MS" w:hAnsi="Trebuchet MS"/>
          <w:color w:val="007FA3"/>
        </w:rPr>
        <w:t>6</w:t>
      </w:r>
      <w:r w:rsidR="00A43D85" w:rsidRPr="00EE0623">
        <w:rPr>
          <w:rFonts w:ascii="Trebuchet MS" w:hAnsi="Trebuchet MS"/>
          <w:color w:val="007FA3"/>
        </w:rPr>
        <w:t>.</w:t>
      </w:r>
      <w:r w:rsidR="00FD1B0A">
        <w:rPr>
          <w:rFonts w:ascii="Trebuchet MS" w:hAnsi="Trebuchet MS"/>
          <w:color w:val="007FA3"/>
        </w:rPr>
        <w:t>5</w:t>
      </w:r>
      <w:r w:rsidR="00A43D85" w:rsidRPr="00EE0623">
        <w:rPr>
          <w:rFonts w:ascii="Trebuchet MS" w:hAnsi="Trebuchet MS"/>
          <w:color w:val="007FA3"/>
        </w:rPr>
        <w:tab/>
        <w:t>ESSCP Training Programme</w:t>
      </w:r>
    </w:p>
    <w:p w14:paraId="5D47EBD9" w14:textId="1C7A5216" w:rsidR="00A07EFC" w:rsidRPr="00EE0623" w:rsidRDefault="00A07EFC" w:rsidP="00973044">
      <w:pPr>
        <w:spacing w:after="120"/>
        <w:jc w:val="both"/>
        <w:rPr>
          <w:rFonts w:ascii="Trebuchet MS" w:hAnsi="Trebuchet MS" w:cstheme="minorHAnsi"/>
          <w:sz w:val="24"/>
          <w:szCs w:val="24"/>
        </w:rPr>
      </w:pPr>
      <w:bookmarkStart w:id="28" w:name="_Hlk76400138"/>
      <w:bookmarkEnd w:id="27"/>
      <w:r w:rsidRPr="00EE0623">
        <w:rPr>
          <w:rFonts w:ascii="Trebuchet MS" w:hAnsi="Trebuchet MS" w:cstheme="minorHAnsi"/>
          <w:sz w:val="24"/>
          <w:szCs w:val="24"/>
        </w:rPr>
        <w:t>The ESSCP Learning and Development (L&amp;D) Subgroup resumed several classroom-based training courses for Safeguarding Children Partnership partners in April 2022. As interest in the virtual sessions continues to be positive and</w:t>
      </w:r>
      <w:r w:rsidR="00BF2833">
        <w:rPr>
          <w:rFonts w:ascii="Trebuchet MS" w:hAnsi="Trebuchet MS" w:cstheme="minorHAnsi"/>
          <w:sz w:val="24"/>
          <w:szCs w:val="24"/>
        </w:rPr>
        <w:t>,</w:t>
      </w:r>
      <w:r w:rsidRPr="00EE0623">
        <w:rPr>
          <w:rFonts w:ascii="Trebuchet MS" w:hAnsi="Trebuchet MS" w:cstheme="minorHAnsi"/>
          <w:sz w:val="24"/>
          <w:szCs w:val="24"/>
        </w:rPr>
        <w:t xml:space="preserve"> for shorter courses more cost effective, the future training programme will include virtual as well as classroom-based courses.</w:t>
      </w:r>
    </w:p>
    <w:p w14:paraId="74E6B804" w14:textId="7FFCD54D" w:rsidR="00A07EFC" w:rsidRPr="00EE0623" w:rsidRDefault="00A07EFC" w:rsidP="00973044">
      <w:pPr>
        <w:spacing w:after="120"/>
        <w:jc w:val="both"/>
        <w:rPr>
          <w:rFonts w:ascii="Trebuchet MS" w:hAnsi="Trebuchet MS" w:cstheme="minorHAnsi"/>
          <w:sz w:val="24"/>
          <w:szCs w:val="24"/>
        </w:rPr>
      </w:pPr>
      <w:r w:rsidRPr="00EE0623">
        <w:rPr>
          <w:rFonts w:ascii="Trebuchet MS" w:hAnsi="Trebuchet MS" w:cstheme="minorHAnsi"/>
          <w:sz w:val="24"/>
          <w:szCs w:val="24"/>
        </w:rPr>
        <w:lastRenderedPageBreak/>
        <w:t xml:space="preserve">In September 2022 the East Sussex Learning Portal (ESLP) reverted to a temporary  ‘manual’ system, due to the company who provided the existing Learning Portal going into liquidation. Consequently, the number of training courses offered during 2022/2023 (42) is lower than those offered during 2021/22 (63).  The County Council Workforce Development Team worked incredibly hard to get a new booking system quickly into place to minimise the impact on the training programme.  </w:t>
      </w:r>
    </w:p>
    <w:p w14:paraId="711D2D89" w14:textId="218FF392" w:rsidR="00A07EFC" w:rsidRPr="00EE0623" w:rsidRDefault="00A07EFC"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Between 1st April 2022 and 31st March 2023, 42 training courses ran with 552 participants from a range of agencies attended, which equates to 68% attendance rate.  </w:t>
      </w:r>
      <w:r w:rsidR="00A43D85" w:rsidRPr="00EE0623">
        <w:rPr>
          <w:rFonts w:ascii="Trebuchet MS" w:hAnsi="Trebuchet MS" w:cstheme="minorHAnsi"/>
          <w:sz w:val="24"/>
          <w:szCs w:val="24"/>
        </w:rPr>
        <w:t>A large majority of participants continue to rate courses as either Excellent (6</w:t>
      </w:r>
      <w:r w:rsidRPr="00EE0623">
        <w:rPr>
          <w:rFonts w:ascii="Trebuchet MS" w:hAnsi="Trebuchet MS" w:cstheme="minorHAnsi"/>
          <w:sz w:val="24"/>
          <w:szCs w:val="24"/>
        </w:rPr>
        <w:t>6</w:t>
      </w:r>
      <w:r w:rsidR="00A43D85" w:rsidRPr="00EE0623">
        <w:rPr>
          <w:rFonts w:ascii="Trebuchet MS" w:hAnsi="Trebuchet MS" w:cstheme="minorHAnsi"/>
          <w:sz w:val="24"/>
          <w:szCs w:val="24"/>
        </w:rPr>
        <w:t>%) or Good (3</w:t>
      </w:r>
      <w:r w:rsidRPr="00EE0623">
        <w:rPr>
          <w:rFonts w:ascii="Trebuchet MS" w:hAnsi="Trebuchet MS" w:cstheme="minorHAnsi"/>
          <w:sz w:val="24"/>
          <w:szCs w:val="24"/>
        </w:rPr>
        <w:t>3</w:t>
      </w:r>
      <w:r w:rsidR="00A43D85" w:rsidRPr="00EE0623">
        <w:rPr>
          <w:rFonts w:ascii="Trebuchet MS" w:hAnsi="Trebuchet MS" w:cstheme="minorHAnsi"/>
          <w:sz w:val="24"/>
          <w:szCs w:val="24"/>
        </w:rPr>
        <w:t xml:space="preserve">%). </w:t>
      </w:r>
    </w:p>
    <w:p w14:paraId="5B52427C" w14:textId="2A7FE09D" w:rsidR="00A43D85" w:rsidRPr="00EE0623" w:rsidRDefault="00717BE9"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New ESSCP courses were introduced from June 2022 onwards: </w:t>
      </w:r>
      <w:r w:rsidRPr="00EE0623">
        <w:rPr>
          <w:rFonts w:ascii="Trebuchet MS" w:hAnsi="Trebuchet MS" w:cstheme="minorHAnsi"/>
          <w:i/>
          <w:iCs/>
          <w:sz w:val="24"/>
          <w:szCs w:val="24"/>
        </w:rPr>
        <w:t>DASH, MARAC, and Safety Planning; Professional Curiosity and Professional Challenge within a Safeguarding Context</w:t>
      </w:r>
      <w:r w:rsidRPr="00EE0623">
        <w:rPr>
          <w:rFonts w:ascii="Trebuchet MS" w:hAnsi="Trebuchet MS" w:cstheme="minorHAnsi"/>
          <w:sz w:val="24"/>
          <w:szCs w:val="24"/>
        </w:rPr>
        <w:t xml:space="preserve"> and </w:t>
      </w:r>
      <w:r w:rsidRPr="00EE0623">
        <w:rPr>
          <w:rFonts w:ascii="Trebuchet MS" w:hAnsi="Trebuchet MS" w:cstheme="minorHAnsi"/>
          <w:i/>
          <w:iCs/>
          <w:sz w:val="24"/>
          <w:szCs w:val="24"/>
        </w:rPr>
        <w:t>Working with Parents Effectively: Enabling Staff to deal with Difficult or Evasive Behaviour</w:t>
      </w:r>
      <w:r w:rsidRPr="00EE0623">
        <w:rPr>
          <w:rFonts w:ascii="Trebuchet MS" w:hAnsi="Trebuchet MS" w:cstheme="minorHAnsi"/>
          <w:sz w:val="24"/>
          <w:szCs w:val="24"/>
        </w:rPr>
        <w:t xml:space="preserve">. The latter two being areas highlighted in recommendations in both local and national Safeguarding Practice Reviews. </w:t>
      </w:r>
      <w:r w:rsidRPr="00EE0623">
        <w:rPr>
          <w:rFonts w:ascii="Trebuchet MS" w:hAnsi="Trebuchet MS" w:cstheme="minorHAnsi"/>
          <w:i/>
          <w:iCs/>
          <w:sz w:val="24"/>
          <w:szCs w:val="24"/>
        </w:rPr>
        <w:t>Contextual Safeguarding in East Sussex – the Local Context</w:t>
      </w:r>
      <w:r w:rsidRPr="00EE0623">
        <w:rPr>
          <w:rFonts w:ascii="Trebuchet MS" w:hAnsi="Trebuchet MS" w:cstheme="minorHAnsi"/>
          <w:sz w:val="24"/>
          <w:szCs w:val="24"/>
        </w:rPr>
        <w:t xml:space="preserve"> and </w:t>
      </w:r>
      <w:r w:rsidRPr="00EE0623">
        <w:rPr>
          <w:rFonts w:ascii="Trebuchet MS" w:hAnsi="Trebuchet MS" w:cstheme="minorHAnsi"/>
          <w:i/>
          <w:iCs/>
          <w:sz w:val="24"/>
          <w:szCs w:val="24"/>
        </w:rPr>
        <w:t xml:space="preserve">Trauma-Informed approaches to working with Families in a Multi-Professional Context </w:t>
      </w:r>
      <w:r w:rsidRPr="00EE0623">
        <w:rPr>
          <w:rFonts w:ascii="Trebuchet MS" w:hAnsi="Trebuchet MS" w:cstheme="minorHAnsi"/>
          <w:sz w:val="24"/>
          <w:szCs w:val="24"/>
        </w:rPr>
        <w:t xml:space="preserve">have also been introduced during 2022/23. The latter benefits from input from ‘Experts by Experience’ and this is reflected in positive evaluation comments. </w:t>
      </w:r>
    </w:p>
    <w:bookmarkEnd w:id="28"/>
    <w:p w14:paraId="1D0FE163" w14:textId="2717C645" w:rsidR="00426E28" w:rsidRPr="00EE0623" w:rsidRDefault="00CD34F2" w:rsidP="00973044">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From April 2023 onwards new courses planned include </w:t>
      </w:r>
      <w:r w:rsidRPr="00EE0623">
        <w:rPr>
          <w:rFonts w:ascii="Trebuchet MS" w:hAnsi="Trebuchet MS" w:cstheme="minorHAnsi"/>
          <w:i/>
          <w:iCs/>
          <w:sz w:val="24"/>
          <w:szCs w:val="24"/>
        </w:rPr>
        <w:t>Equalities, Diversity and Inclusive Practice</w:t>
      </w:r>
      <w:r w:rsidRPr="00EE0623">
        <w:rPr>
          <w:rFonts w:ascii="Trebuchet MS" w:hAnsi="Trebuchet MS" w:cstheme="minorHAnsi"/>
          <w:sz w:val="24"/>
          <w:szCs w:val="24"/>
        </w:rPr>
        <w:t xml:space="preserve">, </w:t>
      </w:r>
      <w:r w:rsidRPr="00EE0623">
        <w:rPr>
          <w:rFonts w:ascii="Trebuchet MS" w:hAnsi="Trebuchet MS" w:cstheme="minorHAnsi"/>
          <w:i/>
          <w:iCs/>
          <w:sz w:val="24"/>
          <w:szCs w:val="24"/>
        </w:rPr>
        <w:t>Unaccompanied Asylum Seeking Young People</w:t>
      </w:r>
      <w:r w:rsidRPr="00EE0623">
        <w:rPr>
          <w:rFonts w:ascii="Trebuchet MS" w:hAnsi="Trebuchet MS" w:cstheme="minorHAnsi"/>
          <w:sz w:val="24"/>
          <w:szCs w:val="24"/>
        </w:rPr>
        <w:t xml:space="preserve"> and a relaunch of the revised Neglect Toolkit and Neglect Matrix, and associated training.</w:t>
      </w:r>
      <w:r w:rsidR="00426E28" w:rsidRPr="00EE0623">
        <w:rPr>
          <w:rFonts w:ascii="Trebuchet MS" w:hAnsi="Trebuchet MS" w:cstheme="minorHAnsi"/>
          <w:b/>
          <w:color w:val="007FA3"/>
          <w:sz w:val="40"/>
          <w:szCs w:val="40"/>
        </w:rPr>
        <w:br w:type="page"/>
      </w:r>
    </w:p>
    <w:p w14:paraId="29D27B79" w14:textId="19008CF3" w:rsidR="004714C7" w:rsidRPr="00EE0623" w:rsidRDefault="00ED355E" w:rsidP="00973044">
      <w:pPr>
        <w:spacing w:after="120"/>
        <w:jc w:val="both"/>
        <w:rPr>
          <w:rFonts w:ascii="Trebuchet MS" w:hAnsi="Trebuchet MS" w:cstheme="minorHAnsi"/>
          <w:b/>
          <w:color w:val="0070C0"/>
          <w:sz w:val="32"/>
          <w:szCs w:val="32"/>
        </w:rPr>
      </w:pPr>
      <w:r>
        <w:rPr>
          <w:rFonts w:ascii="Trebuchet MS" w:hAnsi="Trebuchet MS" w:cstheme="minorHAnsi"/>
          <w:b/>
          <w:color w:val="007FA3"/>
          <w:sz w:val="40"/>
          <w:szCs w:val="40"/>
        </w:rPr>
        <w:lastRenderedPageBreak/>
        <w:t>7</w:t>
      </w:r>
      <w:r w:rsidR="00344F2B" w:rsidRPr="00EE0623">
        <w:rPr>
          <w:rFonts w:ascii="Trebuchet MS" w:hAnsi="Trebuchet MS" w:cstheme="minorHAnsi"/>
          <w:b/>
          <w:color w:val="007FA3"/>
          <w:sz w:val="40"/>
          <w:szCs w:val="40"/>
        </w:rPr>
        <w:t>.</w:t>
      </w:r>
      <w:r w:rsidR="00344F2B" w:rsidRPr="00EE0623">
        <w:rPr>
          <w:rFonts w:ascii="Trebuchet MS" w:hAnsi="Trebuchet MS" w:cstheme="minorHAnsi"/>
          <w:b/>
          <w:color w:val="007FA3"/>
          <w:sz w:val="40"/>
          <w:szCs w:val="40"/>
        </w:rPr>
        <w:tab/>
        <w:t xml:space="preserve">Impact of </w:t>
      </w:r>
      <w:r w:rsidR="00344F2B" w:rsidRPr="009B11B7">
        <w:rPr>
          <w:rFonts w:ascii="Trebuchet MS" w:hAnsi="Trebuchet MS" w:cstheme="minorHAnsi"/>
          <w:b/>
          <w:color w:val="007FA3"/>
          <w:sz w:val="40"/>
          <w:szCs w:val="40"/>
        </w:rPr>
        <w:t>Partnership Activity</w:t>
      </w:r>
    </w:p>
    <w:p w14:paraId="404188CA" w14:textId="3F832748" w:rsidR="001B554E" w:rsidRPr="00EE0623" w:rsidRDefault="001B554E" w:rsidP="00973044">
      <w:pPr>
        <w:spacing w:after="120"/>
        <w:jc w:val="both"/>
        <w:rPr>
          <w:rFonts w:ascii="Trebuchet MS" w:hAnsi="Trebuchet MS" w:cstheme="minorHAnsi"/>
          <w:iCs/>
          <w:sz w:val="24"/>
          <w:szCs w:val="24"/>
        </w:rPr>
      </w:pPr>
    </w:p>
    <w:p w14:paraId="46AAC0A7" w14:textId="314D74FB" w:rsidR="004B4374" w:rsidRDefault="00034D19" w:rsidP="0086743E">
      <w:pPr>
        <w:spacing w:after="120"/>
        <w:jc w:val="both"/>
        <w:rPr>
          <w:rFonts w:ascii="Trebuchet MS" w:hAnsi="Trebuchet MS" w:cstheme="minorHAnsi"/>
          <w:sz w:val="24"/>
          <w:szCs w:val="24"/>
        </w:rPr>
      </w:pPr>
      <w:r w:rsidRPr="00EE0623">
        <w:rPr>
          <w:rFonts w:ascii="Trebuchet MS" w:hAnsi="Trebuchet MS" w:cstheme="minorHAnsi"/>
          <w:sz w:val="24"/>
          <w:szCs w:val="24"/>
        </w:rPr>
        <w:t xml:space="preserve">This section </w:t>
      </w:r>
      <w:r w:rsidR="00CF4605" w:rsidRPr="00EE0623">
        <w:rPr>
          <w:rFonts w:ascii="Trebuchet MS" w:hAnsi="Trebuchet MS" w:cstheme="minorHAnsi"/>
          <w:sz w:val="24"/>
          <w:szCs w:val="24"/>
        </w:rPr>
        <w:t>aims to convey the impact of multi-agency and partnership activity on</w:t>
      </w:r>
      <w:r w:rsidR="0086743E">
        <w:rPr>
          <w:rFonts w:ascii="Trebuchet MS" w:hAnsi="Trebuchet MS" w:cstheme="minorHAnsi"/>
          <w:sz w:val="24"/>
          <w:szCs w:val="24"/>
        </w:rPr>
        <w:t xml:space="preserve"> practice and</w:t>
      </w:r>
      <w:r w:rsidR="00CF4605" w:rsidRPr="00EE0623">
        <w:rPr>
          <w:rFonts w:ascii="Trebuchet MS" w:hAnsi="Trebuchet MS" w:cstheme="minorHAnsi"/>
          <w:sz w:val="24"/>
          <w:szCs w:val="24"/>
        </w:rPr>
        <w:t xml:space="preserve"> outcomes for children</w:t>
      </w:r>
      <w:r w:rsidR="00605568" w:rsidRPr="00EE0623">
        <w:rPr>
          <w:rFonts w:ascii="Trebuchet MS" w:hAnsi="Trebuchet MS" w:cstheme="minorHAnsi"/>
          <w:sz w:val="24"/>
          <w:szCs w:val="24"/>
        </w:rPr>
        <w:t xml:space="preserve"> </w:t>
      </w:r>
      <w:r w:rsidR="00CF4605" w:rsidRPr="00EE0623">
        <w:rPr>
          <w:rFonts w:ascii="Trebuchet MS" w:hAnsi="Trebuchet MS" w:cstheme="minorHAnsi"/>
          <w:sz w:val="24"/>
          <w:szCs w:val="24"/>
        </w:rPr>
        <w:t xml:space="preserve">and families. </w:t>
      </w:r>
    </w:p>
    <w:p w14:paraId="6A1C6B60" w14:textId="1EC902E6" w:rsidR="00151450" w:rsidRDefault="00151450" w:rsidP="0086743E">
      <w:pPr>
        <w:spacing w:after="120"/>
        <w:jc w:val="both"/>
        <w:rPr>
          <w:rFonts w:ascii="Trebuchet MS" w:hAnsi="Trebuchet MS" w:cstheme="minorHAnsi"/>
          <w:sz w:val="24"/>
          <w:szCs w:val="24"/>
        </w:rPr>
      </w:pPr>
      <w:r w:rsidRPr="00EE0623">
        <w:rPr>
          <w:rFonts w:ascii="Trebuchet MS" w:hAnsi="Trebuchet MS"/>
          <w:noProof/>
        </w:rPr>
        <mc:AlternateContent>
          <mc:Choice Requires="wps">
            <w:drawing>
              <wp:anchor distT="0" distB="0" distL="114300" distR="114300" simplePos="0" relativeHeight="251635198" behindDoc="0" locked="0" layoutInCell="1" allowOverlap="1" wp14:anchorId="29D19AA6" wp14:editId="0390D4FA">
                <wp:simplePos x="0" y="0"/>
                <wp:positionH relativeFrom="column">
                  <wp:posOffset>-90112</wp:posOffset>
                </wp:positionH>
                <wp:positionV relativeFrom="paragraph">
                  <wp:posOffset>144490</wp:posOffset>
                </wp:positionV>
                <wp:extent cx="5216236" cy="5237019"/>
                <wp:effectExtent l="0" t="0" r="22860" b="20955"/>
                <wp:wrapNone/>
                <wp:docPr id="5" name="Oval 5"/>
                <wp:cNvGraphicFramePr/>
                <a:graphic xmlns:a="http://schemas.openxmlformats.org/drawingml/2006/main">
                  <a:graphicData uri="http://schemas.microsoft.com/office/word/2010/wordprocessingShape">
                    <wps:wsp>
                      <wps:cNvSpPr/>
                      <wps:spPr>
                        <a:xfrm>
                          <a:off x="0" y="0"/>
                          <a:ext cx="5216236" cy="5237019"/>
                        </a:xfrm>
                        <a:prstGeom prst="ellipse">
                          <a:avLst/>
                        </a:prstGeom>
                        <a:noFill/>
                        <a:ln w="25400" cap="flat" cmpd="sng" algn="ctr">
                          <a:solidFill>
                            <a:schemeClr val="accent6"/>
                          </a:solidFill>
                          <a:prstDash val="solid"/>
                        </a:ln>
                        <a:effectLst/>
                      </wps:spPr>
                      <wps:txbx>
                        <w:txbxContent>
                          <w:p w14:paraId="668FF24F" w14:textId="37AFDAF2" w:rsidR="004B4374" w:rsidRPr="00610F09" w:rsidRDefault="004B4374" w:rsidP="004B4374">
                            <w:pPr>
                              <w:spacing w:before="120" w:after="120" w:line="240" w:lineRule="auto"/>
                              <w:rPr>
                                <w:rFonts w:ascii="Trebuchet MS" w:hAnsi="Trebuchet MS"/>
                                <w:sz w:val="24"/>
                                <w:szCs w:val="24"/>
                              </w:rPr>
                            </w:pPr>
                            <w:r w:rsidRPr="00610F09">
                              <w:rPr>
                                <w:rFonts w:ascii="Trebuchet MS" w:hAnsi="Trebuchet MS"/>
                                <w:b/>
                                <w:bCs/>
                                <w:sz w:val="24"/>
                                <w:szCs w:val="24"/>
                              </w:rPr>
                              <w:t>Child AA LCSPR</w:t>
                            </w:r>
                            <w:r w:rsidRPr="00610F09">
                              <w:rPr>
                                <w:rFonts w:ascii="Trebuchet MS" w:hAnsi="Trebuchet MS"/>
                                <w:sz w:val="24"/>
                                <w:szCs w:val="24"/>
                              </w:rPr>
                              <w:t xml:space="preserve"> recommendations gave 3 areas of delivery focus. </w:t>
                            </w:r>
                          </w:p>
                          <w:p w14:paraId="3B4FB4FD" w14:textId="77777777"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Disruption</w:t>
                            </w:r>
                            <w:r w:rsidRPr="00610F09">
                              <w:rPr>
                                <w:rFonts w:ascii="Trebuchet MS" w:hAnsi="Trebuchet MS"/>
                              </w:rPr>
                              <w:t xml:space="preserve"> – quarterly highlight reports from the Serious Organised Crime Unit are now shared at MACE strategic. At a MACE operational level, the Police single agency escalation meeting was reviewed to ensure appropriate information sharing with partners at a client level.</w:t>
                            </w:r>
                          </w:p>
                          <w:p w14:paraId="7BDF2426" w14:textId="09C26FD1"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Education</w:t>
                            </w:r>
                            <w:r w:rsidRPr="00610F09">
                              <w:rPr>
                                <w:rFonts w:ascii="Trebuchet MS" w:hAnsi="Trebuchet MS"/>
                              </w:rPr>
                              <w:t xml:space="preserve"> - </w:t>
                            </w:r>
                            <w:r w:rsidR="00BF12FC" w:rsidRPr="00610F09">
                              <w:rPr>
                                <w:rFonts w:ascii="Trebuchet MS" w:hAnsi="Trebuchet MS"/>
                              </w:rPr>
                              <w:t xml:space="preserve">embedded </w:t>
                            </w:r>
                            <w:r w:rsidRPr="00610F09">
                              <w:rPr>
                                <w:rFonts w:ascii="Trebuchet MS" w:hAnsi="Trebuchet MS"/>
                              </w:rPr>
                              <w:t xml:space="preserve">Education Review Meetings (ERMs) </w:t>
                            </w:r>
                            <w:r w:rsidR="00BF12FC" w:rsidRPr="00610F09">
                              <w:rPr>
                                <w:rFonts w:ascii="Trebuchet MS" w:hAnsi="Trebuchet MS"/>
                              </w:rPr>
                              <w:t xml:space="preserve">and development of the new Inclusion Partnerships (IPs) to discuss children of concern. </w:t>
                            </w:r>
                          </w:p>
                          <w:p w14:paraId="2EC8D911" w14:textId="3A7AC8A1"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Transition –</w:t>
                            </w:r>
                            <w:r w:rsidRPr="00610F09">
                              <w:rPr>
                                <w:rFonts w:ascii="Trebuchet MS" w:hAnsi="Trebuchet MS"/>
                              </w:rPr>
                              <w:t xml:space="preserve"> a new Head of Service for LD and transitions has been appointed and holds the lead on this agenda. The Under 25’s SMS is now receiving referrals for young people who use substances and are involved in criminal exploitation.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D19AA6" id="Oval 5" o:spid="_x0000_s1048" style="position:absolute;left:0;text-align:left;margin-left:-7.1pt;margin-top:11.4pt;width:410.75pt;height:412.35pt;z-index:251635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" filled="f" strokecolor="#f79646 [3209]" strokeweight="2pt">
                <v:textbox>
                  <w:txbxContent>
                    <w:p w14:paraId="668FF24F" w14:textId="37AFDAF2" w:rsidR="004B4374" w:rsidRPr="00610F09" w:rsidRDefault="004B4374" w:rsidP="004B4374">
                      <w:pPr>
                        <w:spacing w:before="120" w:after="120" w:line="240" w:lineRule="auto"/>
                        <w:rPr>
                          <w:rFonts w:ascii="Trebuchet MS" w:hAnsi="Trebuchet MS"/>
                          <w:sz w:val="24"/>
                          <w:szCs w:val="24"/>
                        </w:rPr>
                      </w:pPr>
                      <w:r w:rsidRPr="00610F09">
                        <w:rPr>
                          <w:rFonts w:ascii="Trebuchet MS" w:hAnsi="Trebuchet MS"/>
                          <w:b/>
                          <w:bCs/>
                          <w:sz w:val="24"/>
                          <w:szCs w:val="24"/>
                        </w:rPr>
                        <w:t>Child AA LCSPR</w:t>
                      </w:r>
                      <w:r w:rsidRPr="00610F09">
                        <w:rPr>
                          <w:rFonts w:ascii="Trebuchet MS" w:hAnsi="Trebuchet MS"/>
                          <w:sz w:val="24"/>
                          <w:szCs w:val="24"/>
                        </w:rPr>
                        <w:t xml:space="preserve"> recommendations gave 3 areas of delivery focus. </w:t>
                      </w:r>
                    </w:p>
                    <w:p w14:paraId="3B4FB4FD" w14:textId="77777777"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Disruption</w:t>
                      </w:r>
                      <w:r w:rsidRPr="00610F09">
                        <w:rPr>
                          <w:rFonts w:ascii="Trebuchet MS" w:hAnsi="Trebuchet MS"/>
                        </w:rPr>
                        <w:t xml:space="preserve"> – quarterly highlight reports from the Serious Organised Crime Unit are now shared at MACE strategic. At a MACE operational level, the Police single agency escalation meeting was reviewed to ensure appropriate information sharing with partners at a client level.</w:t>
                      </w:r>
                    </w:p>
                    <w:p w14:paraId="7BDF2426" w14:textId="09C26FD1"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Education</w:t>
                      </w:r>
                      <w:r w:rsidRPr="00610F09">
                        <w:rPr>
                          <w:rFonts w:ascii="Trebuchet MS" w:hAnsi="Trebuchet MS"/>
                        </w:rPr>
                        <w:t xml:space="preserve"> - </w:t>
                      </w:r>
                      <w:r w:rsidR="00BF12FC" w:rsidRPr="00610F09">
                        <w:rPr>
                          <w:rFonts w:ascii="Trebuchet MS" w:hAnsi="Trebuchet MS"/>
                        </w:rPr>
                        <w:t xml:space="preserve">embedded </w:t>
                      </w:r>
                      <w:r w:rsidRPr="00610F09">
                        <w:rPr>
                          <w:rFonts w:ascii="Trebuchet MS" w:hAnsi="Trebuchet MS"/>
                        </w:rPr>
                        <w:t xml:space="preserve">Education Review Meetings (ERMs) </w:t>
                      </w:r>
                      <w:r w:rsidR="00BF12FC" w:rsidRPr="00610F09">
                        <w:rPr>
                          <w:rFonts w:ascii="Trebuchet MS" w:hAnsi="Trebuchet MS"/>
                        </w:rPr>
                        <w:t xml:space="preserve">and development of the new Inclusion Partnerships (IPs) to discuss children of concern. </w:t>
                      </w:r>
                    </w:p>
                    <w:p w14:paraId="2EC8D911" w14:textId="3A7AC8A1" w:rsidR="004B4374" w:rsidRPr="00610F09" w:rsidRDefault="004B4374" w:rsidP="00750613">
                      <w:pPr>
                        <w:pStyle w:val="ListParagraph"/>
                        <w:numPr>
                          <w:ilvl w:val="0"/>
                          <w:numId w:val="49"/>
                        </w:numPr>
                        <w:spacing w:before="120" w:after="120"/>
                        <w:rPr>
                          <w:rFonts w:ascii="Trebuchet MS" w:hAnsi="Trebuchet MS"/>
                        </w:rPr>
                      </w:pPr>
                      <w:r w:rsidRPr="00610F09">
                        <w:rPr>
                          <w:rFonts w:ascii="Trebuchet MS" w:hAnsi="Trebuchet MS"/>
                          <w:b/>
                          <w:bCs/>
                        </w:rPr>
                        <w:t>Transition –</w:t>
                      </w:r>
                      <w:r w:rsidRPr="00610F09">
                        <w:rPr>
                          <w:rFonts w:ascii="Trebuchet MS" w:hAnsi="Trebuchet MS"/>
                        </w:rPr>
                        <w:t xml:space="preserve"> a new Head of Service for LD and transitions has been appointed and holds the lead on this agenda. The Under 25’s SMS is now receiving referrals for young people who use substances and are involved in criminal exploitation.</w:t>
                      </w:r>
                    </w:p>
                  </w:txbxContent>
                </v:textbox>
              </v:oval>
            </w:pict>
          </mc:Fallback>
        </mc:AlternateContent>
      </w:r>
      <w:r w:rsidRPr="00EE0623">
        <w:rPr>
          <w:rFonts w:ascii="Trebuchet MS" w:hAnsi="Trebuchet MS"/>
          <w:noProof/>
        </w:rPr>
        <mc:AlternateContent>
          <mc:Choice Requires="wps">
            <w:drawing>
              <wp:anchor distT="0" distB="0" distL="114300" distR="114300" simplePos="0" relativeHeight="251755008" behindDoc="0" locked="0" layoutInCell="1" allowOverlap="1" wp14:anchorId="4E214623" wp14:editId="4002F351">
                <wp:simplePos x="0" y="0"/>
                <wp:positionH relativeFrom="column">
                  <wp:posOffset>3517092</wp:posOffset>
                </wp:positionH>
                <wp:positionV relativeFrom="paragraph">
                  <wp:posOffset>143741</wp:posOffset>
                </wp:positionV>
                <wp:extent cx="677545" cy="661035"/>
                <wp:effectExtent l="76200" t="57150" r="84455" b="100965"/>
                <wp:wrapNone/>
                <wp:docPr id="14" name="Oval 14"/>
                <wp:cNvGraphicFramePr/>
                <a:graphic xmlns:a="http://schemas.openxmlformats.org/drawingml/2006/main">
                  <a:graphicData uri="http://schemas.microsoft.com/office/word/2010/wordprocessingShape">
                    <wps:wsp>
                      <wps:cNvSpPr/>
                      <wps:spPr>
                        <a:xfrm>
                          <a:off x="0" y="0"/>
                          <a:ext cx="677545" cy="661035"/>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02676FB0" id="Oval 14" o:spid="_x0000_s1026" style="position:absolute;margin-left:276.95pt;margin-top:11.3pt;width:53.35pt;height:52.0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" fillcolor="#9bbb59" strokecolor="window" strokeweight="3pt">
                <v:shadow on="t" color="black" opacity="24903f" origin=",.5" offset="0,.55556mm"/>
              </v:oval>
            </w:pict>
          </mc:Fallback>
        </mc:AlternateContent>
      </w:r>
    </w:p>
    <w:p w14:paraId="49C39360" w14:textId="0E82CBF3" w:rsidR="004B4374" w:rsidRPr="0086743E" w:rsidRDefault="004B4374" w:rsidP="0086743E">
      <w:pPr>
        <w:spacing w:after="120"/>
        <w:jc w:val="both"/>
        <w:rPr>
          <w:rFonts w:ascii="Trebuchet MS" w:hAnsi="Trebuchet MS" w:cstheme="minorHAnsi"/>
          <w:sz w:val="24"/>
          <w:szCs w:val="24"/>
        </w:rPr>
      </w:pPr>
    </w:p>
    <w:p w14:paraId="1D84CEC9" w14:textId="4F873CDE" w:rsidR="004B4374" w:rsidRPr="00EE0623" w:rsidRDefault="000B7A02" w:rsidP="004B4374">
      <w:pPr>
        <w:spacing w:after="120"/>
        <w:jc w:val="both"/>
        <w:rPr>
          <w:rFonts w:ascii="Trebuchet MS" w:hAnsi="Trebuchet MS" w:cstheme="minorHAnsi"/>
          <w:sz w:val="24"/>
          <w:lang w:eastAsia="en-GB"/>
        </w:rPr>
      </w:pPr>
      <w:r w:rsidRPr="00EE0623">
        <w:rPr>
          <w:rFonts w:ascii="Trebuchet MS" w:hAnsi="Trebuchet MS"/>
          <w:noProof/>
        </w:rPr>
        <mc:AlternateContent>
          <mc:Choice Requires="wps">
            <w:drawing>
              <wp:anchor distT="0" distB="0" distL="114300" distR="114300" simplePos="0" relativeHeight="251769344" behindDoc="0" locked="0" layoutInCell="1" allowOverlap="1" wp14:anchorId="2F10F327" wp14:editId="0AA42902">
                <wp:simplePos x="0" y="0"/>
                <wp:positionH relativeFrom="column">
                  <wp:posOffset>-21145</wp:posOffset>
                </wp:positionH>
                <wp:positionV relativeFrom="paragraph">
                  <wp:posOffset>6673215</wp:posOffset>
                </wp:positionV>
                <wp:extent cx="687070" cy="676275"/>
                <wp:effectExtent l="76200" t="57150" r="74930" b="104775"/>
                <wp:wrapNone/>
                <wp:docPr id="51" name="Oval 51"/>
                <wp:cNvGraphicFramePr/>
                <a:graphic xmlns:a="http://schemas.openxmlformats.org/drawingml/2006/main">
                  <a:graphicData uri="http://schemas.microsoft.com/office/word/2010/wordprocessingShape">
                    <wps:wsp>
                      <wps:cNvSpPr/>
                      <wps:spPr>
                        <a:xfrm>
                          <a:off x="0" y="0"/>
                          <a:ext cx="687070" cy="67627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45CC23" id="Oval 51" o:spid="_x0000_s1026" style="position:absolute;margin-left:-1.65pt;margin-top:525.45pt;width:54.1pt;height:53.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" fillcolor="#f79646" strokecolor="window" strokeweight="3pt">
                <v:shadow on="t" color="black" opacity="24903f" origin=",.5" offset="0,.55556mm"/>
              </v:oval>
            </w:pict>
          </mc:Fallback>
        </mc:AlternateContent>
      </w:r>
      <w:r w:rsidRPr="00EE0623">
        <w:rPr>
          <w:rFonts w:ascii="Trebuchet MS" w:hAnsi="Trebuchet MS"/>
          <w:noProof/>
        </w:rPr>
        <mc:AlternateContent>
          <mc:Choice Requires="wps">
            <w:drawing>
              <wp:anchor distT="0" distB="0" distL="114300" distR="114300" simplePos="0" relativeHeight="251750912" behindDoc="0" locked="0" layoutInCell="1" allowOverlap="1" wp14:anchorId="6DEC9D23" wp14:editId="1004E593">
                <wp:simplePos x="0" y="0"/>
                <wp:positionH relativeFrom="margin">
                  <wp:posOffset>0</wp:posOffset>
                </wp:positionH>
                <wp:positionV relativeFrom="paragraph">
                  <wp:posOffset>4314569</wp:posOffset>
                </wp:positionV>
                <wp:extent cx="3484245" cy="3324860"/>
                <wp:effectExtent l="0" t="0" r="20955" b="27940"/>
                <wp:wrapNone/>
                <wp:docPr id="36" name="Oval 36"/>
                <wp:cNvGraphicFramePr/>
                <a:graphic xmlns:a="http://schemas.openxmlformats.org/drawingml/2006/main">
                  <a:graphicData uri="http://schemas.microsoft.com/office/word/2010/wordprocessingShape">
                    <wps:wsp>
                      <wps:cNvSpPr/>
                      <wps:spPr>
                        <a:xfrm>
                          <a:off x="0" y="0"/>
                          <a:ext cx="3484245" cy="3324860"/>
                        </a:xfrm>
                        <a:prstGeom prst="ellipse">
                          <a:avLst/>
                        </a:prstGeom>
                        <a:noFill/>
                        <a:ln w="25400" cap="flat" cmpd="sng" algn="ctr">
                          <a:solidFill>
                            <a:schemeClr val="accent4"/>
                          </a:solidFill>
                          <a:prstDash val="solid"/>
                        </a:ln>
                        <a:effectLst/>
                      </wps:spPr>
                      <wps:txbx>
                        <w:txbxContent>
                          <w:p w14:paraId="210441CA" w14:textId="297CACFD" w:rsidR="004B4374" w:rsidRPr="00610F09" w:rsidRDefault="004B4374" w:rsidP="00DB16AA">
                            <w:pPr>
                              <w:spacing w:before="120" w:after="120" w:line="240" w:lineRule="auto"/>
                              <w:jc w:val="center"/>
                              <w:rPr>
                                <w:rFonts w:ascii="Trebuchet MS" w:hAnsi="Trebuchet MS"/>
                                <w:sz w:val="24"/>
                              </w:rPr>
                            </w:pPr>
                            <w:r w:rsidRPr="00EE0623">
                              <w:rPr>
                                <w:rFonts w:ascii="Trebuchet MS" w:hAnsi="Trebuchet MS"/>
                                <w:color w:val="FFFFFF" w:themeColor="background1"/>
                                <w:sz w:val="24"/>
                              </w:rPr>
                              <w:t xml:space="preserve"> </w:t>
                            </w:r>
                            <w:r w:rsidR="000C4AF4" w:rsidRPr="00610F09">
                              <w:rPr>
                                <w:rFonts w:ascii="Trebuchet MS" w:hAnsi="Trebuchet MS"/>
                                <w:sz w:val="24"/>
                              </w:rPr>
                              <w:t xml:space="preserve">Following the </w:t>
                            </w:r>
                            <w:r w:rsidR="000C4AF4" w:rsidRPr="00610F09">
                              <w:rPr>
                                <w:rFonts w:ascii="Trebuchet MS" w:hAnsi="Trebuchet MS"/>
                                <w:b/>
                                <w:bCs/>
                                <w:sz w:val="24"/>
                              </w:rPr>
                              <w:t>Child X LCSPR</w:t>
                            </w:r>
                            <w:r w:rsidR="000C4AF4" w:rsidRPr="00610F09">
                              <w:rPr>
                                <w:rFonts w:ascii="Trebuchet MS" w:hAnsi="Trebuchet MS"/>
                                <w:sz w:val="24"/>
                              </w:rPr>
                              <w:t xml:space="preserve">, the tertiary hospital made significant changes to the trust wide safeguarding policy for documenting safeguarding concerns to coroners, introduced safeguarding supervision for </w:t>
                            </w:r>
                            <w:r w:rsidR="009B11B7" w:rsidRPr="00610F09">
                              <w:rPr>
                                <w:rFonts w:ascii="Trebuchet MS" w:hAnsi="Trebuchet MS"/>
                                <w:sz w:val="24"/>
                              </w:rPr>
                              <w:t xml:space="preserve">the </w:t>
                            </w:r>
                            <w:r w:rsidR="000C4AF4" w:rsidRPr="00610F09">
                              <w:rPr>
                                <w:rFonts w:ascii="Trebuchet MS" w:hAnsi="Trebuchet MS"/>
                                <w:sz w:val="24"/>
                              </w:rPr>
                              <w:t>bereavement team and weekly meetings with the legal and safeguarding teams to ensure the cross referencing of cases.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EC9D23" id="Oval 36" o:spid="_x0000_s1049" style="position:absolute;left:0;text-align:left;margin-left:0;margin-top:339.75pt;width:274.35pt;height:261.8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" filled="f" strokecolor="#8064a2 [3207]" strokeweight="2pt">
                <v:textbox>
                  <w:txbxContent>
                    <w:p w14:paraId="210441CA" w14:textId="297CACFD" w:rsidR="004B4374" w:rsidRPr="00610F09" w:rsidRDefault="004B4374" w:rsidP="00DB16AA">
                      <w:pPr>
                        <w:spacing w:before="120" w:after="120" w:line="240" w:lineRule="auto"/>
                        <w:jc w:val="center"/>
                        <w:rPr>
                          <w:rFonts w:ascii="Trebuchet MS" w:hAnsi="Trebuchet MS"/>
                          <w:sz w:val="24"/>
                        </w:rPr>
                      </w:pPr>
                      <w:r w:rsidRPr="00EE0623">
                        <w:rPr>
                          <w:rFonts w:ascii="Trebuchet MS" w:hAnsi="Trebuchet MS"/>
                          <w:color w:val="FFFFFF" w:themeColor="background1"/>
                          <w:sz w:val="24"/>
                        </w:rPr>
                        <w:t xml:space="preserve"> </w:t>
                      </w:r>
                      <w:r w:rsidR="000C4AF4" w:rsidRPr="00610F09">
                        <w:rPr>
                          <w:rFonts w:ascii="Trebuchet MS" w:hAnsi="Trebuchet MS"/>
                          <w:sz w:val="24"/>
                        </w:rPr>
                        <w:t xml:space="preserve">Following the </w:t>
                      </w:r>
                      <w:r w:rsidR="000C4AF4" w:rsidRPr="00610F09">
                        <w:rPr>
                          <w:rFonts w:ascii="Trebuchet MS" w:hAnsi="Trebuchet MS"/>
                          <w:b/>
                          <w:bCs/>
                          <w:sz w:val="24"/>
                        </w:rPr>
                        <w:t>Child X LCSPR</w:t>
                      </w:r>
                      <w:r w:rsidR="000C4AF4" w:rsidRPr="00610F09">
                        <w:rPr>
                          <w:rFonts w:ascii="Trebuchet MS" w:hAnsi="Trebuchet MS"/>
                          <w:sz w:val="24"/>
                        </w:rPr>
                        <w:t xml:space="preserve">, the tertiary hospital made significant changes to the trust wide safeguarding policy for documenting safeguarding concerns to coroners, introduced safeguarding supervision for </w:t>
                      </w:r>
                      <w:r w:rsidR="009B11B7" w:rsidRPr="00610F09">
                        <w:rPr>
                          <w:rFonts w:ascii="Trebuchet MS" w:hAnsi="Trebuchet MS"/>
                          <w:sz w:val="24"/>
                        </w:rPr>
                        <w:t xml:space="preserve">the </w:t>
                      </w:r>
                      <w:r w:rsidR="000C4AF4" w:rsidRPr="00610F09">
                        <w:rPr>
                          <w:rFonts w:ascii="Trebuchet MS" w:hAnsi="Trebuchet MS"/>
                          <w:sz w:val="24"/>
                        </w:rPr>
                        <w:t>bereavement team and weekly meetings with the legal and safeguarding teams to ensure the cross referencing of cases.</w:t>
                      </w:r>
                    </w:p>
                  </w:txbxContent>
                </v:textbox>
                <w10:wrap anchorx="margin"/>
              </v:oval>
            </w:pict>
          </mc:Fallback>
        </mc:AlternateContent>
      </w:r>
      <w:r w:rsidR="003D67FA" w:rsidRPr="00EE0623">
        <w:rPr>
          <w:rFonts w:ascii="Trebuchet MS" w:hAnsi="Trebuchet MS"/>
          <w:noProof/>
        </w:rPr>
        <mc:AlternateContent>
          <mc:Choice Requires="wps">
            <w:drawing>
              <wp:anchor distT="0" distB="0" distL="114300" distR="114300" simplePos="0" relativeHeight="251756032" behindDoc="0" locked="0" layoutInCell="1" allowOverlap="1" wp14:anchorId="25756932" wp14:editId="4B358914">
                <wp:simplePos x="0" y="0"/>
                <wp:positionH relativeFrom="column">
                  <wp:posOffset>5092065</wp:posOffset>
                </wp:positionH>
                <wp:positionV relativeFrom="paragraph">
                  <wp:posOffset>6695196</wp:posOffset>
                </wp:positionV>
                <wp:extent cx="472440" cy="488315"/>
                <wp:effectExtent l="76200" t="57150" r="80010" b="102235"/>
                <wp:wrapNone/>
                <wp:docPr id="44" name="Oval 44"/>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6D74A90E" id="Oval 44" o:spid="_x0000_s1026" style="position:absolute;margin-left:400.95pt;margin-top:527.2pt;width:37.2pt;height:38.45pt;z-index:25175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" fillcolor="#8064a2" strokecolor="window" strokeweight="3pt">
                <v:shadow on="t" color="black" opacity="24903f" origin=",.5" offset="0,.55556mm"/>
              </v:oval>
            </w:pict>
          </mc:Fallback>
        </mc:AlternateContent>
      </w:r>
      <w:r w:rsidR="003D67FA" w:rsidRPr="00EE0623">
        <w:rPr>
          <w:rFonts w:ascii="Trebuchet MS" w:hAnsi="Trebuchet MS"/>
          <w:noProof/>
        </w:rPr>
        <mc:AlternateContent>
          <mc:Choice Requires="wps">
            <w:drawing>
              <wp:anchor distT="0" distB="0" distL="114300" distR="114300" simplePos="0" relativeHeight="251771392" behindDoc="0" locked="0" layoutInCell="1" allowOverlap="1" wp14:anchorId="1CB2E353" wp14:editId="7997DDED">
                <wp:simplePos x="0" y="0"/>
                <wp:positionH relativeFrom="column">
                  <wp:posOffset>5255797</wp:posOffset>
                </wp:positionH>
                <wp:positionV relativeFrom="paragraph">
                  <wp:posOffset>6933711</wp:posOffset>
                </wp:positionV>
                <wp:extent cx="727364" cy="725632"/>
                <wp:effectExtent l="76200" t="57150" r="73025" b="93980"/>
                <wp:wrapNone/>
                <wp:docPr id="52" name="Oval 52"/>
                <wp:cNvGraphicFramePr/>
                <a:graphic xmlns:a="http://schemas.openxmlformats.org/drawingml/2006/main">
                  <a:graphicData uri="http://schemas.microsoft.com/office/word/2010/wordprocessingShape">
                    <wps:wsp>
                      <wps:cNvSpPr/>
                      <wps:spPr>
                        <a:xfrm>
                          <a:off x="0" y="0"/>
                          <a:ext cx="727364" cy="725632"/>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B3F2441" id="Oval 52" o:spid="_x0000_s1026" style="position:absolute;margin-left:413.85pt;margin-top:545.95pt;width:57.25pt;height:57.1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" fillcolor="#c0504d" strokecolor="window" strokeweight="3pt">
                <v:shadow on="t" color="black" opacity="24903f" origin=",.5" offset="0,.55556mm"/>
              </v:oval>
            </w:pict>
          </mc:Fallback>
        </mc:AlternateContent>
      </w:r>
      <w:r w:rsidR="003D67FA" w:rsidRPr="00EE0623">
        <w:rPr>
          <w:rFonts w:ascii="Trebuchet MS" w:hAnsi="Trebuchet MS"/>
          <w:noProof/>
        </w:rPr>
        <mc:AlternateContent>
          <mc:Choice Requires="wps">
            <w:drawing>
              <wp:anchor distT="0" distB="0" distL="114300" distR="114300" simplePos="0" relativeHeight="251748864" behindDoc="0" locked="0" layoutInCell="1" allowOverlap="1" wp14:anchorId="0108017D" wp14:editId="48E112B9">
                <wp:simplePos x="0" y="0"/>
                <wp:positionH relativeFrom="margin">
                  <wp:posOffset>3224530</wp:posOffset>
                </wp:positionH>
                <wp:positionV relativeFrom="paragraph">
                  <wp:posOffset>3754267</wp:posOffset>
                </wp:positionV>
                <wp:extent cx="3510915" cy="3227705"/>
                <wp:effectExtent l="0" t="0" r="13335" b="10795"/>
                <wp:wrapNone/>
                <wp:docPr id="46" name="Oval 46"/>
                <wp:cNvGraphicFramePr/>
                <a:graphic xmlns:a="http://schemas.openxmlformats.org/drawingml/2006/main">
                  <a:graphicData uri="http://schemas.microsoft.com/office/word/2010/wordprocessingShape">
                    <wps:wsp>
                      <wps:cNvSpPr/>
                      <wps:spPr>
                        <a:xfrm>
                          <a:off x="0" y="0"/>
                          <a:ext cx="3510915" cy="3227705"/>
                        </a:xfrm>
                        <a:prstGeom prst="ellipse">
                          <a:avLst/>
                        </a:prstGeom>
                        <a:noFill/>
                        <a:ln w="25400" cap="flat" cmpd="sng" algn="ctr">
                          <a:solidFill>
                            <a:schemeClr val="accent1"/>
                          </a:solidFill>
                          <a:prstDash val="solid"/>
                        </a:ln>
                        <a:effectLst/>
                      </wps:spPr>
                      <wps:txbx>
                        <w:txbxContent>
                          <w:p w14:paraId="576B7D08" w14:textId="19F98B2B" w:rsidR="004B4374" w:rsidRPr="00610F09" w:rsidRDefault="00DB16AA" w:rsidP="00CF168B">
                            <w:pPr>
                              <w:spacing w:before="120" w:after="120" w:line="240" w:lineRule="auto"/>
                              <w:jc w:val="center"/>
                              <w:rPr>
                                <w:rFonts w:ascii="Trebuchet MS" w:hAnsi="Trebuchet MS"/>
                                <w:sz w:val="24"/>
                              </w:rPr>
                            </w:pPr>
                            <w:r w:rsidRPr="00610F09">
                              <w:rPr>
                                <w:rFonts w:ascii="Trebuchet MS" w:hAnsi="Trebuchet MS"/>
                                <w:sz w:val="24"/>
                              </w:rPr>
                              <w:t xml:space="preserve">The </w:t>
                            </w:r>
                            <w:r w:rsidRPr="00610F09">
                              <w:rPr>
                                <w:rFonts w:ascii="Trebuchet MS" w:hAnsi="Trebuchet MS"/>
                                <w:b/>
                                <w:bCs/>
                                <w:sz w:val="24"/>
                              </w:rPr>
                              <w:t>Child W LCSPR</w:t>
                            </w:r>
                            <w:r w:rsidRPr="00610F09">
                              <w:rPr>
                                <w:rFonts w:ascii="Trebuchet MS" w:hAnsi="Trebuchet MS"/>
                                <w:sz w:val="24"/>
                              </w:rPr>
                              <w:t xml:space="preserve"> </w:t>
                            </w:r>
                            <w:r w:rsidR="00CF168B" w:rsidRPr="00610F09">
                              <w:rPr>
                                <w:rFonts w:ascii="Trebuchet MS" w:hAnsi="Trebuchet MS"/>
                                <w:sz w:val="24"/>
                              </w:rPr>
                              <w:t>raised concerns regarding the collection of Kennedy Samples at an out of county hospital site.</w:t>
                            </w:r>
                          </w:p>
                          <w:p w14:paraId="4722DD4D" w14:textId="6F838F13" w:rsidR="004B4374" w:rsidRPr="00610F09" w:rsidRDefault="00CF168B" w:rsidP="00CF168B">
                            <w:pPr>
                              <w:spacing w:before="120" w:after="120" w:line="240" w:lineRule="auto"/>
                              <w:jc w:val="center"/>
                              <w:rPr>
                                <w:rFonts w:ascii="Trebuchet MS" w:hAnsi="Trebuchet MS"/>
                                <w:sz w:val="24"/>
                              </w:rPr>
                            </w:pPr>
                            <w:r w:rsidRPr="00610F09">
                              <w:rPr>
                                <w:rFonts w:ascii="Trebuchet MS" w:hAnsi="Trebuchet MS"/>
                                <w:sz w:val="24"/>
                              </w:rPr>
                              <w:t>As a result</w:t>
                            </w:r>
                            <w:r w:rsidR="000C4AF4" w:rsidRPr="00610F09">
                              <w:rPr>
                                <w:rFonts w:ascii="Trebuchet MS" w:hAnsi="Trebuchet MS"/>
                                <w:sz w:val="24"/>
                              </w:rPr>
                              <w:t>,</w:t>
                            </w:r>
                            <w:r w:rsidRPr="00610F09">
                              <w:rPr>
                                <w:rFonts w:ascii="Trebuchet MS" w:hAnsi="Trebuchet MS"/>
                                <w:sz w:val="24"/>
                              </w:rPr>
                              <w:t xml:space="preserve"> a new Standard Operating Procedure (SOP) for </w:t>
                            </w:r>
                            <w:r w:rsidRPr="00610F09">
                              <w:rPr>
                                <w:rFonts w:ascii="Trebuchet MS" w:hAnsi="Trebuchet MS"/>
                                <w:i/>
                                <w:iCs/>
                                <w:sz w:val="24"/>
                              </w:rPr>
                              <w:t>Child Death Process in the Event of Unexpected Death Before 18th Birthday</w:t>
                            </w:r>
                            <w:r w:rsidRPr="00610F09">
                              <w:rPr>
                                <w:rFonts w:ascii="Trebuchet MS" w:hAnsi="Trebuchet MS"/>
                                <w:sz w:val="24"/>
                              </w:rPr>
                              <w:t xml:space="preserve"> was developed across the entire acute hospital Trust.</w:t>
                            </w:r>
                          </w:p>
                          <w:p w14:paraId="02DF593C" w14:textId="19DA5706" w:rsidR="004B4374" w:rsidRPr="00EE0623" w:rsidRDefault="004B4374" w:rsidP="00CF168B">
                            <w:pPr>
                              <w:spacing w:before="120" w:after="120" w:line="240" w:lineRule="auto"/>
                              <w:jc w:val="center"/>
                              <w:rPr>
                                <w:rFonts w:ascii="Trebuchet MS" w:hAnsi="Trebuchet MS"/>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8017D" id="Oval 46" o:spid="_x0000_s1050" style="position:absolute;left:0;text-align:left;margin-left:253.9pt;margin-top:295.6pt;width:276.45pt;height:254.1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" filled="f" strokecolor="#4f81bd [3204]" strokeweight="2pt">
                <v:textbox>
                  <w:txbxContent>
                    <w:p w14:paraId="576B7D08" w14:textId="19F98B2B" w:rsidR="004B4374" w:rsidRPr="00610F09" w:rsidRDefault="00DB16AA" w:rsidP="00CF168B">
                      <w:pPr>
                        <w:spacing w:before="120" w:after="120" w:line="240" w:lineRule="auto"/>
                        <w:jc w:val="center"/>
                        <w:rPr>
                          <w:rFonts w:ascii="Trebuchet MS" w:hAnsi="Trebuchet MS"/>
                          <w:sz w:val="24"/>
                        </w:rPr>
                      </w:pPr>
                      <w:r w:rsidRPr="00610F09">
                        <w:rPr>
                          <w:rFonts w:ascii="Trebuchet MS" w:hAnsi="Trebuchet MS"/>
                          <w:sz w:val="24"/>
                        </w:rPr>
                        <w:t xml:space="preserve">The </w:t>
                      </w:r>
                      <w:r w:rsidRPr="00610F09">
                        <w:rPr>
                          <w:rFonts w:ascii="Trebuchet MS" w:hAnsi="Trebuchet MS"/>
                          <w:b/>
                          <w:bCs/>
                          <w:sz w:val="24"/>
                        </w:rPr>
                        <w:t>Child W LCSPR</w:t>
                      </w:r>
                      <w:r w:rsidRPr="00610F09">
                        <w:rPr>
                          <w:rFonts w:ascii="Trebuchet MS" w:hAnsi="Trebuchet MS"/>
                          <w:sz w:val="24"/>
                        </w:rPr>
                        <w:t xml:space="preserve"> </w:t>
                      </w:r>
                      <w:r w:rsidR="00CF168B" w:rsidRPr="00610F09">
                        <w:rPr>
                          <w:rFonts w:ascii="Trebuchet MS" w:hAnsi="Trebuchet MS"/>
                          <w:sz w:val="24"/>
                        </w:rPr>
                        <w:t>raised concerns regarding the collection of Kennedy Samples at an out of county hospital site.</w:t>
                      </w:r>
                    </w:p>
                    <w:p w14:paraId="4722DD4D" w14:textId="6F838F13" w:rsidR="004B4374" w:rsidRPr="00610F09" w:rsidRDefault="00CF168B" w:rsidP="00CF168B">
                      <w:pPr>
                        <w:spacing w:before="120" w:after="120" w:line="240" w:lineRule="auto"/>
                        <w:jc w:val="center"/>
                        <w:rPr>
                          <w:rFonts w:ascii="Trebuchet MS" w:hAnsi="Trebuchet MS"/>
                          <w:sz w:val="24"/>
                        </w:rPr>
                      </w:pPr>
                      <w:r w:rsidRPr="00610F09">
                        <w:rPr>
                          <w:rFonts w:ascii="Trebuchet MS" w:hAnsi="Trebuchet MS"/>
                          <w:sz w:val="24"/>
                        </w:rPr>
                        <w:t>As a result</w:t>
                      </w:r>
                      <w:r w:rsidR="000C4AF4" w:rsidRPr="00610F09">
                        <w:rPr>
                          <w:rFonts w:ascii="Trebuchet MS" w:hAnsi="Trebuchet MS"/>
                          <w:sz w:val="24"/>
                        </w:rPr>
                        <w:t>,</w:t>
                      </w:r>
                      <w:r w:rsidRPr="00610F09">
                        <w:rPr>
                          <w:rFonts w:ascii="Trebuchet MS" w:hAnsi="Trebuchet MS"/>
                          <w:sz w:val="24"/>
                        </w:rPr>
                        <w:t xml:space="preserve"> a new Standard Operating Procedure (SOP) for </w:t>
                      </w:r>
                      <w:r w:rsidRPr="00610F09">
                        <w:rPr>
                          <w:rFonts w:ascii="Trebuchet MS" w:hAnsi="Trebuchet MS"/>
                          <w:i/>
                          <w:iCs/>
                          <w:sz w:val="24"/>
                        </w:rPr>
                        <w:t>Child Death Process in the Event of Unexpected Death Before 18th Birthday</w:t>
                      </w:r>
                      <w:r w:rsidRPr="00610F09">
                        <w:rPr>
                          <w:rFonts w:ascii="Trebuchet MS" w:hAnsi="Trebuchet MS"/>
                          <w:sz w:val="24"/>
                        </w:rPr>
                        <w:t xml:space="preserve"> was developed across the entire acute hospital Trust.</w:t>
                      </w:r>
                    </w:p>
                    <w:p w14:paraId="02DF593C" w14:textId="19DA5706" w:rsidR="004B4374" w:rsidRPr="00EE0623" w:rsidRDefault="004B4374" w:rsidP="00CF168B">
                      <w:pPr>
                        <w:spacing w:before="120" w:after="120" w:line="240" w:lineRule="auto"/>
                        <w:jc w:val="center"/>
                        <w:rPr>
                          <w:rFonts w:ascii="Trebuchet MS" w:hAnsi="Trebuchet MS"/>
                          <w:color w:val="FFFFFF" w:themeColor="background1"/>
                          <w:sz w:val="24"/>
                        </w:rPr>
                      </w:pPr>
                    </w:p>
                  </w:txbxContent>
                </v:textbox>
                <w10:wrap anchorx="margin"/>
              </v:oval>
            </w:pict>
          </mc:Fallback>
        </mc:AlternateContent>
      </w:r>
      <w:r w:rsidR="003D67FA" w:rsidRPr="00EE0623">
        <w:rPr>
          <w:rFonts w:ascii="Trebuchet MS" w:hAnsi="Trebuchet MS"/>
          <w:noProof/>
        </w:rPr>
        <mc:AlternateContent>
          <mc:Choice Requires="wps">
            <w:drawing>
              <wp:anchor distT="0" distB="0" distL="114300" distR="114300" simplePos="0" relativeHeight="251759104" behindDoc="0" locked="0" layoutInCell="1" allowOverlap="1" wp14:anchorId="609AD60F" wp14:editId="2C6DBB33">
                <wp:simplePos x="0" y="0"/>
                <wp:positionH relativeFrom="column">
                  <wp:posOffset>5287840</wp:posOffset>
                </wp:positionH>
                <wp:positionV relativeFrom="paragraph">
                  <wp:posOffset>3006090</wp:posOffset>
                </wp:positionV>
                <wp:extent cx="342900" cy="335915"/>
                <wp:effectExtent l="76200" t="57150" r="57150" b="102235"/>
                <wp:wrapNone/>
                <wp:docPr id="45" name="Oval 45"/>
                <wp:cNvGraphicFramePr/>
                <a:graphic xmlns:a="http://schemas.openxmlformats.org/drawingml/2006/main">
                  <a:graphicData uri="http://schemas.microsoft.com/office/word/2010/wordprocessingShape">
                    <wps:wsp>
                      <wps:cNvSpPr/>
                      <wps:spPr>
                        <a:xfrm>
                          <a:off x="0" y="0"/>
                          <a:ext cx="342900" cy="33591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557FA7D2" id="Oval 45" o:spid="_x0000_s1026" style="position:absolute;margin-left:416.35pt;margin-top:236.7pt;width:27pt;height:26.4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" fillcolor="#f79646" strokecolor="window" strokeweight="3pt">
                <v:shadow on="t" color="black" opacity="24903f" origin=",.5" offset="0,.55556mm"/>
              </v:oval>
            </w:pict>
          </mc:Fallback>
        </mc:AlternateContent>
      </w:r>
      <w:r w:rsidR="003D67FA" w:rsidRPr="00EE0623">
        <w:rPr>
          <w:rFonts w:ascii="Trebuchet MS" w:hAnsi="Trebuchet MS"/>
          <w:noProof/>
        </w:rPr>
        <mc:AlternateContent>
          <mc:Choice Requires="wps">
            <w:drawing>
              <wp:anchor distT="0" distB="0" distL="114300" distR="114300" simplePos="0" relativeHeight="251763200" behindDoc="0" locked="0" layoutInCell="1" allowOverlap="1" wp14:anchorId="6E510729" wp14:editId="468AB537">
                <wp:simplePos x="0" y="0"/>
                <wp:positionH relativeFrom="column">
                  <wp:posOffset>4967263</wp:posOffset>
                </wp:positionH>
                <wp:positionV relativeFrom="paragraph">
                  <wp:posOffset>2689371</wp:posOffset>
                </wp:positionV>
                <wp:extent cx="472966" cy="488731"/>
                <wp:effectExtent l="76200" t="57150" r="80010" b="102235"/>
                <wp:wrapNone/>
                <wp:docPr id="48" name="Oval 48"/>
                <wp:cNvGraphicFramePr/>
                <a:graphic xmlns:a="http://schemas.openxmlformats.org/drawingml/2006/main">
                  <a:graphicData uri="http://schemas.microsoft.com/office/word/2010/wordprocessingShape">
                    <wps:wsp>
                      <wps:cNvSpPr/>
                      <wps:spPr>
                        <a:xfrm>
                          <a:off x="0" y="0"/>
                          <a:ext cx="472966" cy="488731"/>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753268" id="Oval 48" o:spid="_x0000_s1026" style="position:absolute;margin-left:391.1pt;margin-top:211.75pt;width:37.25pt;height:38.5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" fillcolor="#4f81bd" strokecolor="window" strokeweight="3pt">
                <v:shadow on="t" color="black" opacity="24903f" origin=",.5" offset="0,.55556mm"/>
              </v:oval>
            </w:pict>
          </mc:Fallback>
        </mc:AlternateContent>
      </w:r>
      <w:r w:rsidR="00151450" w:rsidRPr="00EE0623">
        <w:rPr>
          <w:rFonts w:ascii="Trebuchet MS" w:hAnsi="Trebuchet MS"/>
          <w:noProof/>
        </w:rPr>
        <mc:AlternateContent>
          <mc:Choice Requires="wps">
            <w:drawing>
              <wp:anchor distT="0" distB="0" distL="114300" distR="114300" simplePos="0" relativeHeight="251773440" behindDoc="0" locked="0" layoutInCell="1" allowOverlap="1" wp14:anchorId="679D755D" wp14:editId="1236DF1A">
                <wp:simplePos x="0" y="0"/>
                <wp:positionH relativeFrom="column">
                  <wp:posOffset>-242454</wp:posOffset>
                </wp:positionH>
                <wp:positionV relativeFrom="paragraph">
                  <wp:posOffset>545465</wp:posOffset>
                </wp:positionV>
                <wp:extent cx="472440" cy="488315"/>
                <wp:effectExtent l="76200" t="57150" r="80010" b="102235"/>
                <wp:wrapNone/>
                <wp:docPr id="53" name="Oval 53"/>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419CF1C" id="Oval 53" o:spid="_x0000_s1026" style="position:absolute;margin-left:-19.1pt;margin-top:42.95pt;width:37.2pt;height:38.4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" fillcolor="#8064a2" strokecolor="window" strokeweight="3pt">
                <v:shadow on="t" color="black" opacity="24903f" origin=",.5" offset="0,.55556mm"/>
              </v:oval>
            </w:pict>
          </mc:Fallback>
        </mc:AlternateContent>
      </w:r>
      <w:r w:rsidR="00151450" w:rsidRPr="00EE0623">
        <w:rPr>
          <w:rFonts w:ascii="Trebuchet MS" w:hAnsi="Trebuchet MS"/>
          <w:noProof/>
        </w:rPr>
        <mc:AlternateContent>
          <mc:Choice Requires="wps">
            <w:drawing>
              <wp:anchor distT="0" distB="0" distL="114300" distR="114300" simplePos="0" relativeHeight="251762176" behindDoc="0" locked="0" layoutInCell="1" allowOverlap="1" wp14:anchorId="1F07215D" wp14:editId="4BE5DDB2">
                <wp:simplePos x="0" y="0"/>
                <wp:positionH relativeFrom="column">
                  <wp:posOffset>-207876</wp:posOffset>
                </wp:positionH>
                <wp:positionV relativeFrom="paragraph">
                  <wp:posOffset>2905241</wp:posOffset>
                </wp:positionV>
                <wp:extent cx="727364" cy="725632"/>
                <wp:effectExtent l="76200" t="57150" r="73025" b="93980"/>
                <wp:wrapNone/>
                <wp:docPr id="4" name="Oval 4"/>
                <wp:cNvGraphicFramePr/>
                <a:graphic xmlns:a="http://schemas.openxmlformats.org/drawingml/2006/main">
                  <a:graphicData uri="http://schemas.microsoft.com/office/word/2010/wordprocessingShape">
                    <wps:wsp>
                      <wps:cNvSpPr/>
                      <wps:spPr>
                        <a:xfrm>
                          <a:off x="0" y="0"/>
                          <a:ext cx="727364" cy="725632"/>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554D2BC" id="Oval 4" o:spid="_x0000_s1026" style="position:absolute;margin-left:-16.35pt;margin-top:228.75pt;width:57.25pt;height:57.1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" fillcolor="#c0504d" strokecolor="window" strokeweight="3pt">
                <v:shadow on="t" color="black" opacity="24903f" origin=",.5" offset="0,.55556mm"/>
              </v:oval>
            </w:pict>
          </mc:Fallback>
        </mc:AlternateContent>
      </w:r>
      <w:r w:rsidR="004B4374" w:rsidRPr="00EE0623">
        <w:rPr>
          <w:rFonts w:ascii="Trebuchet MS" w:hAnsi="Trebuchet MS" w:cstheme="minorHAnsi"/>
          <w:lang w:eastAsia="en-GB"/>
        </w:rPr>
        <w:br w:type="page"/>
      </w:r>
    </w:p>
    <w:p w14:paraId="2C5CADD9" w14:textId="02A87DD8" w:rsidR="00A43D85" w:rsidRPr="00EE0623" w:rsidRDefault="004B4374" w:rsidP="00973044">
      <w:pPr>
        <w:spacing w:after="120"/>
        <w:jc w:val="both"/>
        <w:rPr>
          <w:rFonts w:ascii="Trebuchet MS" w:hAnsi="Trebuchet MS" w:cstheme="minorHAnsi"/>
          <w:sz w:val="24"/>
          <w:szCs w:val="24"/>
        </w:rPr>
      </w:pPr>
      <w:r w:rsidRPr="00EE0623">
        <w:rPr>
          <w:rFonts w:ascii="Trebuchet MS" w:hAnsi="Trebuchet MS"/>
          <w:noProof/>
        </w:rPr>
        <w:lastRenderedPageBreak/>
        <mc:AlternateContent>
          <mc:Choice Requires="wps">
            <w:drawing>
              <wp:anchor distT="0" distB="0" distL="114300" distR="114300" simplePos="0" relativeHeight="251765248" behindDoc="0" locked="0" layoutInCell="1" allowOverlap="1" wp14:anchorId="14F06D63" wp14:editId="0BF2E603">
                <wp:simplePos x="0" y="0"/>
                <wp:positionH relativeFrom="margin">
                  <wp:posOffset>-221730</wp:posOffset>
                </wp:positionH>
                <wp:positionV relativeFrom="paragraph">
                  <wp:posOffset>-58</wp:posOffset>
                </wp:positionV>
                <wp:extent cx="5306290" cy="4994564"/>
                <wp:effectExtent l="0" t="0" r="27940" b="15875"/>
                <wp:wrapNone/>
                <wp:docPr id="26" name="Oval 26"/>
                <wp:cNvGraphicFramePr/>
                <a:graphic xmlns:a="http://schemas.openxmlformats.org/drawingml/2006/main">
                  <a:graphicData uri="http://schemas.microsoft.com/office/word/2010/wordprocessingShape">
                    <wps:wsp>
                      <wps:cNvSpPr/>
                      <wps:spPr>
                        <a:xfrm>
                          <a:off x="0" y="0"/>
                          <a:ext cx="5306290" cy="4994564"/>
                        </a:xfrm>
                        <a:prstGeom prst="ellipse">
                          <a:avLst/>
                        </a:prstGeom>
                        <a:noFill/>
                        <a:ln w="25400" cap="flat" cmpd="sng" algn="ctr">
                          <a:solidFill>
                            <a:schemeClr val="accent1"/>
                          </a:solidFill>
                          <a:prstDash val="solid"/>
                        </a:ln>
                        <a:effectLst/>
                      </wps:spPr>
                      <wps:txbx>
                        <w:txbxContent>
                          <w:p w14:paraId="51ADFDAB" w14:textId="3B05518F" w:rsidR="008476D5" w:rsidRPr="00610F09" w:rsidRDefault="009B11B7" w:rsidP="00DC7B21">
                            <w:pPr>
                              <w:rPr>
                                <w:rFonts w:ascii="Trebuchet MS" w:hAnsi="Trebuchet MS"/>
                                <w:sz w:val="24"/>
                              </w:rPr>
                            </w:pPr>
                            <w:r w:rsidRPr="00610F09">
                              <w:rPr>
                                <w:rFonts w:ascii="Trebuchet MS" w:hAnsi="Trebuchet MS"/>
                                <w:b/>
                                <w:bCs/>
                                <w:sz w:val="24"/>
                              </w:rPr>
                              <w:t>Evidencing Impact</w:t>
                            </w:r>
                            <w:r w:rsidR="00214CF6" w:rsidRPr="00610F09">
                              <w:rPr>
                                <w:rFonts w:ascii="Trebuchet MS" w:hAnsi="Trebuchet MS"/>
                                <w:b/>
                                <w:bCs/>
                                <w:sz w:val="24"/>
                              </w:rPr>
                              <w:t xml:space="preserve"> Event</w:t>
                            </w:r>
                            <w:r w:rsidRPr="00610F09">
                              <w:rPr>
                                <w:rFonts w:ascii="Trebuchet MS" w:hAnsi="Trebuchet MS"/>
                                <w:b/>
                                <w:bCs/>
                                <w:sz w:val="24"/>
                              </w:rPr>
                              <w:t xml:space="preserve"> –</w:t>
                            </w:r>
                            <w:r w:rsidR="008476D5" w:rsidRPr="00610F09">
                              <w:rPr>
                                <w:rFonts w:ascii="Trebuchet MS" w:hAnsi="Trebuchet MS"/>
                                <w:b/>
                                <w:bCs/>
                                <w:sz w:val="24"/>
                              </w:rPr>
                              <w:t xml:space="preserve"> Child T SCR (2018)</w:t>
                            </w:r>
                            <w:r w:rsidR="008476D5" w:rsidRPr="00610F09">
                              <w:rPr>
                                <w:rFonts w:ascii="Trebuchet MS" w:hAnsi="Trebuchet MS"/>
                                <w:sz w:val="24"/>
                              </w:rPr>
                              <w:t xml:space="preserve"> </w:t>
                            </w:r>
                            <w:r w:rsidR="00DC7B21" w:rsidRPr="00610F09">
                              <w:rPr>
                                <w:rFonts w:ascii="Trebuchet MS" w:hAnsi="Trebuchet MS"/>
                                <w:sz w:val="24"/>
                              </w:rPr>
                              <w:t xml:space="preserve">   </w:t>
                            </w:r>
                            <w:r w:rsidR="008476D5" w:rsidRPr="00610F09">
                              <w:rPr>
                                <w:rFonts w:ascii="Trebuchet MS" w:hAnsi="Trebuchet MS"/>
                                <w:sz w:val="24"/>
                              </w:rPr>
                              <w:t>Child T died in hospital, at the age of 18, due to complications caused by his Type 1 diabetes</w:t>
                            </w:r>
                            <w:r w:rsidR="00DC7B21" w:rsidRPr="00610F09">
                              <w:rPr>
                                <w:rFonts w:ascii="Trebuchet MS" w:hAnsi="Trebuchet MS"/>
                                <w:sz w:val="24"/>
                              </w:rPr>
                              <w:t xml:space="preserve">.    Practice change </w:t>
                            </w:r>
                            <w:r w:rsidR="00223348" w:rsidRPr="00610F09">
                              <w:rPr>
                                <w:rFonts w:ascii="Trebuchet MS" w:hAnsi="Trebuchet MS"/>
                                <w:sz w:val="24"/>
                              </w:rPr>
                              <w:t xml:space="preserve">identified </w:t>
                            </w:r>
                            <w:r w:rsidR="00DC7B21" w:rsidRPr="00610F09">
                              <w:rPr>
                                <w:rFonts w:ascii="Trebuchet MS" w:hAnsi="Trebuchet MS"/>
                                <w:sz w:val="24"/>
                              </w:rPr>
                              <w:t xml:space="preserve">since the review: </w:t>
                            </w:r>
                          </w:p>
                          <w:p w14:paraId="0E1B0EF9" w14:textId="4A739095" w:rsidR="008476D5" w:rsidRPr="00610F09" w:rsidRDefault="00DC7B21" w:rsidP="00750613">
                            <w:pPr>
                              <w:pStyle w:val="ListParagraph"/>
                              <w:numPr>
                                <w:ilvl w:val="0"/>
                                <w:numId w:val="50"/>
                              </w:numPr>
                              <w:rPr>
                                <w:rFonts w:ascii="Trebuchet MS" w:hAnsi="Trebuchet MS"/>
                              </w:rPr>
                            </w:pPr>
                            <w:r w:rsidRPr="00610F09">
                              <w:rPr>
                                <w:rFonts w:ascii="Trebuchet MS" w:hAnsi="Trebuchet MS"/>
                              </w:rPr>
                              <w:t>Improved knowledge and understanding (especially in schools) about life-limiting health conditions, and in particular how neglect of these conditions is a safeguarding issue</w:t>
                            </w:r>
                            <w:r w:rsidR="00021C85">
                              <w:rPr>
                                <w:rFonts w:ascii="Trebuchet MS" w:hAnsi="Trebuchet MS"/>
                              </w:rPr>
                              <w:t>.</w:t>
                            </w:r>
                          </w:p>
                          <w:p w14:paraId="55465203" w14:textId="4E7E9100" w:rsidR="008476D5" w:rsidRPr="00610F09" w:rsidRDefault="008476D5" w:rsidP="00750613">
                            <w:pPr>
                              <w:pStyle w:val="ListParagraph"/>
                              <w:numPr>
                                <w:ilvl w:val="0"/>
                                <w:numId w:val="50"/>
                              </w:numPr>
                              <w:rPr>
                                <w:rFonts w:ascii="Trebuchet MS" w:hAnsi="Trebuchet MS"/>
                              </w:rPr>
                            </w:pPr>
                            <w:r w:rsidRPr="00610F09">
                              <w:rPr>
                                <w:rFonts w:ascii="Trebuchet MS" w:hAnsi="Trebuchet MS"/>
                              </w:rPr>
                              <w:t xml:space="preserve">Improved identification and assessment of </w:t>
                            </w:r>
                            <w:r w:rsidR="00DC7B21" w:rsidRPr="00610F09">
                              <w:rPr>
                                <w:rFonts w:ascii="Trebuchet MS" w:hAnsi="Trebuchet MS"/>
                              </w:rPr>
                              <w:t xml:space="preserve">medical neglect </w:t>
                            </w:r>
                            <w:r w:rsidRPr="00610F09">
                              <w:rPr>
                                <w:rFonts w:ascii="Trebuchet MS" w:hAnsi="Trebuchet MS"/>
                              </w:rPr>
                              <w:t>safeguarding concerns, including</w:t>
                            </w:r>
                            <w:r w:rsidR="00DC7B21" w:rsidRPr="00610F09">
                              <w:rPr>
                                <w:rFonts w:ascii="Trebuchet MS" w:hAnsi="Trebuchet MS"/>
                              </w:rPr>
                              <w:t xml:space="preserve"> clearer</w:t>
                            </w:r>
                            <w:r w:rsidRPr="00610F09">
                              <w:t xml:space="preserve"> </w:t>
                            </w:r>
                            <w:r w:rsidRPr="00610F09">
                              <w:rPr>
                                <w:rFonts w:ascii="Trebuchet MS" w:hAnsi="Trebuchet MS"/>
                              </w:rPr>
                              <w:t xml:space="preserve">recurrent ‘did not attend/was not brought’ </w:t>
                            </w:r>
                            <w:r w:rsidR="00DC7B21" w:rsidRPr="00610F09">
                              <w:rPr>
                                <w:rFonts w:ascii="Trebuchet MS" w:hAnsi="Trebuchet MS"/>
                              </w:rPr>
                              <w:t>pathways</w:t>
                            </w:r>
                            <w:r w:rsidR="00021C85">
                              <w:rPr>
                                <w:rFonts w:ascii="Trebuchet MS" w:hAnsi="Trebuchet MS"/>
                              </w:rPr>
                              <w:t>.</w:t>
                            </w:r>
                          </w:p>
                          <w:p w14:paraId="58172EA8" w14:textId="688D83EA" w:rsidR="00DC7B21" w:rsidRPr="00610F09" w:rsidRDefault="00DC7B21" w:rsidP="00750613">
                            <w:pPr>
                              <w:pStyle w:val="ListParagraph"/>
                              <w:numPr>
                                <w:ilvl w:val="0"/>
                                <w:numId w:val="50"/>
                              </w:numPr>
                              <w:rPr>
                                <w:rFonts w:ascii="Trebuchet MS" w:hAnsi="Trebuchet MS"/>
                              </w:rPr>
                            </w:pPr>
                            <w:r w:rsidRPr="00610F09">
                              <w:rPr>
                                <w:rFonts w:ascii="Trebuchet MS" w:hAnsi="Trebuchet MS"/>
                              </w:rPr>
                              <w:t>Development of transitions pathways and lead practitioners in health agencies</w:t>
                            </w:r>
                            <w:r w:rsidR="00021C85">
                              <w:rPr>
                                <w:rFonts w:ascii="Trebuchet MS" w:hAnsi="Trebuchet MS"/>
                              </w:rPr>
                              <w:t>.</w:t>
                            </w:r>
                          </w:p>
                          <w:p w14:paraId="05549B7B" w14:textId="180A9CD3" w:rsidR="00DC7B21" w:rsidRPr="00610F09" w:rsidRDefault="00DC7B21" w:rsidP="00750613">
                            <w:pPr>
                              <w:pStyle w:val="ListParagraph"/>
                              <w:numPr>
                                <w:ilvl w:val="0"/>
                                <w:numId w:val="50"/>
                              </w:numPr>
                              <w:rPr>
                                <w:rFonts w:ascii="Trebuchet MS" w:hAnsi="Trebuchet MS"/>
                              </w:rPr>
                            </w:pPr>
                            <w:r w:rsidRPr="00610F09">
                              <w:rPr>
                                <w:rFonts w:ascii="Trebuchet MS" w:hAnsi="Trebuchet MS"/>
                              </w:rPr>
                              <w:t>A greater focus across ‘the system’ on relationship based and trauma informed practice</w:t>
                            </w:r>
                            <w:r w:rsidR="00021C85">
                              <w:rPr>
                                <w:rFonts w:ascii="Trebuchet MS" w:hAnsi="Trebuchet MS"/>
                              </w:rPr>
                              <w:t>.</w:t>
                            </w:r>
                          </w:p>
                          <w:p w14:paraId="0E4380C5" w14:textId="77777777" w:rsidR="00DC7B21" w:rsidRPr="00610F09" w:rsidRDefault="00DC7B21" w:rsidP="004B4374">
                            <w:pPr>
                              <w:rPr>
                                <w:rFonts w:ascii="Trebuchet MS" w:hAnsi="Trebuchet MS"/>
                                <w:sz w:val="24"/>
                              </w:rPr>
                            </w:pPr>
                          </w:p>
                          <w:p w14:paraId="78DFB710" w14:textId="77777777" w:rsidR="008476D5" w:rsidRPr="00610F09" w:rsidRDefault="008476D5" w:rsidP="004B437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4F06D63" id="Oval 26" o:spid="_x0000_s1051" style="position:absolute;left:0;text-align:left;margin-left:-17.45pt;margin-top:0;width:417.8pt;height:393.25pt;z-index:25176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" filled="f" strokecolor="#4f81bd [3204]" strokeweight="2pt">
                <v:textbox>
                  <w:txbxContent>
                    <w:p w14:paraId="51ADFDAB" w14:textId="3B05518F" w:rsidR="008476D5" w:rsidRPr="00610F09" w:rsidRDefault="009B11B7" w:rsidP="00DC7B21">
                      <w:pPr>
                        <w:rPr>
                          <w:rFonts w:ascii="Trebuchet MS" w:hAnsi="Trebuchet MS"/>
                          <w:sz w:val="24"/>
                        </w:rPr>
                      </w:pPr>
                      <w:r w:rsidRPr="00610F09">
                        <w:rPr>
                          <w:rFonts w:ascii="Trebuchet MS" w:hAnsi="Trebuchet MS"/>
                          <w:b/>
                          <w:bCs/>
                          <w:sz w:val="24"/>
                        </w:rPr>
                        <w:t>Evidencing Impact</w:t>
                      </w:r>
                      <w:r w:rsidR="00214CF6" w:rsidRPr="00610F09">
                        <w:rPr>
                          <w:rFonts w:ascii="Trebuchet MS" w:hAnsi="Trebuchet MS"/>
                          <w:b/>
                          <w:bCs/>
                          <w:sz w:val="24"/>
                        </w:rPr>
                        <w:t xml:space="preserve"> Event</w:t>
                      </w:r>
                      <w:r w:rsidRPr="00610F09">
                        <w:rPr>
                          <w:rFonts w:ascii="Trebuchet MS" w:hAnsi="Trebuchet MS"/>
                          <w:b/>
                          <w:bCs/>
                          <w:sz w:val="24"/>
                        </w:rPr>
                        <w:t xml:space="preserve"> –</w:t>
                      </w:r>
                      <w:r w:rsidR="008476D5" w:rsidRPr="00610F09">
                        <w:rPr>
                          <w:rFonts w:ascii="Trebuchet MS" w:hAnsi="Trebuchet MS"/>
                          <w:b/>
                          <w:bCs/>
                          <w:sz w:val="24"/>
                        </w:rPr>
                        <w:t xml:space="preserve"> Child T SCR (2018)</w:t>
                      </w:r>
                      <w:r w:rsidR="008476D5" w:rsidRPr="00610F09">
                        <w:rPr>
                          <w:rFonts w:ascii="Trebuchet MS" w:hAnsi="Trebuchet MS"/>
                          <w:sz w:val="24"/>
                        </w:rPr>
                        <w:t xml:space="preserve"> </w:t>
                      </w:r>
                      <w:r w:rsidR="00DC7B21" w:rsidRPr="00610F09">
                        <w:rPr>
                          <w:rFonts w:ascii="Trebuchet MS" w:hAnsi="Trebuchet MS"/>
                          <w:sz w:val="24"/>
                        </w:rPr>
                        <w:t xml:space="preserve">   </w:t>
                      </w:r>
                      <w:r w:rsidR="008476D5" w:rsidRPr="00610F09">
                        <w:rPr>
                          <w:rFonts w:ascii="Trebuchet MS" w:hAnsi="Trebuchet MS"/>
                          <w:sz w:val="24"/>
                        </w:rPr>
                        <w:t>Child T died in hospital, at the age of 18, due to complications caused by his Type 1 diabetes</w:t>
                      </w:r>
                      <w:r w:rsidR="00DC7B21" w:rsidRPr="00610F09">
                        <w:rPr>
                          <w:rFonts w:ascii="Trebuchet MS" w:hAnsi="Trebuchet MS"/>
                          <w:sz w:val="24"/>
                        </w:rPr>
                        <w:t xml:space="preserve">.    Practice change </w:t>
                      </w:r>
                      <w:r w:rsidR="00223348" w:rsidRPr="00610F09">
                        <w:rPr>
                          <w:rFonts w:ascii="Trebuchet MS" w:hAnsi="Trebuchet MS"/>
                          <w:sz w:val="24"/>
                        </w:rPr>
                        <w:t xml:space="preserve">identified </w:t>
                      </w:r>
                      <w:r w:rsidR="00DC7B21" w:rsidRPr="00610F09">
                        <w:rPr>
                          <w:rFonts w:ascii="Trebuchet MS" w:hAnsi="Trebuchet MS"/>
                          <w:sz w:val="24"/>
                        </w:rPr>
                        <w:t xml:space="preserve">since the review: </w:t>
                      </w:r>
                    </w:p>
                    <w:p w14:paraId="0E1B0EF9" w14:textId="4A739095" w:rsidR="008476D5" w:rsidRPr="00610F09" w:rsidRDefault="00DC7B21" w:rsidP="00750613">
                      <w:pPr>
                        <w:pStyle w:val="ListParagraph"/>
                        <w:numPr>
                          <w:ilvl w:val="0"/>
                          <w:numId w:val="50"/>
                        </w:numPr>
                        <w:rPr>
                          <w:rFonts w:ascii="Trebuchet MS" w:hAnsi="Trebuchet MS"/>
                        </w:rPr>
                      </w:pPr>
                      <w:r w:rsidRPr="00610F09">
                        <w:rPr>
                          <w:rFonts w:ascii="Trebuchet MS" w:hAnsi="Trebuchet MS"/>
                        </w:rPr>
                        <w:t>Improved knowledge and understanding (especially in schools) about life-limiting health conditions, and in particular how neglect of these conditions is a safeguarding issue</w:t>
                      </w:r>
                      <w:r w:rsidR="00021C85">
                        <w:rPr>
                          <w:rFonts w:ascii="Trebuchet MS" w:hAnsi="Trebuchet MS"/>
                        </w:rPr>
                        <w:t>.</w:t>
                      </w:r>
                    </w:p>
                    <w:p w14:paraId="55465203" w14:textId="4E7E9100" w:rsidR="008476D5" w:rsidRPr="00610F09" w:rsidRDefault="008476D5" w:rsidP="00750613">
                      <w:pPr>
                        <w:pStyle w:val="ListParagraph"/>
                        <w:numPr>
                          <w:ilvl w:val="0"/>
                          <w:numId w:val="50"/>
                        </w:numPr>
                        <w:rPr>
                          <w:rFonts w:ascii="Trebuchet MS" w:hAnsi="Trebuchet MS"/>
                        </w:rPr>
                      </w:pPr>
                      <w:r w:rsidRPr="00610F09">
                        <w:rPr>
                          <w:rFonts w:ascii="Trebuchet MS" w:hAnsi="Trebuchet MS"/>
                        </w:rPr>
                        <w:t xml:space="preserve">Improved identification and assessment of </w:t>
                      </w:r>
                      <w:r w:rsidR="00DC7B21" w:rsidRPr="00610F09">
                        <w:rPr>
                          <w:rFonts w:ascii="Trebuchet MS" w:hAnsi="Trebuchet MS"/>
                        </w:rPr>
                        <w:t xml:space="preserve">medical neglect </w:t>
                      </w:r>
                      <w:r w:rsidRPr="00610F09">
                        <w:rPr>
                          <w:rFonts w:ascii="Trebuchet MS" w:hAnsi="Trebuchet MS"/>
                        </w:rPr>
                        <w:t>safeguarding concerns, including</w:t>
                      </w:r>
                      <w:r w:rsidR="00DC7B21" w:rsidRPr="00610F09">
                        <w:rPr>
                          <w:rFonts w:ascii="Trebuchet MS" w:hAnsi="Trebuchet MS"/>
                        </w:rPr>
                        <w:t xml:space="preserve"> clearer</w:t>
                      </w:r>
                      <w:r w:rsidRPr="00610F09">
                        <w:t xml:space="preserve"> </w:t>
                      </w:r>
                      <w:r w:rsidRPr="00610F09">
                        <w:rPr>
                          <w:rFonts w:ascii="Trebuchet MS" w:hAnsi="Trebuchet MS"/>
                        </w:rPr>
                        <w:t xml:space="preserve">recurrent ‘did not attend/was not brought’ </w:t>
                      </w:r>
                      <w:r w:rsidR="00DC7B21" w:rsidRPr="00610F09">
                        <w:rPr>
                          <w:rFonts w:ascii="Trebuchet MS" w:hAnsi="Trebuchet MS"/>
                        </w:rPr>
                        <w:t>pathways</w:t>
                      </w:r>
                      <w:r w:rsidR="00021C85">
                        <w:rPr>
                          <w:rFonts w:ascii="Trebuchet MS" w:hAnsi="Trebuchet MS"/>
                        </w:rPr>
                        <w:t>.</w:t>
                      </w:r>
                    </w:p>
                    <w:p w14:paraId="58172EA8" w14:textId="688D83EA" w:rsidR="00DC7B21" w:rsidRPr="00610F09" w:rsidRDefault="00DC7B21" w:rsidP="00750613">
                      <w:pPr>
                        <w:pStyle w:val="ListParagraph"/>
                        <w:numPr>
                          <w:ilvl w:val="0"/>
                          <w:numId w:val="50"/>
                        </w:numPr>
                        <w:rPr>
                          <w:rFonts w:ascii="Trebuchet MS" w:hAnsi="Trebuchet MS"/>
                        </w:rPr>
                      </w:pPr>
                      <w:r w:rsidRPr="00610F09">
                        <w:rPr>
                          <w:rFonts w:ascii="Trebuchet MS" w:hAnsi="Trebuchet MS"/>
                        </w:rPr>
                        <w:t>Development of transitions pathways and lead practitioners in health agencies</w:t>
                      </w:r>
                      <w:r w:rsidR="00021C85">
                        <w:rPr>
                          <w:rFonts w:ascii="Trebuchet MS" w:hAnsi="Trebuchet MS"/>
                        </w:rPr>
                        <w:t>.</w:t>
                      </w:r>
                    </w:p>
                    <w:p w14:paraId="05549B7B" w14:textId="180A9CD3" w:rsidR="00DC7B21" w:rsidRPr="00610F09" w:rsidRDefault="00DC7B21" w:rsidP="00750613">
                      <w:pPr>
                        <w:pStyle w:val="ListParagraph"/>
                        <w:numPr>
                          <w:ilvl w:val="0"/>
                          <w:numId w:val="50"/>
                        </w:numPr>
                        <w:rPr>
                          <w:rFonts w:ascii="Trebuchet MS" w:hAnsi="Trebuchet MS"/>
                        </w:rPr>
                      </w:pPr>
                      <w:r w:rsidRPr="00610F09">
                        <w:rPr>
                          <w:rFonts w:ascii="Trebuchet MS" w:hAnsi="Trebuchet MS"/>
                        </w:rPr>
                        <w:t>A greater focus across ‘the system’ on relationship based and trauma informed practice</w:t>
                      </w:r>
                      <w:r w:rsidR="00021C85">
                        <w:rPr>
                          <w:rFonts w:ascii="Trebuchet MS" w:hAnsi="Trebuchet MS"/>
                        </w:rPr>
                        <w:t>.</w:t>
                      </w:r>
                    </w:p>
                    <w:p w14:paraId="0E4380C5" w14:textId="77777777" w:rsidR="00DC7B21" w:rsidRPr="00610F09" w:rsidRDefault="00DC7B21" w:rsidP="004B4374">
                      <w:pPr>
                        <w:rPr>
                          <w:rFonts w:ascii="Trebuchet MS" w:hAnsi="Trebuchet MS"/>
                          <w:sz w:val="24"/>
                        </w:rPr>
                      </w:pPr>
                    </w:p>
                    <w:p w14:paraId="78DFB710" w14:textId="77777777" w:rsidR="008476D5" w:rsidRPr="00610F09" w:rsidRDefault="008476D5" w:rsidP="004B4374"/>
                  </w:txbxContent>
                </v:textbox>
                <w10:wrap anchorx="margin"/>
              </v:oval>
            </w:pict>
          </mc:Fallback>
        </mc:AlternateContent>
      </w:r>
    </w:p>
    <w:p w14:paraId="02EF7146" w14:textId="4871BB93" w:rsidR="00426E28" w:rsidRPr="00EE0623" w:rsidRDefault="00426E28" w:rsidP="00973044">
      <w:pPr>
        <w:spacing w:after="120"/>
        <w:jc w:val="both"/>
        <w:rPr>
          <w:rFonts w:ascii="Trebuchet MS" w:hAnsi="Trebuchet MS" w:cstheme="minorHAnsi"/>
          <w:b/>
          <w:bCs/>
          <w:color w:val="007FA3"/>
          <w:sz w:val="32"/>
          <w:szCs w:val="32"/>
        </w:rPr>
      </w:pPr>
      <w:bookmarkStart w:id="29" w:name="_Hlk106975155"/>
    </w:p>
    <w:p w14:paraId="481FF3D5" w14:textId="0DD7B8BF" w:rsidR="00426E28" w:rsidRPr="00EE0623" w:rsidRDefault="00D8585D" w:rsidP="00973044">
      <w:pPr>
        <w:spacing w:after="120"/>
        <w:jc w:val="both"/>
        <w:rPr>
          <w:rFonts w:ascii="Trebuchet MS" w:hAnsi="Trebuchet MS" w:cstheme="minorHAnsi"/>
          <w:b/>
          <w:bCs/>
          <w:color w:val="007FA3"/>
          <w:sz w:val="32"/>
          <w:szCs w:val="32"/>
        </w:rPr>
      </w:pPr>
      <w:r w:rsidRPr="00EE0623">
        <w:rPr>
          <w:rFonts w:ascii="Trebuchet MS" w:hAnsi="Trebuchet MS"/>
          <w:noProof/>
        </w:rPr>
        <mc:AlternateContent>
          <mc:Choice Requires="wps">
            <w:drawing>
              <wp:anchor distT="0" distB="0" distL="114300" distR="114300" simplePos="0" relativeHeight="251794944" behindDoc="0" locked="0" layoutInCell="1" allowOverlap="1" wp14:anchorId="5069E41B" wp14:editId="121004F9">
                <wp:simplePos x="0" y="0"/>
                <wp:positionH relativeFrom="column">
                  <wp:posOffset>4551219</wp:posOffset>
                </wp:positionH>
                <wp:positionV relativeFrom="paragraph">
                  <wp:posOffset>217459</wp:posOffset>
                </wp:positionV>
                <wp:extent cx="687474" cy="676679"/>
                <wp:effectExtent l="76200" t="57150" r="74930" b="104775"/>
                <wp:wrapNone/>
                <wp:docPr id="265" name="Oval 265"/>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0749323" id="Oval 265" o:spid="_x0000_s1026" style="position:absolute;margin-left:358.35pt;margin-top:17.1pt;width:54.15pt;height:53.3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" fillcolor="#f79646" strokecolor="window" strokeweight="3pt">
                <v:shadow on="t" color="black" opacity="24903f" origin=",.5" offset="0,.55556mm"/>
              </v:oval>
            </w:pict>
          </mc:Fallback>
        </mc:AlternateContent>
      </w:r>
    </w:p>
    <w:p w14:paraId="26161ADE" w14:textId="3745DA62" w:rsidR="00426E28" w:rsidRPr="00EE0623" w:rsidRDefault="00426E28" w:rsidP="00973044">
      <w:pPr>
        <w:spacing w:after="120"/>
        <w:jc w:val="both"/>
        <w:rPr>
          <w:rFonts w:ascii="Trebuchet MS" w:hAnsi="Trebuchet MS" w:cstheme="minorHAnsi"/>
          <w:b/>
          <w:bCs/>
          <w:color w:val="007FA3"/>
          <w:sz w:val="32"/>
          <w:szCs w:val="32"/>
        </w:rPr>
      </w:pPr>
    </w:p>
    <w:p w14:paraId="707F4CFD" w14:textId="07253D2F" w:rsidR="00426E28" w:rsidRPr="00EE0623" w:rsidRDefault="00426E28" w:rsidP="00973044">
      <w:pPr>
        <w:spacing w:after="120"/>
        <w:jc w:val="both"/>
        <w:rPr>
          <w:rFonts w:ascii="Trebuchet MS" w:hAnsi="Trebuchet MS" w:cstheme="minorHAnsi"/>
          <w:b/>
          <w:bCs/>
          <w:color w:val="007FA3"/>
          <w:sz w:val="32"/>
          <w:szCs w:val="32"/>
        </w:rPr>
      </w:pPr>
    </w:p>
    <w:p w14:paraId="1D295B8C" w14:textId="7DC896E0" w:rsidR="00426E28" w:rsidRPr="00EE0623" w:rsidRDefault="00426E28" w:rsidP="00973044">
      <w:pPr>
        <w:spacing w:after="120"/>
        <w:jc w:val="both"/>
        <w:rPr>
          <w:rFonts w:ascii="Trebuchet MS" w:hAnsi="Trebuchet MS" w:cstheme="minorHAnsi"/>
          <w:b/>
          <w:bCs/>
          <w:color w:val="007FA3"/>
          <w:sz w:val="32"/>
          <w:szCs w:val="32"/>
        </w:rPr>
      </w:pPr>
    </w:p>
    <w:bookmarkEnd w:id="29"/>
    <w:p w14:paraId="1268ABB3" w14:textId="5640655E" w:rsidR="00AF4714" w:rsidRPr="004B4374" w:rsidRDefault="00AF4714" w:rsidP="0086743E">
      <w:pPr>
        <w:spacing w:after="120"/>
        <w:jc w:val="both"/>
        <w:rPr>
          <w:rFonts w:ascii="Trebuchet MS" w:hAnsi="Trebuchet MS" w:cstheme="minorHAnsi"/>
          <w:b/>
          <w:bCs/>
          <w:color w:val="007FA3"/>
          <w:sz w:val="36"/>
          <w:szCs w:val="36"/>
        </w:rPr>
      </w:pPr>
    </w:p>
    <w:p w14:paraId="5ADF4CF2" w14:textId="045BAA06" w:rsidR="000D4187" w:rsidRPr="00FF03FF" w:rsidRDefault="000D4187" w:rsidP="00973044">
      <w:pPr>
        <w:spacing w:after="120"/>
        <w:rPr>
          <w:rFonts w:ascii="Trebuchet MS" w:hAnsi="Trebuchet MS"/>
          <w:highlight w:val="yellow"/>
        </w:rPr>
      </w:pPr>
    </w:p>
    <w:p w14:paraId="3A5CF4C8" w14:textId="77777777" w:rsidR="004B4374" w:rsidRDefault="004B4374" w:rsidP="00973044">
      <w:pPr>
        <w:spacing w:after="120"/>
        <w:rPr>
          <w:rFonts w:ascii="Trebuchet MS" w:hAnsi="Trebuchet MS"/>
          <w:highlight w:val="yellow"/>
        </w:rPr>
      </w:pPr>
    </w:p>
    <w:p w14:paraId="5033E343" w14:textId="1C953514" w:rsidR="004B4374" w:rsidRDefault="004B4374" w:rsidP="00973044">
      <w:pPr>
        <w:spacing w:after="120"/>
        <w:rPr>
          <w:rFonts w:ascii="Trebuchet MS" w:hAnsi="Trebuchet MS"/>
          <w:highlight w:val="yellow"/>
        </w:rPr>
      </w:pPr>
    </w:p>
    <w:p w14:paraId="7D097FF3" w14:textId="7127DB4C" w:rsidR="004B4374" w:rsidRDefault="004B4374" w:rsidP="00973044">
      <w:pPr>
        <w:spacing w:after="120"/>
        <w:rPr>
          <w:rFonts w:ascii="Trebuchet MS" w:hAnsi="Trebuchet MS"/>
          <w:highlight w:val="yellow"/>
        </w:rPr>
      </w:pPr>
    </w:p>
    <w:p w14:paraId="3F041C17" w14:textId="27F12883" w:rsidR="004B4374" w:rsidRDefault="004B4374" w:rsidP="00973044">
      <w:pPr>
        <w:spacing w:after="120"/>
        <w:rPr>
          <w:rFonts w:ascii="Trebuchet MS" w:hAnsi="Trebuchet MS"/>
          <w:highlight w:val="yellow"/>
        </w:rPr>
      </w:pPr>
    </w:p>
    <w:p w14:paraId="41F46A6C" w14:textId="6B16F3C0" w:rsidR="004B4374" w:rsidRDefault="004B4374" w:rsidP="00973044">
      <w:pPr>
        <w:spacing w:after="120"/>
        <w:rPr>
          <w:rFonts w:ascii="Trebuchet MS" w:hAnsi="Trebuchet MS"/>
          <w:highlight w:val="yellow"/>
        </w:rPr>
      </w:pPr>
    </w:p>
    <w:p w14:paraId="15E46086" w14:textId="6C28B77D" w:rsidR="004B4374" w:rsidRDefault="00750613" w:rsidP="00973044">
      <w:pPr>
        <w:spacing w:after="120"/>
        <w:rPr>
          <w:rFonts w:ascii="Trebuchet MS" w:hAnsi="Trebuchet MS"/>
          <w:highlight w:val="yellow"/>
        </w:rPr>
      </w:pPr>
      <w:r w:rsidRPr="00EE0623">
        <w:rPr>
          <w:rFonts w:ascii="Trebuchet MS" w:hAnsi="Trebuchet MS"/>
          <w:noProof/>
        </w:rPr>
        <mc:AlternateContent>
          <mc:Choice Requires="wps">
            <w:drawing>
              <wp:anchor distT="0" distB="0" distL="114300" distR="114300" simplePos="0" relativeHeight="251767296" behindDoc="0" locked="0" layoutInCell="1" allowOverlap="1" wp14:anchorId="2DD6B6BD" wp14:editId="4DE70552">
                <wp:simplePos x="0" y="0"/>
                <wp:positionH relativeFrom="column">
                  <wp:posOffset>869315</wp:posOffset>
                </wp:positionH>
                <wp:positionV relativeFrom="paragraph">
                  <wp:posOffset>79375</wp:posOffset>
                </wp:positionV>
                <wp:extent cx="5761355" cy="5448300"/>
                <wp:effectExtent l="0" t="0" r="10795" b="19050"/>
                <wp:wrapNone/>
                <wp:docPr id="40" name="Oval 40"/>
                <wp:cNvGraphicFramePr/>
                <a:graphic xmlns:a="http://schemas.openxmlformats.org/drawingml/2006/main">
                  <a:graphicData uri="http://schemas.microsoft.com/office/word/2010/wordprocessingShape">
                    <wps:wsp>
                      <wps:cNvSpPr/>
                      <wps:spPr>
                        <a:xfrm>
                          <a:off x="0" y="0"/>
                          <a:ext cx="5761355" cy="5448300"/>
                        </a:xfrm>
                        <a:prstGeom prst="ellipse">
                          <a:avLst/>
                        </a:prstGeom>
                        <a:noFill/>
                        <a:ln w="25400" cap="flat" cmpd="sng" algn="ctr">
                          <a:solidFill>
                            <a:schemeClr val="accent2"/>
                          </a:solidFill>
                          <a:prstDash val="solid"/>
                        </a:ln>
                        <a:effectLst/>
                      </wps:spPr>
                      <wps:txbx>
                        <w:txbxContent>
                          <w:p w14:paraId="3467A8E7" w14:textId="66FB967D" w:rsidR="00223348" w:rsidRPr="00750613" w:rsidRDefault="009B11B7" w:rsidP="00223348">
                            <w:pPr>
                              <w:spacing w:before="120" w:after="120" w:line="240" w:lineRule="auto"/>
                              <w:rPr>
                                <w:rFonts w:ascii="Trebuchet MS" w:hAnsi="Trebuchet MS"/>
                                <w:b/>
                                <w:bCs/>
                                <w:sz w:val="24"/>
                              </w:rPr>
                            </w:pPr>
                            <w:r w:rsidRPr="00212DA8">
                              <w:rPr>
                                <w:rFonts w:ascii="Trebuchet MS" w:hAnsi="Trebuchet MS"/>
                                <w:b/>
                                <w:bCs/>
                                <w:sz w:val="24"/>
                              </w:rPr>
                              <w:t>Evidencing Impact</w:t>
                            </w:r>
                            <w:r w:rsidR="00214CF6" w:rsidRPr="00212DA8">
                              <w:rPr>
                                <w:rFonts w:ascii="Trebuchet MS" w:hAnsi="Trebuchet MS"/>
                                <w:b/>
                                <w:bCs/>
                                <w:sz w:val="24"/>
                              </w:rPr>
                              <w:t xml:space="preserve"> Event</w:t>
                            </w:r>
                            <w:r w:rsidRPr="00212DA8">
                              <w:rPr>
                                <w:rFonts w:ascii="Trebuchet MS" w:hAnsi="Trebuchet MS"/>
                                <w:b/>
                                <w:bCs/>
                                <w:sz w:val="24"/>
                              </w:rPr>
                              <w:t xml:space="preserve"> – Infant Injury</w:t>
                            </w:r>
                            <w:r w:rsidR="00750613">
                              <w:rPr>
                                <w:rFonts w:ascii="Trebuchet MS" w:hAnsi="Trebuchet MS"/>
                                <w:b/>
                                <w:bCs/>
                                <w:sz w:val="24"/>
                              </w:rPr>
                              <w:t xml:space="preserve">: </w:t>
                            </w:r>
                            <w:r w:rsidR="00223348" w:rsidRPr="00212DA8">
                              <w:rPr>
                                <w:rFonts w:ascii="Trebuchet MS" w:hAnsi="Trebuchet MS"/>
                                <w:sz w:val="24"/>
                              </w:rPr>
                              <w:t>Event incorporated Child V and Child W SCRs (2019) and three Rapid Reviews (2020), all involving non-accidental injuries to babies</w:t>
                            </w:r>
                            <w:r w:rsidR="00FA75B6" w:rsidRPr="00212DA8">
                              <w:rPr>
                                <w:rFonts w:ascii="Trebuchet MS" w:hAnsi="Trebuchet MS"/>
                                <w:sz w:val="24"/>
                              </w:rPr>
                              <w:t xml:space="preserve">. </w:t>
                            </w:r>
                            <w:r w:rsidR="00223348" w:rsidRPr="00212DA8">
                              <w:rPr>
                                <w:rFonts w:ascii="Trebuchet MS" w:hAnsi="Trebuchet MS"/>
                                <w:sz w:val="24"/>
                              </w:rPr>
                              <w:t>Practice change identified since the review:</w:t>
                            </w:r>
                          </w:p>
                          <w:p w14:paraId="02F06879" w14:textId="5A71BD9B" w:rsidR="00FA75B6" w:rsidRPr="00212DA8" w:rsidRDefault="00FA75B6" w:rsidP="00750613">
                            <w:pPr>
                              <w:pStyle w:val="ListParagraph"/>
                              <w:numPr>
                                <w:ilvl w:val="0"/>
                                <w:numId w:val="56"/>
                              </w:numPr>
                              <w:spacing w:before="120" w:after="120"/>
                              <w:rPr>
                                <w:rFonts w:ascii="Trebuchet MS" w:hAnsi="Trebuchet MS"/>
                                <w:b/>
                                <w:bCs/>
                              </w:rPr>
                            </w:pPr>
                            <w:r>
                              <w:rPr>
                                <w:rFonts w:ascii="Trebuchet MS" w:hAnsi="Trebuchet MS"/>
                              </w:rPr>
                              <w:t xml:space="preserve">Improved information sharing across Health landscape, in particular between midwifery and health visiting. </w:t>
                            </w:r>
                          </w:p>
                          <w:p w14:paraId="6910A38D" w14:textId="65E1A038"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 xml:space="preserve">Increased professional knowledge and understanding of the vulnerability of infants, including increased awareness of ICON, safer sleeping messages, and indicators of non-accidental injuries. </w:t>
                            </w:r>
                          </w:p>
                          <w:p w14:paraId="0B3777E3" w14:textId="28DD9DE5"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 xml:space="preserve">Improved engagement of fathers and other </w:t>
                            </w:r>
                            <w:r w:rsidR="00021C85">
                              <w:rPr>
                                <w:rFonts w:ascii="Trebuchet MS" w:hAnsi="Trebuchet MS"/>
                              </w:rPr>
                              <w:t>male carers</w:t>
                            </w:r>
                            <w:r>
                              <w:rPr>
                                <w:rFonts w:ascii="Trebuchet MS" w:hAnsi="Trebuchet MS"/>
                              </w:rPr>
                              <w:t xml:space="preserve">, recognising there is still more to do. </w:t>
                            </w:r>
                          </w:p>
                          <w:p w14:paraId="0ECF4397" w14:textId="58FF15D5"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Improved culture of professional challenge</w:t>
                            </w:r>
                            <w:r w:rsidR="00021C85">
                              <w:rPr>
                                <w:rFonts w:ascii="Trebuchet MS" w:hAnsi="Trebuchet MS"/>
                              </w:rPr>
                              <w:t>.</w:t>
                            </w:r>
                          </w:p>
                          <w:p w14:paraId="7D930DD5" w14:textId="4CF57CB2" w:rsidR="00750613" w:rsidRPr="00750613" w:rsidRDefault="00212DA8" w:rsidP="00750613">
                            <w:pPr>
                              <w:pStyle w:val="ListParagraph"/>
                              <w:numPr>
                                <w:ilvl w:val="0"/>
                                <w:numId w:val="56"/>
                              </w:numPr>
                              <w:spacing w:before="120" w:after="120"/>
                              <w:rPr>
                                <w:rFonts w:ascii="Trebuchet MS" w:hAnsi="Trebuchet MS"/>
                                <w:b/>
                                <w:bCs/>
                              </w:rPr>
                            </w:pPr>
                            <w:r>
                              <w:rPr>
                                <w:rFonts w:ascii="Trebuchet MS" w:hAnsi="Trebuchet MS"/>
                              </w:rPr>
                              <w:t>Embedded culture of ‘corporate grandparenting’</w:t>
                            </w:r>
                            <w:r w:rsidR="00021C85">
                              <w:rPr>
                                <w:rFonts w:ascii="Trebuchet MS" w:hAnsi="Trebuchet MS"/>
                              </w:rPr>
                              <w:t>.</w:t>
                            </w:r>
                          </w:p>
                          <w:p w14:paraId="2F9F9570" w14:textId="00BD9D39" w:rsidR="00750613" w:rsidRPr="00750613" w:rsidRDefault="00750613" w:rsidP="00750613">
                            <w:pPr>
                              <w:pStyle w:val="ListParagraph"/>
                              <w:numPr>
                                <w:ilvl w:val="0"/>
                                <w:numId w:val="56"/>
                              </w:numPr>
                              <w:spacing w:before="120" w:after="120"/>
                              <w:rPr>
                                <w:rFonts w:ascii="Trebuchet MS" w:hAnsi="Trebuchet MS"/>
                                <w:b/>
                                <w:bCs/>
                              </w:rPr>
                            </w:pPr>
                            <w:r>
                              <w:rPr>
                                <w:rFonts w:ascii="Trebuchet MS" w:hAnsi="Trebuchet MS"/>
                              </w:rPr>
                              <w:t>Introduction of ‘health’ to MASH arrangements</w:t>
                            </w:r>
                            <w:r w:rsidR="00021C85">
                              <w:rPr>
                                <w:rFonts w:ascii="Trebuchet MS" w:hAnsi="Trebuchet MS"/>
                              </w:rPr>
                              <w:t>.</w:t>
                            </w:r>
                          </w:p>
                          <w:p w14:paraId="517A943A" w14:textId="61C6FB5D" w:rsidR="00223348" w:rsidRPr="00223348" w:rsidRDefault="00223348" w:rsidP="00610F09">
                            <w:pPr>
                              <w:pStyle w:val="ListParagraph"/>
                              <w:spacing w:before="120" w:after="120"/>
                              <w:ind w:left="360"/>
                              <w:rPr>
                                <w:rFonts w:ascii="Trebuchet MS" w:hAnsi="Trebuchet MS"/>
                                <w:color w:val="FFFF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D6B6BD" id="Oval 40" o:spid="_x0000_s1052" style="position:absolute;margin-left:68.45pt;margin-top:6.25pt;width:453.65pt;height:429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" filled="f" strokecolor="#c0504d [3205]" strokeweight="2pt">
                <v:textbox>
                  <w:txbxContent>
                    <w:p w14:paraId="3467A8E7" w14:textId="66FB967D" w:rsidR="00223348" w:rsidRPr="00750613" w:rsidRDefault="009B11B7" w:rsidP="00223348">
                      <w:pPr>
                        <w:spacing w:before="120" w:after="120" w:line="240" w:lineRule="auto"/>
                        <w:rPr>
                          <w:rFonts w:ascii="Trebuchet MS" w:hAnsi="Trebuchet MS"/>
                          <w:b/>
                          <w:bCs/>
                          <w:sz w:val="24"/>
                        </w:rPr>
                      </w:pPr>
                      <w:r w:rsidRPr="00212DA8">
                        <w:rPr>
                          <w:rFonts w:ascii="Trebuchet MS" w:hAnsi="Trebuchet MS"/>
                          <w:b/>
                          <w:bCs/>
                          <w:sz w:val="24"/>
                        </w:rPr>
                        <w:t>Evidencing Impact</w:t>
                      </w:r>
                      <w:r w:rsidR="00214CF6" w:rsidRPr="00212DA8">
                        <w:rPr>
                          <w:rFonts w:ascii="Trebuchet MS" w:hAnsi="Trebuchet MS"/>
                          <w:b/>
                          <w:bCs/>
                          <w:sz w:val="24"/>
                        </w:rPr>
                        <w:t xml:space="preserve"> Event</w:t>
                      </w:r>
                      <w:r w:rsidRPr="00212DA8">
                        <w:rPr>
                          <w:rFonts w:ascii="Trebuchet MS" w:hAnsi="Trebuchet MS"/>
                          <w:b/>
                          <w:bCs/>
                          <w:sz w:val="24"/>
                        </w:rPr>
                        <w:t xml:space="preserve"> – Infant Injury</w:t>
                      </w:r>
                      <w:r w:rsidR="00750613">
                        <w:rPr>
                          <w:rFonts w:ascii="Trebuchet MS" w:hAnsi="Trebuchet MS"/>
                          <w:b/>
                          <w:bCs/>
                          <w:sz w:val="24"/>
                        </w:rPr>
                        <w:t xml:space="preserve">: </w:t>
                      </w:r>
                      <w:r w:rsidR="00223348" w:rsidRPr="00212DA8">
                        <w:rPr>
                          <w:rFonts w:ascii="Trebuchet MS" w:hAnsi="Trebuchet MS"/>
                          <w:sz w:val="24"/>
                        </w:rPr>
                        <w:t>Event incorporated Child V and Child W SCRs (2019) and three Rapid Reviews (2020), all involving non-accidental injuries to babies</w:t>
                      </w:r>
                      <w:r w:rsidR="00FA75B6" w:rsidRPr="00212DA8">
                        <w:rPr>
                          <w:rFonts w:ascii="Trebuchet MS" w:hAnsi="Trebuchet MS"/>
                          <w:sz w:val="24"/>
                        </w:rPr>
                        <w:t xml:space="preserve">. </w:t>
                      </w:r>
                      <w:r w:rsidR="00223348" w:rsidRPr="00212DA8">
                        <w:rPr>
                          <w:rFonts w:ascii="Trebuchet MS" w:hAnsi="Trebuchet MS"/>
                          <w:sz w:val="24"/>
                        </w:rPr>
                        <w:t>Practice change identified since the review:</w:t>
                      </w:r>
                    </w:p>
                    <w:p w14:paraId="02F06879" w14:textId="5A71BD9B" w:rsidR="00FA75B6" w:rsidRPr="00212DA8" w:rsidRDefault="00FA75B6" w:rsidP="00750613">
                      <w:pPr>
                        <w:pStyle w:val="ListParagraph"/>
                        <w:numPr>
                          <w:ilvl w:val="0"/>
                          <w:numId w:val="56"/>
                        </w:numPr>
                        <w:spacing w:before="120" w:after="120"/>
                        <w:rPr>
                          <w:rFonts w:ascii="Trebuchet MS" w:hAnsi="Trebuchet MS"/>
                          <w:b/>
                          <w:bCs/>
                        </w:rPr>
                      </w:pPr>
                      <w:r>
                        <w:rPr>
                          <w:rFonts w:ascii="Trebuchet MS" w:hAnsi="Trebuchet MS"/>
                        </w:rPr>
                        <w:t xml:space="preserve">Improved information sharing across Health landscape, in particular between midwifery and health visiting. </w:t>
                      </w:r>
                    </w:p>
                    <w:p w14:paraId="6910A38D" w14:textId="65E1A038"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 xml:space="preserve">Increased professional knowledge and understanding of the vulnerability of infants, including increased awareness of ICON, safer sleeping messages, and indicators of non-accidental injuries. </w:t>
                      </w:r>
                    </w:p>
                    <w:p w14:paraId="0B3777E3" w14:textId="28DD9DE5"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 xml:space="preserve">Improved engagement of fathers and other </w:t>
                      </w:r>
                      <w:r w:rsidR="00021C85">
                        <w:rPr>
                          <w:rFonts w:ascii="Trebuchet MS" w:hAnsi="Trebuchet MS"/>
                        </w:rPr>
                        <w:t>male carers</w:t>
                      </w:r>
                      <w:r>
                        <w:rPr>
                          <w:rFonts w:ascii="Trebuchet MS" w:hAnsi="Trebuchet MS"/>
                        </w:rPr>
                        <w:t xml:space="preserve">, recognising there is still more to do. </w:t>
                      </w:r>
                    </w:p>
                    <w:p w14:paraId="0ECF4397" w14:textId="58FF15D5" w:rsidR="00212DA8" w:rsidRPr="00212DA8" w:rsidRDefault="00212DA8" w:rsidP="00750613">
                      <w:pPr>
                        <w:pStyle w:val="ListParagraph"/>
                        <w:numPr>
                          <w:ilvl w:val="0"/>
                          <w:numId w:val="56"/>
                        </w:numPr>
                        <w:spacing w:before="120" w:after="120"/>
                        <w:rPr>
                          <w:rFonts w:ascii="Trebuchet MS" w:hAnsi="Trebuchet MS"/>
                          <w:b/>
                          <w:bCs/>
                        </w:rPr>
                      </w:pPr>
                      <w:r>
                        <w:rPr>
                          <w:rFonts w:ascii="Trebuchet MS" w:hAnsi="Trebuchet MS"/>
                        </w:rPr>
                        <w:t>Improved culture of professional challenge</w:t>
                      </w:r>
                      <w:r w:rsidR="00021C85">
                        <w:rPr>
                          <w:rFonts w:ascii="Trebuchet MS" w:hAnsi="Trebuchet MS"/>
                        </w:rPr>
                        <w:t>.</w:t>
                      </w:r>
                    </w:p>
                    <w:p w14:paraId="7D930DD5" w14:textId="4CF57CB2" w:rsidR="00750613" w:rsidRPr="00750613" w:rsidRDefault="00212DA8" w:rsidP="00750613">
                      <w:pPr>
                        <w:pStyle w:val="ListParagraph"/>
                        <w:numPr>
                          <w:ilvl w:val="0"/>
                          <w:numId w:val="56"/>
                        </w:numPr>
                        <w:spacing w:before="120" w:after="120"/>
                        <w:rPr>
                          <w:rFonts w:ascii="Trebuchet MS" w:hAnsi="Trebuchet MS"/>
                          <w:b/>
                          <w:bCs/>
                        </w:rPr>
                      </w:pPr>
                      <w:r>
                        <w:rPr>
                          <w:rFonts w:ascii="Trebuchet MS" w:hAnsi="Trebuchet MS"/>
                        </w:rPr>
                        <w:t>Embedded culture of ‘corporate grandparenting’</w:t>
                      </w:r>
                      <w:r w:rsidR="00021C85">
                        <w:rPr>
                          <w:rFonts w:ascii="Trebuchet MS" w:hAnsi="Trebuchet MS"/>
                        </w:rPr>
                        <w:t>.</w:t>
                      </w:r>
                    </w:p>
                    <w:p w14:paraId="2F9F9570" w14:textId="00BD9D39" w:rsidR="00750613" w:rsidRPr="00750613" w:rsidRDefault="00750613" w:rsidP="00750613">
                      <w:pPr>
                        <w:pStyle w:val="ListParagraph"/>
                        <w:numPr>
                          <w:ilvl w:val="0"/>
                          <w:numId w:val="56"/>
                        </w:numPr>
                        <w:spacing w:before="120" w:after="120"/>
                        <w:rPr>
                          <w:rFonts w:ascii="Trebuchet MS" w:hAnsi="Trebuchet MS"/>
                          <w:b/>
                          <w:bCs/>
                        </w:rPr>
                      </w:pPr>
                      <w:r>
                        <w:rPr>
                          <w:rFonts w:ascii="Trebuchet MS" w:hAnsi="Trebuchet MS"/>
                        </w:rPr>
                        <w:t>Introduction of ‘health’ to MASH arrangements</w:t>
                      </w:r>
                      <w:r w:rsidR="00021C85">
                        <w:rPr>
                          <w:rFonts w:ascii="Trebuchet MS" w:hAnsi="Trebuchet MS"/>
                        </w:rPr>
                        <w:t>.</w:t>
                      </w:r>
                    </w:p>
                    <w:p w14:paraId="517A943A" w14:textId="61C6FB5D" w:rsidR="00223348" w:rsidRPr="00223348" w:rsidRDefault="00223348" w:rsidP="00610F09">
                      <w:pPr>
                        <w:pStyle w:val="ListParagraph"/>
                        <w:spacing w:before="120" w:after="120"/>
                        <w:ind w:left="360"/>
                        <w:rPr>
                          <w:rFonts w:ascii="Trebuchet MS" w:hAnsi="Trebuchet MS"/>
                          <w:color w:val="FFFF00"/>
                        </w:rPr>
                      </w:pPr>
                    </w:p>
                  </w:txbxContent>
                </v:textbox>
              </v:oval>
            </w:pict>
          </mc:Fallback>
        </mc:AlternateContent>
      </w:r>
      <w:r w:rsidR="00D8585D" w:rsidRPr="00EE0623">
        <w:rPr>
          <w:rFonts w:ascii="Trebuchet MS" w:hAnsi="Trebuchet MS"/>
          <w:noProof/>
        </w:rPr>
        <mc:AlternateContent>
          <mc:Choice Requires="wps">
            <w:drawing>
              <wp:anchor distT="0" distB="0" distL="114300" distR="114300" simplePos="0" relativeHeight="251792896" behindDoc="0" locked="0" layoutInCell="1" allowOverlap="1" wp14:anchorId="48C66C46" wp14:editId="722BC4D5">
                <wp:simplePos x="0" y="0"/>
                <wp:positionH relativeFrom="margin">
                  <wp:posOffset>152400</wp:posOffset>
                </wp:positionH>
                <wp:positionV relativeFrom="paragraph">
                  <wp:posOffset>215496</wp:posOffset>
                </wp:positionV>
                <wp:extent cx="955964" cy="919076"/>
                <wp:effectExtent l="76200" t="57150" r="73025" b="90805"/>
                <wp:wrapNone/>
                <wp:docPr id="261" name="Oval 261"/>
                <wp:cNvGraphicFramePr/>
                <a:graphic xmlns:a="http://schemas.openxmlformats.org/drawingml/2006/main">
                  <a:graphicData uri="http://schemas.microsoft.com/office/word/2010/wordprocessingShape">
                    <wps:wsp>
                      <wps:cNvSpPr/>
                      <wps:spPr>
                        <a:xfrm>
                          <a:off x="0" y="0"/>
                          <a:ext cx="955964" cy="919076"/>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5DCF4" id="Oval 261" o:spid="_x0000_s1026" style="position:absolute;margin-left:12pt;margin-top:16.95pt;width:75.25pt;height:72.35pt;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" fillcolor="#9bbb59" strokecolor="window" strokeweight="3pt">
                <v:shadow on="t" color="black" opacity="24903f" origin=",.5" offset="0,.55556mm"/>
                <w10:wrap anchorx="margin"/>
              </v:oval>
            </w:pict>
          </mc:Fallback>
        </mc:AlternateContent>
      </w:r>
    </w:p>
    <w:p w14:paraId="759A2906" w14:textId="283F240D" w:rsidR="009B11B7" w:rsidRDefault="009B11B7" w:rsidP="00973044">
      <w:pPr>
        <w:spacing w:after="120"/>
        <w:rPr>
          <w:rFonts w:ascii="Trebuchet MS" w:hAnsi="Trebuchet MS"/>
          <w:highlight w:val="yellow"/>
        </w:rPr>
      </w:pPr>
    </w:p>
    <w:p w14:paraId="3AE09444" w14:textId="0BD81F1C" w:rsidR="009B11B7" w:rsidRDefault="00D8585D" w:rsidP="00973044">
      <w:pPr>
        <w:spacing w:after="120"/>
        <w:rPr>
          <w:rFonts w:ascii="Trebuchet MS" w:hAnsi="Trebuchet MS"/>
          <w:highlight w:val="yellow"/>
        </w:rPr>
      </w:pPr>
      <w:r w:rsidRPr="00EE0623">
        <w:rPr>
          <w:rFonts w:ascii="Trebuchet MS" w:hAnsi="Trebuchet MS"/>
          <w:noProof/>
        </w:rPr>
        <mc:AlternateContent>
          <mc:Choice Requires="wps">
            <w:drawing>
              <wp:anchor distT="0" distB="0" distL="114300" distR="114300" simplePos="0" relativeHeight="251789824" behindDoc="0" locked="0" layoutInCell="1" allowOverlap="1" wp14:anchorId="28A0964E" wp14:editId="2E26646D">
                <wp:simplePos x="0" y="0"/>
                <wp:positionH relativeFrom="column">
                  <wp:posOffset>6180455</wp:posOffset>
                </wp:positionH>
                <wp:positionV relativeFrom="paragraph">
                  <wp:posOffset>2863850</wp:posOffset>
                </wp:positionV>
                <wp:extent cx="472440" cy="488315"/>
                <wp:effectExtent l="76200" t="57150" r="80010" b="102235"/>
                <wp:wrapNone/>
                <wp:docPr id="263" name="Oval 263"/>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30925F61" id="Oval 263" o:spid="_x0000_s1026" style="position:absolute;margin-left:486.65pt;margin-top:225.5pt;width:37.2pt;height:38.45pt;z-index:251789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" fillcolor="#4f81bd" strokecolor="window" strokeweight="3pt">
                <v:shadow on="t" color="black" opacity="24903f" origin=",.5" offset="0,.55556mm"/>
              </v:oval>
            </w:pict>
          </mc:Fallback>
        </mc:AlternateContent>
      </w:r>
    </w:p>
    <w:p w14:paraId="4FEDEF2E" w14:textId="7D2E1A68" w:rsidR="009B11B7" w:rsidRDefault="00D8585D" w:rsidP="00973044">
      <w:pPr>
        <w:spacing w:after="120"/>
        <w:rPr>
          <w:rFonts w:ascii="Trebuchet MS" w:hAnsi="Trebuchet MS"/>
          <w:highlight w:val="yellow"/>
        </w:rPr>
      </w:pPr>
      <w:r w:rsidRPr="00EE0623">
        <w:rPr>
          <w:rFonts w:ascii="Trebuchet MS" w:hAnsi="Trebuchet MS"/>
          <w:noProof/>
        </w:rPr>
        <mc:AlternateContent>
          <mc:Choice Requires="wps">
            <w:drawing>
              <wp:anchor distT="0" distB="0" distL="114300" distR="114300" simplePos="0" relativeHeight="251788800" behindDoc="0" locked="0" layoutInCell="1" allowOverlap="1" wp14:anchorId="5D3155EC" wp14:editId="576B7136">
                <wp:simplePos x="0" y="0"/>
                <wp:positionH relativeFrom="column">
                  <wp:posOffset>713105</wp:posOffset>
                </wp:positionH>
                <wp:positionV relativeFrom="paragraph">
                  <wp:posOffset>65521</wp:posOffset>
                </wp:positionV>
                <wp:extent cx="727075" cy="725170"/>
                <wp:effectExtent l="76200" t="57150" r="73025" b="93980"/>
                <wp:wrapNone/>
                <wp:docPr id="262" name="Oval 262"/>
                <wp:cNvGraphicFramePr/>
                <a:graphic xmlns:a="http://schemas.openxmlformats.org/drawingml/2006/main">
                  <a:graphicData uri="http://schemas.microsoft.com/office/word/2010/wordprocessingShape">
                    <wps:wsp>
                      <wps:cNvSpPr/>
                      <wps:spPr>
                        <a:xfrm>
                          <a:off x="0" y="0"/>
                          <a:ext cx="727075" cy="72517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DFEEBD5" id="Oval 262" o:spid="_x0000_s1026" style="position:absolute;margin-left:56.15pt;margin-top:5.15pt;width:57.25pt;height:57.1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" fillcolor="#c0504d" strokecolor="window" strokeweight="3pt">
                <v:shadow on="t" color="black" opacity="24903f" origin=",.5" offset="0,.55556mm"/>
              </v:oval>
            </w:pict>
          </mc:Fallback>
        </mc:AlternateContent>
      </w:r>
    </w:p>
    <w:p w14:paraId="1A80CE83" w14:textId="6C7B2F1B" w:rsidR="009B11B7" w:rsidRDefault="009B11B7" w:rsidP="00973044">
      <w:pPr>
        <w:spacing w:after="120"/>
        <w:rPr>
          <w:rFonts w:ascii="Trebuchet MS" w:hAnsi="Trebuchet MS"/>
          <w:highlight w:val="yellow"/>
        </w:rPr>
      </w:pPr>
    </w:p>
    <w:p w14:paraId="5C61B450" w14:textId="1E06450D" w:rsidR="009B11B7" w:rsidRDefault="009B11B7" w:rsidP="00973044">
      <w:pPr>
        <w:spacing w:after="120"/>
        <w:rPr>
          <w:rFonts w:ascii="Trebuchet MS" w:hAnsi="Trebuchet MS"/>
          <w:highlight w:val="yellow"/>
        </w:rPr>
      </w:pPr>
    </w:p>
    <w:p w14:paraId="18FE0851" w14:textId="77777777" w:rsidR="009B11B7" w:rsidRDefault="009B11B7" w:rsidP="00973044">
      <w:pPr>
        <w:spacing w:after="120"/>
        <w:rPr>
          <w:rFonts w:ascii="Trebuchet MS" w:hAnsi="Trebuchet MS"/>
          <w:highlight w:val="yellow"/>
        </w:rPr>
      </w:pPr>
    </w:p>
    <w:p w14:paraId="49A28F91" w14:textId="4F5A554B" w:rsidR="009B11B7" w:rsidRDefault="009B11B7" w:rsidP="00973044">
      <w:pPr>
        <w:spacing w:after="120"/>
        <w:rPr>
          <w:rFonts w:ascii="Trebuchet MS" w:hAnsi="Trebuchet MS"/>
          <w:highlight w:val="yellow"/>
        </w:rPr>
      </w:pPr>
    </w:p>
    <w:p w14:paraId="203389BA" w14:textId="6E4ED2DB" w:rsidR="009B11B7" w:rsidRDefault="009B11B7" w:rsidP="00973044">
      <w:pPr>
        <w:spacing w:after="120"/>
        <w:rPr>
          <w:rFonts w:ascii="Trebuchet MS" w:hAnsi="Trebuchet MS"/>
          <w:highlight w:val="yellow"/>
        </w:rPr>
      </w:pPr>
    </w:p>
    <w:p w14:paraId="0DF3EB19" w14:textId="77777777" w:rsidR="009B11B7" w:rsidRDefault="009B11B7" w:rsidP="00973044">
      <w:pPr>
        <w:spacing w:after="120"/>
        <w:rPr>
          <w:rFonts w:ascii="Trebuchet MS" w:hAnsi="Trebuchet MS"/>
          <w:highlight w:val="yellow"/>
        </w:rPr>
      </w:pPr>
    </w:p>
    <w:p w14:paraId="40ED16E5" w14:textId="765D9D06" w:rsidR="009B11B7" w:rsidRDefault="009B11B7" w:rsidP="00973044">
      <w:pPr>
        <w:spacing w:after="120"/>
        <w:rPr>
          <w:rFonts w:ascii="Trebuchet MS" w:hAnsi="Trebuchet MS"/>
          <w:highlight w:val="yellow"/>
        </w:rPr>
      </w:pPr>
    </w:p>
    <w:p w14:paraId="68A0AD75" w14:textId="167B1D9C" w:rsidR="009B11B7" w:rsidRDefault="009B11B7" w:rsidP="00973044">
      <w:pPr>
        <w:spacing w:after="120"/>
        <w:rPr>
          <w:rFonts w:ascii="Trebuchet MS" w:hAnsi="Trebuchet MS"/>
          <w:highlight w:val="yellow"/>
        </w:rPr>
      </w:pPr>
    </w:p>
    <w:p w14:paraId="51C6E2AC" w14:textId="0EEADC17" w:rsidR="009B11B7" w:rsidRDefault="009B11B7" w:rsidP="00973044">
      <w:pPr>
        <w:spacing w:after="120"/>
        <w:rPr>
          <w:rFonts w:ascii="Trebuchet MS" w:hAnsi="Trebuchet MS"/>
          <w:highlight w:val="yellow"/>
        </w:rPr>
      </w:pPr>
    </w:p>
    <w:p w14:paraId="5E21B9F5" w14:textId="08ADB989" w:rsidR="009B11B7" w:rsidRDefault="009B11B7" w:rsidP="00973044">
      <w:pPr>
        <w:spacing w:after="120"/>
        <w:rPr>
          <w:rFonts w:ascii="Trebuchet MS" w:hAnsi="Trebuchet MS"/>
          <w:highlight w:val="yellow"/>
        </w:rPr>
      </w:pPr>
    </w:p>
    <w:p w14:paraId="2F835FC7" w14:textId="6BB47168" w:rsidR="009B11B7" w:rsidRDefault="009B11B7" w:rsidP="00973044">
      <w:pPr>
        <w:spacing w:after="120"/>
        <w:rPr>
          <w:rFonts w:ascii="Trebuchet MS" w:hAnsi="Trebuchet MS"/>
          <w:highlight w:val="yellow"/>
        </w:rPr>
      </w:pPr>
    </w:p>
    <w:p w14:paraId="7735AD21" w14:textId="00A39C75" w:rsidR="009B11B7" w:rsidRDefault="00610F09" w:rsidP="00973044">
      <w:pPr>
        <w:spacing w:after="120"/>
        <w:rPr>
          <w:rFonts w:ascii="Trebuchet MS" w:hAnsi="Trebuchet MS"/>
          <w:highlight w:val="yellow"/>
        </w:rPr>
      </w:pPr>
      <w:r w:rsidRPr="00EE0623">
        <w:rPr>
          <w:rFonts w:ascii="Trebuchet MS" w:hAnsi="Trebuchet MS"/>
          <w:noProof/>
        </w:rPr>
        <mc:AlternateContent>
          <mc:Choice Requires="wps">
            <w:drawing>
              <wp:anchor distT="0" distB="0" distL="114300" distR="114300" simplePos="0" relativeHeight="251790848" behindDoc="0" locked="0" layoutInCell="1" allowOverlap="1" wp14:anchorId="74E06871" wp14:editId="08F7F7ED">
                <wp:simplePos x="0" y="0"/>
                <wp:positionH relativeFrom="column">
                  <wp:posOffset>1143244</wp:posOffset>
                </wp:positionH>
                <wp:positionV relativeFrom="paragraph">
                  <wp:posOffset>210820</wp:posOffset>
                </wp:positionV>
                <wp:extent cx="915785" cy="912668"/>
                <wp:effectExtent l="76200" t="57150" r="74930" b="97155"/>
                <wp:wrapNone/>
                <wp:docPr id="264" name="Oval 264"/>
                <wp:cNvGraphicFramePr/>
                <a:graphic xmlns:a="http://schemas.openxmlformats.org/drawingml/2006/main">
                  <a:graphicData uri="http://schemas.microsoft.com/office/word/2010/wordprocessingShape">
                    <wps:wsp>
                      <wps:cNvSpPr/>
                      <wps:spPr>
                        <a:xfrm>
                          <a:off x="0" y="0"/>
                          <a:ext cx="915785" cy="912668"/>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81CE57A" id="Oval 264" o:spid="_x0000_s1026" style="position:absolute;margin-left:90pt;margin-top:16.6pt;width:72.1pt;height:71.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" fillcolor="#8064a2" strokecolor="window" strokeweight="3pt">
                <v:shadow on="t" color="black" opacity="24903f" origin=",.5" offset="0,.55556mm"/>
              </v:oval>
            </w:pict>
          </mc:Fallback>
        </mc:AlternateContent>
      </w:r>
    </w:p>
    <w:p w14:paraId="67182BE8" w14:textId="0746539E" w:rsidR="009B11B7" w:rsidRDefault="009B11B7" w:rsidP="00973044">
      <w:pPr>
        <w:spacing w:after="120"/>
        <w:rPr>
          <w:rFonts w:ascii="Trebuchet MS" w:hAnsi="Trebuchet MS"/>
          <w:highlight w:val="yellow"/>
        </w:rPr>
      </w:pPr>
    </w:p>
    <w:p w14:paraId="7113C02C" w14:textId="31D2D78A" w:rsidR="009B11B7" w:rsidRDefault="009B11B7" w:rsidP="00973044">
      <w:pPr>
        <w:spacing w:after="120"/>
        <w:rPr>
          <w:rFonts w:ascii="Trebuchet MS" w:hAnsi="Trebuchet MS"/>
          <w:highlight w:val="yellow"/>
        </w:rPr>
      </w:pPr>
    </w:p>
    <w:p w14:paraId="772F1951" w14:textId="43306281" w:rsidR="009B11B7" w:rsidRDefault="009B11B7" w:rsidP="00973044">
      <w:pPr>
        <w:spacing w:after="120"/>
        <w:rPr>
          <w:rFonts w:ascii="Trebuchet MS" w:hAnsi="Trebuchet MS"/>
          <w:highlight w:val="yellow"/>
        </w:rPr>
      </w:pPr>
    </w:p>
    <w:p w14:paraId="2D69FB83" w14:textId="77777777" w:rsidR="009B11B7" w:rsidRDefault="009B11B7" w:rsidP="00973044">
      <w:pPr>
        <w:spacing w:after="120"/>
        <w:rPr>
          <w:rFonts w:ascii="Trebuchet MS" w:hAnsi="Trebuchet MS"/>
          <w:highlight w:val="yellow"/>
        </w:rPr>
      </w:pPr>
    </w:p>
    <w:p w14:paraId="719D478E" w14:textId="77777777" w:rsidR="009B11B7" w:rsidRDefault="009B11B7" w:rsidP="00973044">
      <w:pPr>
        <w:spacing w:after="120"/>
        <w:rPr>
          <w:rFonts w:ascii="Trebuchet MS" w:hAnsi="Trebuchet MS"/>
          <w:highlight w:val="yellow"/>
        </w:rPr>
      </w:pPr>
    </w:p>
    <w:p w14:paraId="3C58A3B3" w14:textId="77777777" w:rsidR="009B11B7" w:rsidRDefault="009B11B7" w:rsidP="009B11B7">
      <w:pPr>
        <w:spacing w:after="120"/>
        <w:jc w:val="both"/>
        <w:rPr>
          <w:rFonts w:ascii="Trebuchet MS" w:hAnsi="Trebuchet MS" w:cstheme="minorHAnsi"/>
          <w:sz w:val="24"/>
          <w:szCs w:val="24"/>
        </w:rPr>
      </w:pPr>
      <w:r w:rsidRPr="00EE0623">
        <w:rPr>
          <w:rFonts w:ascii="Trebuchet MS" w:hAnsi="Trebuchet MS"/>
          <w:noProof/>
        </w:rPr>
        <w:lastRenderedPageBreak/>
        <mc:AlternateContent>
          <mc:Choice Requires="wps">
            <w:drawing>
              <wp:anchor distT="0" distB="0" distL="114300" distR="114300" simplePos="0" relativeHeight="251775488" behindDoc="0" locked="0" layoutInCell="1" allowOverlap="1" wp14:anchorId="6559A463" wp14:editId="4783F214">
                <wp:simplePos x="0" y="0"/>
                <wp:positionH relativeFrom="column">
                  <wp:posOffset>-224629</wp:posOffset>
                </wp:positionH>
                <wp:positionV relativeFrom="paragraph">
                  <wp:posOffset>50800</wp:posOffset>
                </wp:positionV>
                <wp:extent cx="4291775" cy="4101152"/>
                <wp:effectExtent l="0" t="0" r="13970" b="13970"/>
                <wp:wrapNone/>
                <wp:docPr id="56" name="Oval 56"/>
                <wp:cNvGraphicFramePr/>
                <a:graphic xmlns:a="http://schemas.openxmlformats.org/drawingml/2006/main">
                  <a:graphicData uri="http://schemas.microsoft.com/office/word/2010/wordprocessingShape">
                    <wps:wsp>
                      <wps:cNvSpPr/>
                      <wps:spPr>
                        <a:xfrm>
                          <a:off x="0" y="0"/>
                          <a:ext cx="4291775" cy="4101152"/>
                        </a:xfrm>
                        <a:prstGeom prst="ellipse">
                          <a:avLst/>
                        </a:prstGeom>
                        <a:noFill/>
                        <a:ln w="25400" cap="flat" cmpd="sng" algn="ctr">
                          <a:solidFill>
                            <a:schemeClr val="accent6"/>
                          </a:solidFill>
                          <a:prstDash val="solid"/>
                        </a:ln>
                        <a:effectLst/>
                      </wps:spPr>
                      <wps:txbx>
                        <w:txbxContent>
                          <w:p w14:paraId="035A4455" w14:textId="38FC282D" w:rsidR="00C856DE" w:rsidRPr="00C856DE" w:rsidRDefault="009F6F6F" w:rsidP="00C856DE">
                            <w:pPr>
                              <w:spacing w:before="120" w:after="120"/>
                              <w:jc w:val="center"/>
                              <w:rPr>
                                <w:rFonts w:ascii="Trebuchet MS" w:hAnsi="Trebuchet MS"/>
                                <w:b/>
                                <w:bCs/>
                                <w:sz w:val="24"/>
                                <w:szCs w:val="24"/>
                              </w:rPr>
                            </w:pPr>
                            <w:r w:rsidRPr="00C856DE">
                              <w:rPr>
                                <w:rFonts w:ascii="Trebuchet MS" w:hAnsi="Trebuchet MS"/>
                                <w:b/>
                                <w:bCs/>
                                <w:sz w:val="24"/>
                                <w:szCs w:val="24"/>
                              </w:rPr>
                              <w:t>Safeguarding in Education</w:t>
                            </w:r>
                            <w:r w:rsidR="00D8585D" w:rsidRPr="00C856DE">
                              <w:rPr>
                                <w:rFonts w:ascii="Trebuchet MS" w:hAnsi="Trebuchet MS"/>
                                <w:b/>
                                <w:bCs/>
                                <w:sz w:val="24"/>
                                <w:szCs w:val="24"/>
                              </w:rPr>
                              <w:t xml:space="preserve"> priority impact</w:t>
                            </w:r>
                            <w:r w:rsidR="00BF12FC" w:rsidRPr="00C856DE">
                              <w:rPr>
                                <w:rFonts w:ascii="Trebuchet MS" w:hAnsi="Trebuchet MS"/>
                                <w:b/>
                                <w:bCs/>
                                <w:sz w:val="24"/>
                                <w:szCs w:val="24"/>
                              </w:rPr>
                              <w:t>:</w:t>
                            </w:r>
                          </w:p>
                          <w:p w14:paraId="635A3A78" w14:textId="18D51DB0" w:rsidR="00C856DE" w:rsidRPr="00C856DE" w:rsidRDefault="00C856DE" w:rsidP="00C856DE">
                            <w:pPr>
                              <w:spacing w:before="120" w:after="120"/>
                              <w:jc w:val="center"/>
                              <w:rPr>
                                <w:rFonts w:ascii="Trebuchet MS" w:hAnsi="Trebuchet MS"/>
                                <w:sz w:val="24"/>
                                <w:szCs w:val="24"/>
                              </w:rPr>
                            </w:pPr>
                            <w:r>
                              <w:rPr>
                                <w:rFonts w:ascii="Trebuchet MS" w:hAnsi="Trebuchet MS"/>
                                <w:sz w:val="24"/>
                                <w:szCs w:val="24"/>
                              </w:rPr>
                              <w:t>Two p</w:t>
                            </w:r>
                            <w:r w:rsidRPr="00C856DE">
                              <w:rPr>
                                <w:rFonts w:ascii="Trebuchet MS" w:hAnsi="Trebuchet MS"/>
                                <w:sz w:val="24"/>
                                <w:szCs w:val="24"/>
                              </w:rPr>
                              <w:t xml:space="preserve">reventative curriculum and Theatre </w:t>
                            </w:r>
                            <w:proofErr w:type="gramStart"/>
                            <w:r w:rsidRPr="00C856DE">
                              <w:rPr>
                                <w:rFonts w:ascii="Trebuchet MS" w:hAnsi="Trebuchet MS"/>
                                <w:sz w:val="24"/>
                                <w:szCs w:val="24"/>
                              </w:rPr>
                              <w:t>In</w:t>
                            </w:r>
                            <w:proofErr w:type="gramEnd"/>
                            <w:r w:rsidRPr="00C856DE">
                              <w:rPr>
                                <w:rFonts w:ascii="Trebuchet MS" w:hAnsi="Trebuchet MS"/>
                                <w:sz w:val="24"/>
                                <w:szCs w:val="24"/>
                              </w:rPr>
                              <w:t xml:space="preserve"> Education projects developed and delivered in partnership with Public Health.</w:t>
                            </w:r>
                          </w:p>
                          <w:p w14:paraId="1781FD64" w14:textId="686FF37E" w:rsidR="00C856DE" w:rsidRPr="00C856DE" w:rsidRDefault="00C856DE" w:rsidP="00C856DE">
                            <w:pPr>
                              <w:spacing w:before="120" w:after="120"/>
                              <w:jc w:val="center"/>
                              <w:rPr>
                                <w:rFonts w:ascii="Trebuchet MS" w:hAnsi="Trebuchet MS"/>
                                <w:sz w:val="24"/>
                                <w:szCs w:val="24"/>
                              </w:rPr>
                            </w:pPr>
                            <w:r w:rsidRPr="00C856DE">
                              <w:rPr>
                                <w:rFonts w:ascii="Trebuchet MS" w:hAnsi="Trebuchet MS"/>
                                <w:sz w:val="24"/>
                                <w:szCs w:val="24"/>
                              </w:rPr>
                              <w:t>Revised HSB Protocol, new screening tool and intervention packages shared with all education settings.</w:t>
                            </w:r>
                          </w:p>
                          <w:p w14:paraId="493E8EED" w14:textId="4C69F786" w:rsidR="009B11B7" w:rsidRPr="00C856DE" w:rsidRDefault="00C856DE" w:rsidP="00C856DE">
                            <w:pPr>
                              <w:spacing w:before="120" w:after="120"/>
                              <w:jc w:val="center"/>
                              <w:rPr>
                                <w:rFonts w:ascii="Trebuchet MS" w:hAnsi="Trebuchet MS"/>
                                <w:sz w:val="24"/>
                                <w:szCs w:val="24"/>
                              </w:rPr>
                            </w:pPr>
                            <w:r w:rsidRPr="00C856DE">
                              <w:rPr>
                                <w:rFonts w:ascii="Trebuchet MS" w:hAnsi="Trebuchet MS"/>
                                <w:sz w:val="24"/>
                                <w:szCs w:val="24"/>
                              </w:rPr>
                              <w:t xml:space="preserve">Pan-Sussex Unexpected </w:t>
                            </w:r>
                            <w:r w:rsidR="00021C85">
                              <w:rPr>
                                <w:rFonts w:ascii="Trebuchet MS" w:hAnsi="Trebuchet MS"/>
                                <w:sz w:val="24"/>
                                <w:szCs w:val="24"/>
                              </w:rPr>
                              <w:t>D</w:t>
                            </w:r>
                            <w:r w:rsidRPr="00C856DE">
                              <w:rPr>
                                <w:rFonts w:ascii="Trebuchet MS" w:hAnsi="Trebuchet MS"/>
                                <w:sz w:val="24"/>
                                <w:szCs w:val="24"/>
                              </w:rPr>
                              <w:t>eath toolkit and suicide awareness training rolled out for schools and colleges</w:t>
                            </w:r>
                            <w:r>
                              <w:rPr>
                                <w:rFonts w:ascii="Trebuchet MS" w:hAnsi="Trebuchet MS"/>
                                <w:sz w:val="24"/>
                                <w:szCs w:val="24"/>
                              </w:rPr>
                              <w:t>.</w:t>
                            </w:r>
                            <w:r w:rsidRPr="00C856DE">
                              <w:rPr>
                                <w:rFonts w:ascii="Trebuchet MS" w:hAnsi="Trebuchet MS"/>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59A463" id="Oval 56" o:spid="_x0000_s1053" style="position:absolute;left:0;text-align:left;margin-left:-17.7pt;margin-top:4pt;width:337.95pt;height:322.9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" filled="f" strokecolor="#f79646 [3209]" strokeweight="2pt">
                <v:textbox>
                  <w:txbxContent>
                    <w:p w14:paraId="035A4455" w14:textId="38FC282D" w:rsidR="00C856DE" w:rsidRPr="00C856DE" w:rsidRDefault="009F6F6F" w:rsidP="00C856DE">
                      <w:pPr>
                        <w:spacing w:before="120" w:after="120"/>
                        <w:jc w:val="center"/>
                        <w:rPr>
                          <w:rFonts w:ascii="Trebuchet MS" w:hAnsi="Trebuchet MS"/>
                          <w:b/>
                          <w:bCs/>
                          <w:sz w:val="24"/>
                          <w:szCs w:val="24"/>
                        </w:rPr>
                      </w:pPr>
                      <w:r w:rsidRPr="00C856DE">
                        <w:rPr>
                          <w:rFonts w:ascii="Trebuchet MS" w:hAnsi="Trebuchet MS"/>
                          <w:b/>
                          <w:bCs/>
                          <w:sz w:val="24"/>
                          <w:szCs w:val="24"/>
                        </w:rPr>
                        <w:t>Safeguarding in Education</w:t>
                      </w:r>
                      <w:r w:rsidR="00D8585D" w:rsidRPr="00C856DE">
                        <w:rPr>
                          <w:rFonts w:ascii="Trebuchet MS" w:hAnsi="Trebuchet MS"/>
                          <w:b/>
                          <w:bCs/>
                          <w:sz w:val="24"/>
                          <w:szCs w:val="24"/>
                        </w:rPr>
                        <w:t xml:space="preserve"> priority impact</w:t>
                      </w:r>
                      <w:r w:rsidR="00BF12FC" w:rsidRPr="00C856DE">
                        <w:rPr>
                          <w:rFonts w:ascii="Trebuchet MS" w:hAnsi="Trebuchet MS"/>
                          <w:b/>
                          <w:bCs/>
                          <w:sz w:val="24"/>
                          <w:szCs w:val="24"/>
                        </w:rPr>
                        <w:t>:</w:t>
                      </w:r>
                    </w:p>
                    <w:p w14:paraId="635A3A78" w14:textId="18D51DB0" w:rsidR="00C856DE" w:rsidRPr="00C856DE" w:rsidRDefault="00C856DE" w:rsidP="00C856DE">
                      <w:pPr>
                        <w:spacing w:before="120" w:after="120"/>
                        <w:jc w:val="center"/>
                        <w:rPr>
                          <w:rFonts w:ascii="Trebuchet MS" w:hAnsi="Trebuchet MS"/>
                          <w:sz w:val="24"/>
                          <w:szCs w:val="24"/>
                        </w:rPr>
                      </w:pPr>
                      <w:r>
                        <w:rPr>
                          <w:rFonts w:ascii="Trebuchet MS" w:hAnsi="Trebuchet MS"/>
                          <w:sz w:val="24"/>
                          <w:szCs w:val="24"/>
                        </w:rPr>
                        <w:t>Two p</w:t>
                      </w:r>
                      <w:r w:rsidRPr="00C856DE">
                        <w:rPr>
                          <w:rFonts w:ascii="Trebuchet MS" w:hAnsi="Trebuchet MS"/>
                          <w:sz w:val="24"/>
                          <w:szCs w:val="24"/>
                        </w:rPr>
                        <w:t xml:space="preserve">reventative curriculum and Theatre </w:t>
                      </w:r>
                      <w:proofErr w:type="gramStart"/>
                      <w:r w:rsidRPr="00C856DE">
                        <w:rPr>
                          <w:rFonts w:ascii="Trebuchet MS" w:hAnsi="Trebuchet MS"/>
                          <w:sz w:val="24"/>
                          <w:szCs w:val="24"/>
                        </w:rPr>
                        <w:t>In</w:t>
                      </w:r>
                      <w:proofErr w:type="gramEnd"/>
                      <w:r w:rsidRPr="00C856DE">
                        <w:rPr>
                          <w:rFonts w:ascii="Trebuchet MS" w:hAnsi="Trebuchet MS"/>
                          <w:sz w:val="24"/>
                          <w:szCs w:val="24"/>
                        </w:rPr>
                        <w:t xml:space="preserve"> Education projects developed and delivered in partnership with Public Health.</w:t>
                      </w:r>
                    </w:p>
                    <w:p w14:paraId="1781FD64" w14:textId="686FF37E" w:rsidR="00C856DE" w:rsidRPr="00C856DE" w:rsidRDefault="00C856DE" w:rsidP="00C856DE">
                      <w:pPr>
                        <w:spacing w:before="120" w:after="120"/>
                        <w:jc w:val="center"/>
                        <w:rPr>
                          <w:rFonts w:ascii="Trebuchet MS" w:hAnsi="Trebuchet MS"/>
                          <w:sz w:val="24"/>
                          <w:szCs w:val="24"/>
                        </w:rPr>
                      </w:pPr>
                      <w:r w:rsidRPr="00C856DE">
                        <w:rPr>
                          <w:rFonts w:ascii="Trebuchet MS" w:hAnsi="Trebuchet MS"/>
                          <w:sz w:val="24"/>
                          <w:szCs w:val="24"/>
                        </w:rPr>
                        <w:t>Revised HSB Protocol, new screening tool and intervention packages shared with all education settings.</w:t>
                      </w:r>
                    </w:p>
                    <w:p w14:paraId="493E8EED" w14:textId="4C69F786" w:rsidR="009B11B7" w:rsidRPr="00C856DE" w:rsidRDefault="00C856DE" w:rsidP="00C856DE">
                      <w:pPr>
                        <w:spacing w:before="120" w:after="120"/>
                        <w:jc w:val="center"/>
                        <w:rPr>
                          <w:rFonts w:ascii="Trebuchet MS" w:hAnsi="Trebuchet MS"/>
                          <w:sz w:val="24"/>
                          <w:szCs w:val="24"/>
                        </w:rPr>
                      </w:pPr>
                      <w:r w:rsidRPr="00C856DE">
                        <w:rPr>
                          <w:rFonts w:ascii="Trebuchet MS" w:hAnsi="Trebuchet MS"/>
                          <w:sz w:val="24"/>
                          <w:szCs w:val="24"/>
                        </w:rPr>
                        <w:t xml:space="preserve">Pan-Sussex Unexpected </w:t>
                      </w:r>
                      <w:r w:rsidR="00021C85">
                        <w:rPr>
                          <w:rFonts w:ascii="Trebuchet MS" w:hAnsi="Trebuchet MS"/>
                          <w:sz w:val="24"/>
                          <w:szCs w:val="24"/>
                        </w:rPr>
                        <w:t>D</w:t>
                      </w:r>
                      <w:r w:rsidRPr="00C856DE">
                        <w:rPr>
                          <w:rFonts w:ascii="Trebuchet MS" w:hAnsi="Trebuchet MS"/>
                          <w:sz w:val="24"/>
                          <w:szCs w:val="24"/>
                        </w:rPr>
                        <w:t>eath toolkit and suicide awareness training rolled out for schools and colleges</w:t>
                      </w:r>
                      <w:r>
                        <w:rPr>
                          <w:rFonts w:ascii="Trebuchet MS" w:hAnsi="Trebuchet MS"/>
                          <w:sz w:val="24"/>
                          <w:szCs w:val="24"/>
                        </w:rPr>
                        <w:t>.</w:t>
                      </w:r>
                      <w:r w:rsidRPr="00C856DE">
                        <w:rPr>
                          <w:rFonts w:ascii="Trebuchet MS" w:hAnsi="Trebuchet MS"/>
                          <w:sz w:val="24"/>
                          <w:szCs w:val="24"/>
                        </w:rPr>
                        <w:t xml:space="preserve"> </w:t>
                      </w:r>
                    </w:p>
                  </w:txbxContent>
                </v:textbox>
              </v:oval>
            </w:pict>
          </mc:Fallback>
        </mc:AlternateContent>
      </w:r>
      <w:r w:rsidRPr="00EE0623">
        <w:rPr>
          <w:rFonts w:ascii="Trebuchet MS" w:hAnsi="Trebuchet MS"/>
          <w:noProof/>
        </w:rPr>
        <mc:AlternateContent>
          <mc:Choice Requires="wps">
            <w:drawing>
              <wp:anchor distT="0" distB="0" distL="114300" distR="114300" simplePos="0" relativeHeight="251778560" behindDoc="0" locked="0" layoutInCell="1" allowOverlap="1" wp14:anchorId="2EAF9BBE" wp14:editId="21F683AB">
                <wp:simplePos x="0" y="0"/>
                <wp:positionH relativeFrom="column">
                  <wp:posOffset>3517092</wp:posOffset>
                </wp:positionH>
                <wp:positionV relativeFrom="paragraph">
                  <wp:posOffset>143741</wp:posOffset>
                </wp:positionV>
                <wp:extent cx="677545" cy="661035"/>
                <wp:effectExtent l="76200" t="57150" r="84455" b="100965"/>
                <wp:wrapNone/>
                <wp:docPr id="58" name="Oval 58"/>
                <wp:cNvGraphicFramePr/>
                <a:graphic xmlns:a="http://schemas.openxmlformats.org/drawingml/2006/main">
                  <a:graphicData uri="http://schemas.microsoft.com/office/word/2010/wordprocessingShape">
                    <wps:wsp>
                      <wps:cNvSpPr/>
                      <wps:spPr>
                        <a:xfrm>
                          <a:off x="0" y="0"/>
                          <a:ext cx="677545" cy="661035"/>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4FF8CD25" id="Oval 58" o:spid="_x0000_s1026" style="position:absolute;margin-left:276.95pt;margin-top:11.3pt;width:53.35pt;height:52.0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" fillcolor="#9bbb59" strokecolor="window" strokeweight="3pt">
                <v:shadow on="t" color="black" opacity="24903f" origin=",.5" offset="0,.55556mm"/>
              </v:oval>
            </w:pict>
          </mc:Fallback>
        </mc:AlternateContent>
      </w:r>
    </w:p>
    <w:p w14:paraId="2F8CD089" w14:textId="77777777" w:rsidR="009B11B7" w:rsidRPr="0086743E" w:rsidRDefault="009B11B7" w:rsidP="009B11B7">
      <w:pPr>
        <w:spacing w:after="120"/>
        <w:jc w:val="both"/>
        <w:rPr>
          <w:rFonts w:ascii="Trebuchet MS" w:hAnsi="Trebuchet MS" w:cstheme="minorHAnsi"/>
          <w:sz w:val="24"/>
          <w:szCs w:val="24"/>
        </w:rPr>
      </w:pPr>
    </w:p>
    <w:p w14:paraId="36C0F183" w14:textId="4BDB4EB8" w:rsidR="000D4187" w:rsidRPr="00D8585D" w:rsidRDefault="00FA75B6" w:rsidP="009B11B7">
      <w:pPr>
        <w:spacing w:after="120"/>
        <w:rPr>
          <w:rFonts w:ascii="Trebuchet MS" w:hAnsi="Trebuchet MS"/>
          <w:highlight w:val="yellow"/>
        </w:rPr>
      </w:pPr>
      <w:r w:rsidRPr="00EE0623">
        <w:rPr>
          <w:rFonts w:ascii="Trebuchet MS" w:hAnsi="Trebuchet MS"/>
          <w:noProof/>
        </w:rPr>
        <mc:AlternateContent>
          <mc:Choice Requires="wps">
            <w:drawing>
              <wp:anchor distT="0" distB="0" distL="114300" distR="114300" simplePos="0" relativeHeight="251783680" behindDoc="0" locked="0" layoutInCell="1" allowOverlap="1" wp14:anchorId="15C8C74F" wp14:editId="07F8E057">
                <wp:simplePos x="0" y="0"/>
                <wp:positionH relativeFrom="column">
                  <wp:posOffset>-102870</wp:posOffset>
                </wp:positionH>
                <wp:positionV relativeFrom="paragraph">
                  <wp:posOffset>7981950</wp:posOffset>
                </wp:positionV>
                <wp:extent cx="687474" cy="676679"/>
                <wp:effectExtent l="76200" t="57150" r="74930" b="104775"/>
                <wp:wrapNone/>
                <wp:docPr id="62" name="Oval 62"/>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363EA9" id="Oval 62" o:spid="_x0000_s1026" style="position:absolute;margin-left:-8.1pt;margin-top:628.5pt;width:54.15pt;height:53.3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" fillcolor="#f79646" strokecolor="window" strokeweight="3pt">
                <v:shadow on="t" color="black" opacity="24903f" origin=",.5" offset="0,.55556mm"/>
              </v:oval>
            </w:pict>
          </mc:Fallback>
        </mc:AlternateContent>
      </w:r>
      <w:r w:rsidRPr="00EE0623">
        <w:rPr>
          <w:rFonts w:ascii="Trebuchet MS" w:hAnsi="Trebuchet MS"/>
          <w:noProof/>
        </w:rPr>
        <mc:AlternateContent>
          <mc:Choice Requires="wps">
            <w:drawing>
              <wp:anchor distT="0" distB="0" distL="114300" distR="114300" simplePos="0" relativeHeight="251777536" behindDoc="0" locked="0" layoutInCell="1" allowOverlap="1" wp14:anchorId="68F16F86" wp14:editId="7EB22B14">
                <wp:simplePos x="0" y="0"/>
                <wp:positionH relativeFrom="column">
                  <wp:posOffset>-319405</wp:posOffset>
                </wp:positionH>
                <wp:positionV relativeFrom="paragraph">
                  <wp:posOffset>4577080</wp:posOffset>
                </wp:positionV>
                <wp:extent cx="4114800" cy="4137660"/>
                <wp:effectExtent l="0" t="0" r="19050" b="15240"/>
                <wp:wrapNone/>
                <wp:docPr id="63" name="Oval 63"/>
                <wp:cNvGraphicFramePr/>
                <a:graphic xmlns:a="http://schemas.openxmlformats.org/drawingml/2006/main">
                  <a:graphicData uri="http://schemas.microsoft.com/office/word/2010/wordprocessingShape">
                    <wps:wsp>
                      <wps:cNvSpPr/>
                      <wps:spPr>
                        <a:xfrm>
                          <a:off x="0" y="0"/>
                          <a:ext cx="4114800" cy="4137660"/>
                        </a:xfrm>
                        <a:prstGeom prst="ellipse">
                          <a:avLst/>
                        </a:prstGeom>
                        <a:noFill/>
                        <a:ln w="25400" cap="flat" cmpd="sng" algn="ctr">
                          <a:solidFill>
                            <a:srgbClr val="7030A0"/>
                          </a:solidFill>
                          <a:prstDash val="solid"/>
                        </a:ln>
                        <a:effectLst/>
                      </wps:spPr>
                      <wps:txbx>
                        <w:txbxContent>
                          <w:p w14:paraId="5F7A47D8" w14:textId="77777777" w:rsidR="000938BA" w:rsidRPr="00FA75B6" w:rsidRDefault="009B11B7" w:rsidP="000938BA">
                            <w:pPr>
                              <w:spacing w:before="120" w:after="120" w:line="240" w:lineRule="auto"/>
                              <w:jc w:val="center"/>
                              <w:rPr>
                                <w:rFonts w:ascii="Trebuchet MS" w:hAnsi="Trebuchet MS"/>
                                <w:b/>
                                <w:bCs/>
                                <w:sz w:val="24"/>
                              </w:rPr>
                            </w:pPr>
                            <w:r w:rsidRPr="00EE0623">
                              <w:rPr>
                                <w:rFonts w:ascii="Trebuchet MS" w:hAnsi="Trebuchet MS"/>
                                <w:color w:val="FFFFFF" w:themeColor="background1"/>
                                <w:sz w:val="24"/>
                              </w:rPr>
                              <w:t xml:space="preserve"> </w:t>
                            </w:r>
                            <w:r w:rsidR="009F6F6F" w:rsidRPr="00FA75B6">
                              <w:rPr>
                                <w:rFonts w:ascii="Trebuchet MS" w:hAnsi="Trebuchet MS"/>
                                <w:b/>
                                <w:bCs/>
                                <w:sz w:val="24"/>
                              </w:rPr>
                              <w:t xml:space="preserve">Safeguarding under 5s </w:t>
                            </w:r>
                            <w:r w:rsidR="00D8585D" w:rsidRPr="00FA75B6">
                              <w:rPr>
                                <w:rFonts w:ascii="Trebuchet MS" w:hAnsi="Trebuchet MS"/>
                                <w:b/>
                                <w:bCs/>
                                <w:sz w:val="24"/>
                              </w:rPr>
                              <w:t>priority impact</w:t>
                            </w:r>
                            <w:r w:rsidR="00BF12FC" w:rsidRPr="00FA75B6">
                              <w:rPr>
                                <w:rFonts w:ascii="Trebuchet MS" w:hAnsi="Trebuchet MS"/>
                                <w:b/>
                                <w:bCs/>
                                <w:sz w:val="24"/>
                              </w:rPr>
                              <w:t>:</w:t>
                            </w:r>
                          </w:p>
                          <w:p w14:paraId="6AA3F871" w14:textId="68A4ACCD" w:rsidR="000938BA" w:rsidRDefault="000938BA" w:rsidP="000938BA">
                            <w:pPr>
                              <w:spacing w:before="120" w:after="120" w:line="240" w:lineRule="auto"/>
                              <w:jc w:val="center"/>
                              <w:rPr>
                                <w:rFonts w:ascii="Trebuchet MS" w:hAnsi="Trebuchet MS"/>
                                <w:sz w:val="24"/>
                              </w:rPr>
                            </w:pPr>
                            <w:r>
                              <w:rPr>
                                <w:rFonts w:ascii="Trebuchet MS" w:hAnsi="Trebuchet MS"/>
                                <w:sz w:val="24"/>
                              </w:rPr>
                              <w:t>Improving practice and practice knowledge – the ESSCP has introduced ‘light bite’ sessions on safeguarding under ones</w:t>
                            </w:r>
                            <w:r w:rsidR="00FA75B6">
                              <w:rPr>
                                <w:rFonts w:ascii="Trebuchet MS" w:hAnsi="Trebuchet MS"/>
                                <w:sz w:val="24"/>
                              </w:rPr>
                              <w:t>, with the aim of increasing the number and range of professionals with safeguarding knowledge in this area. The sessions</w:t>
                            </w:r>
                            <w:r>
                              <w:rPr>
                                <w:rFonts w:ascii="Trebuchet MS" w:hAnsi="Trebuchet MS"/>
                                <w:sz w:val="24"/>
                              </w:rPr>
                              <w:t xml:space="preserve"> focus on increasing awareness and understanding of ICON, safer sleeping advice, and risk of injury and abuse of infants, including </w:t>
                            </w:r>
                            <w:r w:rsidR="00FA75B6">
                              <w:rPr>
                                <w:rFonts w:ascii="Trebuchet MS" w:hAnsi="Trebuchet MS"/>
                                <w:sz w:val="24"/>
                              </w:rPr>
                              <w:t>indicators</w:t>
                            </w:r>
                            <w:r>
                              <w:rPr>
                                <w:rFonts w:ascii="Trebuchet MS" w:hAnsi="Trebuchet MS"/>
                                <w:sz w:val="24"/>
                              </w:rPr>
                              <w:t xml:space="preserve"> to look out for.</w:t>
                            </w:r>
                            <w:r w:rsidR="00FA75B6">
                              <w:rPr>
                                <w:rFonts w:ascii="Trebuchet MS" w:hAnsi="Trebuchet MS"/>
                                <w:sz w:val="24"/>
                              </w:rPr>
                              <w:t xml:space="preserve"> The course has been such a success it is planned to be implemented across Sussex.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F16F86" id="Oval 63" o:spid="_x0000_s1054" style="position:absolute;margin-left:-25.15pt;margin-top:360.4pt;width:324pt;height:325.8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" filled="f" strokecolor="#7030a0" strokeweight="2pt">
                <v:textbox>
                  <w:txbxContent>
                    <w:p w14:paraId="5F7A47D8" w14:textId="77777777" w:rsidR="000938BA" w:rsidRPr="00FA75B6" w:rsidRDefault="009B11B7" w:rsidP="000938BA">
                      <w:pPr>
                        <w:spacing w:before="120" w:after="120" w:line="240" w:lineRule="auto"/>
                        <w:jc w:val="center"/>
                        <w:rPr>
                          <w:rFonts w:ascii="Trebuchet MS" w:hAnsi="Trebuchet MS"/>
                          <w:b/>
                          <w:bCs/>
                          <w:sz w:val="24"/>
                        </w:rPr>
                      </w:pPr>
                      <w:r w:rsidRPr="00EE0623">
                        <w:rPr>
                          <w:rFonts w:ascii="Trebuchet MS" w:hAnsi="Trebuchet MS"/>
                          <w:color w:val="FFFFFF" w:themeColor="background1"/>
                          <w:sz w:val="24"/>
                        </w:rPr>
                        <w:t xml:space="preserve"> </w:t>
                      </w:r>
                      <w:r w:rsidR="009F6F6F" w:rsidRPr="00FA75B6">
                        <w:rPr>
                          <w:rFonts w:ascii="Trebuchet MS" w:hAnsi="Trebuchet MS"/>
                          <w:b/>
                          <w:bCs/>
                          <w:sz w:val="24"/>
                        </w:rPr>
                        <w:t xml:space="preserve">Safeguarding under 5s </w:t>
                      </w:r>
                      <w:r w:rsidR="00D8585D" w:rsidRPr="00FA75B6">
                        <w:rPr>
                          <w:rFonts w:ascii="Trebuchet MS" w:hAnsi="Trebuchet MS"/>
                          <w:b/>
                          <w:bCs/>
                          <w:sz w:val="24"/>
                        </w:rPr>
                        <w:t>priority impact</w:t>
                      </w:r>
                      <w:r w:rsidR="00BF12FC" w:rsidRPr="00FA75B6">
                        <w:rPr>
                          <w:rFonts w:ascii="Trebuchet MS" w:hAnsi="Trebuchet MS"/>
                          <w:b/>
                          <w:bCs/>
                          <w:sz w:val="24"/>
                        </w:rPr>
                        <w:t>:</w:t>
                      </w:r>
                    </w:p>
                    <w:p w14:paraId="6AA3F871" w14:textId="68A4ACCD" w:rsidR="000938BA" w:rsidRDefault="000938BA" w:rsidP="000938BA">
                      <w:pPr>
                        <w:spacing w:before="120" w:after="120" w:line="240" w:lineRule="auto"/>
                        <w:jc w:val="center"/>
                        <w:rPr>
                          <w:rFonts w:ascii="Trebuchet MS" w:hAnsi="Trebuchet MS"/>
                          <w:sz w:val="24"/>
                        </w:rPr>
                      </w:pPr>
                      <w:r>
                        <w:rPr>
                          <w:rFonts w:ascii="Trebuchet MS" w:hAnsi="Trebuchet MS"/>
                          <w:sz w:val="24"/>
                        </w:rPr>
                        <w:t>Improving practice and practice knowledge – the ESSCP has introduced ‘light bite’ sessions on safeguarding under ones</w:t>
                      </w:r>
                      <w:r w:rsidR="00FA75B6">
                        <w:rPr>
                          <w:rFonts w:ascii="Trebuchet MS" w:hAnsi="Trebuchet MS"/>
                          <w:sz w:val="24"/>
                        </w:rPr>
                        <w:t>, with the aim of increasing the number and range of professionals with safeguarding knowledge in this area. The sessions</w:t>
                      </w:r>
                      <w:r>
                        <w:rPr>
                          <w:rFonts w:ascii="Trebuchet MS" w:hAnsi="Trebuchet MS"/>
                          <w:sz w:val="24"/>
                        </w:rPr>
                        <w:t xml:space="preserve"> focus on increasing awareness and understanding of ICON, safer sleeping advice, and risk of injury and abuse of infants, including </w:t>
                      </w:r>
                      <w:r w:rsidR="00FA75B6">
                        <w:rPr>
                          <w:rFonts w:ascii="Trebuchet MS" w:hAnsi="Trebuchet MS"/>
                          <w:sz w:val="24"/>
                        </w:rPr>
                        <w:t>indicators</w:t>
                      </w:r>
                      <w:r>
                        <w:rPr>
                          <w:rFonts w:ascii="Trebuchet MS" w:hAnsi="Trebuchet MS"/>
                          <w:sz w:val="24"/>
                        </w:rPr>
                        <w:t xml:space="preserve"> to look out for.</w:t>
                      </w:r>
                      <w:r w:rsidR="00FA75B6">
                        <w:rPr>
                          <w:rFonts w:ascii="Trebuchet MS" w:hAnsi="Trebuchet MS"/>
                          <w:sz w:val="24"/>
                        </w:rPr>
                        <w:t xml:space="preserve"> The course has been such a success it is planned to be implemented across Sussex.</w:t>
                      </w:r>
                    </w:p>
                  </w:txbxContent>
                </v:textbox>
              </v:oval>
            </w:pict>
          </mc:Fallback>
        </mc:AlternateContent>
      </w:r>
      <w:r w:rsidR="003D67FA" w:rsidRPr="00EE0623">
        <w:rPr>
          <w:rFonts w:ascii="Trebuchet MS" w:hAnsi="Trebuchet MS"/>
          <w:noProof/>
        </w:rPr>
        <mc:AlternateContent>
          <mc:Choice Requires="wps">
            <w:drawing>
              <wp:anchor distT="0" distB="0" distL="114300" distR="114300" simplePos="0" relativeHeight="251780608" behindDoc="0" locked="0" layoutInCell="1" allowOverlap="1" wp14:anchorId="4277CB34" wp14:editId="5445D944">
                <wp:simplePos x="0" y="0"/>
                <wp:positionH relativeFrom="margin">
                  <wp:posOffset>5096021</wp:posOffset>
                </wp:positionH>
                <wp:positionV relativeFrom="paragraph">
                  <wp:posOffset>2376903</wp:posOffset>
                </wp:positionV>
                <wp:extent cx="342900" cy="335915"/>
                <wp:effectExtent l="76200" t="57150" r="57150" b="102235"/>
                <wp:wrapNone/>
                <wp:docPr id="61" name="Oval 61"/>
                <wp:cNvGraphicFramePr/>
                <a:graphic xmlns:a="http://schemas.openxmlformats.org/drawingml/2006/main">
                  <a:graphicData uri="http://schemas.microsoft.com/office/word/2010/wordprocessingShape">
                    <wps:wsp>
                      <wps:cNvSpPr/>
                      <wps:spPr>
                        <a:xfrm>
                          <a:off x="0" y="0"/>
                          <a:ext cx="342900" cy="335915"/>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A1931D" id="Oval 61" o:spid="_x0000_s1026" style="position:absolute;margin-left:401.25pt;margin-top:187.15pt;width:27pt;height:26.45pt;z-index:25178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" fillcolor="#f79646" strokecolor="window" strokeweight="3pt">
                <v:shadow on="t" color="black" opacity="24903f" origin=",.5" offset="0,.55556mm"/>
                <w10:wrap anchorx="margin"/>
              </v:oval>
            </w:pict>
          </mc:Fallback>
        </mc:AlternateContent>
      </w:r>
      <w:r w:rsidR="009F6F6F" w:rsidRPr="00EE0623">
        <w:rPr>
          <w:rFonts w:ascii="Trebuchet MS" w:hAnsi="Trebuchet MS"/>
          <w:noProof/>
        </w:rPr>
        <mc:AlternateContent>
          <mc:Choice Requires="wps">
            <w:drawing>
              <wp:anchor distT="0" distB="0" distL="114300" distR="114300" simplePos="0" relativeHeight="251776512" behindDoc="0" locked="0" layoutInCell="1" allowOverlap="1" wp14:anchorId="4FE2B1FF" wp14:editId="2F7DDD25">
                <wp:simplePos x="0" y="0"/>
                <wp:positionH relativeFrom="margin">
                  <wp:posOffset>2479906</wp:posOffset>
                </wp:positionH>
                <wp:positionV relativeFrom="paragraph">
                  <wp:posOffset>2294543</wp:posOffset>
                </wp:positionV>
                <wp:extent cx="4350327" cy="4080163"/>
                <wp:effectExtent l="0" t="0" r="12700" b="15875"/>
                <wp:wrapNone/>
                <wp:docPr id="256" name="Oval 256"/>
                <wp:cNvGraphicFramePr/>
                <a:graphic xmlns:a="http://schemas.openxmlformats.org/drawingml/2006/main">
                  <a:graphicData uri="http://schemas.microsoft.com/office/word/2010/wordprocessingShape">
                    <wps:wsp>
                      <wps:cNvSpPr/>
                      <wps:spPr>
                        <a:xfrm>
                          <a:off x="0" y="0"/>
                          <a:ext cx="4350327" cy="4080163"/>
                        </a:xfrm>
                        <a:prstGeom prst="ellipse">
                          <a:avLst/>
                        </a:prstGeom>
                        <a:noFill/>
                        <a:ln w="25400" cap="flat" cmpd="sng" algn="ctr">
                          <a:solidFill>
                            <a:srgbClr val="0070C0"/>
                          </a:solidFill>
                          <a:prstDash val="solid"/>
                        </a:ln>
                        <a:effectLst/>
                      </wps:spPr>
                      <wps:txbx>
                        <w:txbxContent>
                          <w:p w14:paraId="603A9C7E" w14:textId="6534F601" w:rsidR="009F6F6F" w:rsidRPr="00610F09" w:rsidRDefault="009F6F6F" w:rsidP="009F6F6F">
                            <w:pPr>
                              <w:spacing w:before="120" w:after="120" w:line="240" w:lineRule="auto"/>
                              <w:jc w:val="center"/>
                              <w:rPr>
                                <w:rFonts w:ascii="Trebuchet MS" w:hAnsi="Trebuchet MS"/>
                                <w:b/>
                                <w:bCs/>
                                <w:sz w:val="24"/>
                              </w:rPr>
                            </w:pPr>
                            <w:r w:rsidRPr="00610F09">
                              <w:rPr>
                                <w:rFonts w:ascii="Trebuchet MS" w:hAnsi="Trebuchet MS"/>
                                <w:b/>
                                <w:bCs/>
                                <w:sz w:val="24"/>
                              </w:rPr>
                              <w:t>Multi-Agency Child Exploitation    priority impact:</w:t>
                            </w:r>
                          </w:p>
                          <w:p w14:paraId="3FD96329" w14:textId="52A783A9" w:rsidR="009B11B7" w:rsidRPr="00610F09" w:rsidRDefault="009F6F6F" w:rsidP="009F6F6F">
                            <w:pPr>
                              <w:spacing w:before="120" w:after="120" w:line="240" w:lineRule="auto"/>
                              <w:jc w:val="center"/>
                              <w:rPr>
                                <w:rFonts w:ascii="Trebuchet MS" w:hAnsi="Trebuchet MS"/>
                                <w:sz w:val="24"/>
                              </w:rPr>
                            </w:pPr>
                            <w:r w:rsidRPr="00610F09">
                              <w:rPr>
                                <w:rFonts w:ascii="Trebuchet MS" w:hAnsi="Trebuchet MS"/>
                                <w:sz w:val="24"/>
                              </w:rPr>
                              <w:t>Disruption and Education - The introduction of Education Review Meetings has resulted in education improvements for 22/23 MACE cases, and it is envisaged that the opportunity for schools to refer their concerns at a lower threshold of risk via the new Inclusion Partnership meetings will result in more timely intervention for pupils and avoid the non-attendance or exclusion profiles identified within this cohort during previous case audits.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E2B1FF" id="Oval 256" o:spid="_x0000_s1055" style="position:absolute;margin-left:195.25pt;margin-top:180.65pt;width:342.55pt;height:321.25pt;z-index:25177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" filled="f" strokecolor="#0070c0" strokeweight="2pt">
                <v:textbox>
                  <w:txbxContent>
                    <w:p w14:paraId="603A9C7E" w14:textId="6534F601" w:rsidR="009F6F6F" w:rsidRPr="00610F09" w:rsidRDefault="009F6F6F" w:rsidP="009F6F6F">
                      <w:pPr>
                        <w:spacing w:before="120" w:after="120" w:line="240" w:lineRule="auto"/>
                        <w:jc w:val="center"/>
                        <w:rPr>
                          <w:rFonts w:ascii="Trebuchet MS" w:hAnsi="Trebuchet MS"/>
                          <w:b/>
                          <w:bCs/>
                          <w:sz w:val="24"/>
                        </w:rPr>
                      </w:pPr>
                      <w:r w:rsidRPr="00610F09">
                        <w:rPr>
                          <w:rFonts w:ascii="Trebuchet MS" w:hAnsi="Trebuchet MS"/>
                          <w:b/>
                          <w:bCs/>
                          <w:sz w:val="24"/>
                        </w:rPr>
                        <w:t>Multi-Agency Child Exploitation    priority impact:</w:t>
                      </w:r>
                    </w:p>
                    <w:p w14:paraId="3FD96329" w14:textId="52A783A9" w:rsidR="009B11B7" w:rsidRPr="00610F09" w:rsidRDefault="009F6F6F" w:rsidP="009F6F6F">
                      <w:pPr>
                        <w:spacing w:before="120" w:after="120" w:line="240" w:lineRule="auto"/>
                        <w:jc w:val="center"/>
                        <w:rPr>
                          <w:rFonts w:ascii="Trebuchet MS" w:hAnsi="Trebuchet MS"/>
                          <w:sz w:val="24"/>
                        </w:rPr>
                      </w:pPr>
                      <w:r w:rsidRPr="00610F09">
                        <w:rPr>
                          <w:rFonts w:ascii="Trebuchet MS" w:hAnsi="Trebuchet MS"/>
                          <w:sz w:val="24"/>
                        </w:rPr>
                        <w:t>Disruption and Education - The introduction of Education Review Meetings has resulted in education improvements for 22/23 MACE cases, and it is envisaged that the opportunity for schools to refer their concerns at a lower threshold of risk via the new Inclusion Partnership meetings will result in more timely intervention for pupils and avoid the non-attendance or exclusion profiles identified within this cohort during previous case audits.</w:t>
                      </w:r>
                    </w:p>
                  </w:txbxContent>
                </v:textbox>
                <w10:wrap anchorx="margin"/>
              </v:oval>
            </w:pict>
          </mc:Fallback>
        </mc:AlternateContent>
      </w:r>
      <w:r w:rsidR="00DC7B21" w:rsidRPr="00EE0623">
        <w:rPr>
          <w:rFonts w:ascii="Trebuchet MS" w:hAnsi="Trebuchet MS"/>
          <w:noProof/>
        </w:rPr>
        <mc:AlternateContent>
          <mc:Choice Requires="wps">
            <w:drawing>
              <wp:anchor distT="0" distB="0" distL="114300" distR="114300" simplePos="0" relativeHeight="251782656" behindDoc="0" locked="0" layoutInCell="1" allowOverlap="1" wp14:anchorId="057202C9" wp14:editId="00585C96">
                <wp:simplePos x="0" y="0"/>
                <wp:positionH relativeFrom="column">
                  <wp:posOffset>4713086</wp:posOffset>
                </wp:positionH>
                <wp:positionV relativeFrom="paragraph">
                  <wp:posOffset>2122400</wp:posOffset>
                </wp:positionV>
                <wp:extent cx="472966" cy="488731"/>
                <wp:effectExtent l="76200" t="57150" r="80010" b="102235"/>
                <wp:wrapNone/>
                <wp:docPr id="259" name="Oval 259"/>
                <wp:cNvGraphicFramePr/>
                <a:graphic xmlns:a="http://schemas.openxmlformats.org/drawingml/2006/main">
                  <a:graphicData uri="http://schemas.microsoft.com/office/word/2010/wordprocessingShape">
                    <wps:wsp>
                      <wps:cNvSpPr/>
                      <wps:spPr>
                        <a:xfrm>
                          <a:off x="0" y="0"/>
                          <a:ext cx="472966" cy="488731"/>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019434E2" id="Oval 259" o:spid="_x0000_s1026" style="position:absolute;margin-left:371.1pt;margin-top:167.1pt;width:37.25pt;height:38.5pt;z-index:251782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" fillcolor="#4f81bd" strokecolor="window" strokeweight="3pt">
                <v:shadow on="t" color="black" opacity="24903f" origin=",.5" offset="0,.55556mm"/>
              </v:oval>
            </w:pict>
          </mc:Fallback>
        </mc:AlternateContent>
      </w:r>
      <w:r w:rsidR="009B11B7" w:rsidRPr="00EE0623">
        <w:rPr>
          <w:rFonts w:ascii="Trebuchet MS" w:hAnsi="Trebuchet MS"/>
          <w:noProof/>
        </w:rPr>
        <mc:AlternateContent>
          <mc:Choice Requires="wps">
            <w:drawing>
              <wp:anchor distT="0" distB="0" distL="114300" distR="114300" simplePos="0" relativeHeight="251785728" behindDoc="0" locked="0" layoutInCell="1" allowOverlap="1" wp14:anchorId="09260114" wp14:editId="7608E4FC">
                <wp:simplePos x="0" y="0"/>
                <wp:positionH relativeFrom="column">
                  <wp:posOffset>-242454</wp:posOffset>
                </wp:positionH>
                <wp:positionV relativeFrom="paragraph">
                  <wp:posOffset>545465</wp:posOffset>
                </wp:positionV>
                <wp:extent cx="472440" cy="488315"/>
                <wp:effectExtent l="76200" t="57150" r="80010" b="102235"/>
                <wp:wrapNone/>
                <wp:docPr id="60" name="Oval 60"/>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4B0D5092" id="Oval 60" o:spid="_x0000_s1026" style="position:absolute;margin-left:-19.1pt;margin-top:42.95pt;width:37.2pt;height:38.45pt;z-index:25178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" fillcolor="#8064a2" strokecolor="window" strokeweight="3pt">
                <v:shadow on="t" color="black" opacity="24903f" origin=",.5" offset="0,.55556mm"/>
              </v:oval>
            </w:pict>
          </mc:Fallback>
        </mc:AlternateContent>
      </w:r>
      <w:r w:rsidR="009B11B7" w:rsidRPr="00EE0623">
        <w:rPr>
          <w:rFonts w:ascii="Trebuchet MS" w:hAnsi="Trebuchet MS"/>
          <w:noProof/>
        </w:rPr>
        <mc:AlternateContent>
          <mc:Choice Requires="wps">
            <w:drawing>
              <wp:anchor distT="0" distB="0" distL="114300" distR="114300" simplePos="0" relativeHeight="251784704" behindDoc="0" locked="0" layoutInCell="1" allowOverlap="1" wp14:anchorId="34E40C6F" wp14:editId="2BBDD1A5">
                <wp:simplePos x="0" y="0"/>
                <wp:positionH relativeFrom="column">
                  <wp:posOffset>5209078</wp:posOffset>
                </wp:positionH>
                <wp:positionV relativeFrom="paragraph">
                  <wp:posOffset>6775739</wp:posOffset>
                </wp:positionV>
                <wp:extent cx="727364" cy="725632"/>
                <wp:effectExtent l="76200" t="57150" r="73025" b="93980"/>
                <wp:wrapNone/>
                <wp:docPr id="257" name="Oval 257"/>
                <wp:cNvGraphicFramePr/>
                <a:graphic xmlns:a="http://schemas.openxmlformats.org/drawingml/2006/main">
                  <a:graphicData uri="http://schemas.microsoft.com/office/word/2010/wordprocessingShape">
                    <wps:wsp>
                      <wps:cNvSpPr/>
                      <wps:spPr>
                        <a:xfrm>
                          <a:off x="0" y="0"/>
                          <a:ext cx="727364" cy="725632"/>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6C66D2E1" id="Oval 257" o:spid="_x0000_s1026" style="position:absolute;margin-left:410.15pt;margin-top:533.5pt;width:57.25pt;height:57.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" fillcolor="#c0504d" strokecolor="window" strokeweight="3pt">
                <v:shadow on="t" color="black" opacity="24903f" origin=",.5" offset="0,.55556mm"/>
              </v:oval>
            </w:pict>
          </mc:Fallback>
        </mc:AlternateContent>
      </w:r>
      <w:r w:rsidR="009B11B7" w:rsidRPr="00EE0623">
        <w:rPr>
          <w:rFonts w:ascii="Trebuchet MS" w:hAnsi="Trebuchet MS"/>
          <w:noProof/>
        </w:rPr>
        <mc:AlternateContent>
          <mc:Choice Requires="wps">
            <w:drawing>
              <wp:anchor distT="0" distB="0" distL="114300" distR="114300" simplePos="0" relativeHeight="251779584" behindDoc="0" locked="0" layoutInCell="1" allowOverlap="1" wp14:anchorId="2C20802F" wp14:editId="137C9E9C">
                <wp:simplePos x="0" y="0"/>
                <wp:positionH relativeFrom="column">
                  <wp:posOffset>5015865</wp:posOffset>
                </wp:positionH>
                <wp:positionV relativeFrom="paragraph">
                  <wp:posOffset>6502227</wp:posOffset>
                </wp:positionV>
                <wp:extent cx="472440" cy="488315"/>
                <wp:effectExtent l="76200" t="57150" r="80010" b="102235"/>
                <wp:wrapNone/>
                <wp:docPr id="258" name="Oval 258"/>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oval w14:anchorId="7F2504F3" id="Oval 258" o:spid="_x0000_s1026" style="position:absolute;margin-left:394.95pt;margin-top:512pt;width:37.2pt;height:38.45pt;z-index:251779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" fillcolor="#8064a2" strokecolor="window" strokeweight="3pt">
                <v:shadow on="t" color="black" opacity="24903f" origin=",.5" offset="0,.55556mm"/>
              </v:oval>
            </w:pict>
          </mc:Fallback>
        </mc:AlternateContent>
      </w:r>
      <w:r w:rsidR="009B11B7" w:rsidRPr="00EE0623">
        <w:rPr>
          <w:rFonts w:ascii="Trebuchet MS" w:hAnsi="Trebuchet MS"/>
          <w:noProof/>
        </w:rPr>
        <mc:AlternateContent>
          <mc:Choice Requires="wps">
            <w:drawing>
              <wp:anchor distT="0" distB="0" distL="114300" distR="114300" simplePos="0" relativeHeight="251781632" behindDoc="0" locked="0" layoutInCell="1" allowOverlap="1" wp14:anchorId="42AA0EE6" wp14:editId="110A60CE">
                <wp:simplePos x="0" y="0"/>
                <wp:positionH relativeFrom="column">
                  <wp:posOffset>-207876</wp:posOffset>
                </wp:positionH>
                <wp:positionV relativeFrom="paragraph">
                  <wp:posOffset>2905241</wp:posOffset>
                </wp:positionV>
                <wp:extent cx="727364" cy="725632"/>
                <wp:effectExtent l="76200" t="57150" r="73025" b="93980"/>
                <wp:wrapNone/>
                <wp:docPr id="260" name="Oval 260"/>
                <wp:cNvGraphicFramePr/>
                <a:graphic xmlns:a="http://schemas.openxmlformats.org/drawingml/2006/main">
                  <a:graphicData uri="http://schemas.microsoft.com/office/word/2010/wordprocessingShape">
                    <wps:wsp>
                      <wps:cNvSpPr/>
                      <wps:spPr>
                        <a:xfrm>
                          <a:off x="0" y="0"/>
                          <a:ext cx="727364" cy="725632"/>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35BF028F" id="Oval 260" o:spid="_x0000_s1026" style="position:absolute;margin-left:-16.35pt;margin-top:228.75pt;width:57.25pt;height:57.1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" fillcolor="#c0504d" strokecolor="window" strokeweight="3pt">
                <v:shadow on="t" color="black" opacity="24903f" origin=",.5" offset="0,.55556mm"/>
              </v:oval>
            </w:pict>
          </mc:Fallback>
        </mc:AlternateContent>
      </w:r>
      <w:r w:rsidR="009B11B7" w:rsidRPr="00EE0623">
        <w:rPr>
          <w:rFonts w:ascii="Trebuchet MS" w:hAnsi="Trebuchet MS" w:cstheme="minorHAnsi"/>
          <w:lang w:eastAsia="en-GB"/>
        </w:rPr>
        <w:br w:type="page"/>
      </w:r>
      <w:r w:rsidR="00921173" w:rsidRPr="00EE0623">
        <w:rPr>
          <w:rFonts w:ascii="Trebuchet MS" w:hAnsi="Trebuchet MS"/>
          <w:noProof/>
        </w:rPr>
        <w:lastRenderedPageBreak/>
        <mc:AlternateContent>
          <mc:Choice Requires="wps">
            <w:drawing>
              <wp:anchor distT="0" distB="0" distL="114300" distR="114300" simplePos="0" relativeHeight="251798016" behindDoc="0" locked="0" layoutInCell="1" allowOverlap="1" wp14:anchorId="24CE0F89" wp14:editId="4E8C8B7E">
                <wp:simplePos x="0" y="0"/>
                <wp:positionH relativeFrom="column">
                  <wp:posOffset>957107</wp:posOffset>
                </wp:positionH>
                <wp:positionV relativeFrom="paragraph">
                  <wp:posOffset>4318635</wp:posOffset>
                </wp:positionV>
                <wp:extent cx="5792263" cy="5326912"/>
                <wp:effectExtent l="0" t="0" r="18415" b="26670"/>
                <wp:wrapNone/>
                <wp:docPr id="267" name="Oval 267"/>
                <wp:cNvGraphicFramePr/>
                <a:graphic xmlns:a="http://schemas.openxmlformats.org/drawingml/2006/main">
                  <a:graphicData uri="http://schemas.microsoft.com/office/word/2010/wordprocessingShape">
                    <wps:wsp>
                      <wps:cNvSpPr/>
                      <wps:spPr>
                        <a:xfrm>
                          <a:off x="0" y="0"/>
                          <a:ext cx="5792263" cy="5326912"/>
                        </a:xfrm>
                        <a:prstGeom prst="ellipse">
                          <a:avLst/>
                        </a:prstGeom>
                        <a:noFill/>
                        <a:ln w="25400" cap="flat" cmpd="sng" algn="ctr">
                          <a:solidFill>
                            <a:srgbClr val="C00000"/>
                          </a:solidFill>
                          <a:prstDash val="solid"/>
                        </a:ln>
                        <a:effectLst/>
                      </wps:spPr>
                      <wps:txbx>
                        <w:txbxContent>
                          <w:p w14:paraId="34BFDB24" w14:textId="335C3BB4" w:rsidR="00AF0E9C" w:rsidRPr="00AF0E9C" w:rsidRDefault="00AF0E9C" w:rsidP="00AF0E9C">
                            <w:pPr>
                              <w:spacing w:before="120" w:after="120" w:line="240" w:lineRule="auto"/>
                              <w:rPr>
                                <w:rFonts w:ascii="Trebuchet MS" w:hAnsi="Trebuchet MS"/>
                                <w:b/>
                                <w:bCs/>
                                <w:sz w:val="24"/>
                              </w:rPr>
                            </w:pPr>
                            <w:r w:rsidRPr="00AF0E9C">
                              <w:rPr>
                                <w:rFonts w:ascii="Trebuchet MS" w:hAnsi="Trebuchet MS"/>
                                <w:b/>
                                <w:bCs/>
                                <w:sz w:val="24"/>
                              </w:rPr>
                              <w:t xml:space="preserve">Voice of the child </w:t>
                            </w:r>
                            <w:r w:rsidR="000041D3">
                              <w:rPr>
                                <w:rFonts w:ascii="Trebuchet MS" w:hAnsi="Trebuchet MS"/>
                                <w:b/>
                                <w:bCs/>
                                <w:sz w:val="24"/>
                              </w:rPr>
                              <w:t>–</w:t>
                            </w:r>
                            <w:r w:rsidRPr="00AF0E9C">
                              <w:rPr>
                                <w:rFonts w:ascii="Trebuchet MS" w:hAnsi="Trebuchet MS"/>
                                <w:b/>
                                <w:bCs/>
                                <w:sz w:val="24"/>
                              </w:rPr>
                              <w:t xml:space="preserve"> </w:t>
                            </w:r>
                            <w:r w:rsidR="000041D3" w:rsidRPr="000041D3">
                              <w:rPr>
                                <w:rFonts w:ascii="Trebuchet MS" w:hAnsi="Trebuchet MS"/>
                                <w:sz w:val="24"/>
                              </w:rPr>
                              <w:t>Direct and</w:t>
                            </w:r>
                            <w:r w:rsidR="000041D3">
                              <w:rPr>
                                <w:rFonts w:ascii="Trebuchet MS" w:hAnsi="Trebuchet MS"/>
                                <w:b/>
                                <w:bCs/>
                                <w:sz w:val="24"/>
                              </w:rPr>
                              <w:t xml:space="preserve"> </w:t>
                            </w:r>
                            <w:r w:rsidR="000041D3">
                              <w:rPr>
                                <w:rFonts w:ascii="Trebuchet MS" w:hAnsi="Trebuchet MS"/>
                                <w:sz w:val="24"/>
                              </w:rPr>
                              <w:t>i</w:t>
                            </w:r>
                            <w:r w:rsidRPr="00AF0E9C">
                              <w:rPr>
                                <w:rFonts w:ascii="Trebuchet MS" w:hAnsi="Trebuchet MS"/>
                                <w:sz w:val="24"/>
                              </w:rPr>
                              <w:t>ndirect activity undertaken by the partnership includes:</w:t>
                            </w:r>
                          </w:p>
                          <w:p w14:paraId="22671866" w14:textId="2295AF9D" w:rsidR="00AF0E9C" w:rsidRDefault="00AF0E9C" w:rsidP="00750613">
                            <w:pPr>
                              <w:pStyle w:val="ListParagraph"/>
                              <w:numPr>
                                <w:ilvl w:val="0"/>
                                <w:numId w:val="52"/>
                              </w:numPr>
                              <w:spacing w:before="120" w:after="120"/>
                              <w:rPr>
                                <w:rFonts w:ascii="Trebuchet MS" w:hAnsi="Trebuchet MS"/>
                              </w:rPr>
                            </w:pPr>
                            <w:r w:rsidRPr="00AF0E9C">
                              <w:rPr>
                                <w:rFonts w:ascii="Trebuchet MS" w:hAnsi="Trebuchet MS"/>
                              </w:rPr>
                              <w:t>Each Board/Steering report is asked to consider how work is informed by the voice of child</w:t>
                            </w:r>
                            <w:r w:rsidR="00021C85">
                              <w:rPr>
                                <w:rFonts w:ascii="Trebuchet MS" w:hAnsi="Trebuchet MS"/>
                              </w:rPr>
                              <w:t>.</w:t>
                            </w:r>
                          </w:p>
                          <w:p w14:paraId="3FC533DA" w14:textId="130387BD" w:rsidR="00AF0E9C" w:rsidRPr="00AF0E9C" w:rsidRDefault="00AF0E9C" w:rsidP="00750613">
                            <w:pPr>
                              <w:pStyle w:val="ListParagraph"/>
                              <w:numPr>
                                <w:ilvl w:val="0"/>
                                <w:numId w:val="52"/>
                              </w:numPr>
                              <w:spacing w:before="120" w:after="120"/>
                              <w:rPr>
                                <w:rFonts w:ascii="Trebuchet MS" w:hAnsi="Trebuchet MS"/>
                              </w:rPr>
                            </w:pPr>
                            <w:r w:rsidRPr="00AF0E9C">
                              <w:rPr>
                                <w:rFonts w:ascii="Trebuchet MS" w:hAnsi="Trebuchet MS"/>
                              </w:rPr>
                              <w:t>Children involved in recruitment of Chair</w:t>
                            </w:r>
                            <w:r w:rsidR="00933F8A">
                              <w:rPr>
                                <w:rFonts w:ascii="Trebuchet MS" w:hAnsi="Trebuchet MS"/>
                              </w:rPr>
                              <w:t xml:space="preserve"> and </w:t>
                            </w:r>
                            <w:r w:rsidRPr="00AF0E9C">
                              <w:rPr>
                                <w:rFonts w:ascii="Trebuchet MS" w:hAnsi="Trebuchet MS"/>
                              </w:rPr>
                              <w:t>Lay Members</w:t>
                            </w:r>
                            <w:r w:rsidR="00021C85">
                              <w:rPr>
                                <w:rFonts w:ascii="Trebuchet MS" w:hAnsi="Trebuchet MS"/>
                              </w:rPr>
                              <w:t>.</w:t>
                            </w:r>
                          </w:p>
                          <w:p w14:paraId="3C02113A" w14:textId="097B19E8" w:rsidR="00AF0E9C" w:rsidRPr="000041D3" w:rsidRDefault="00AF0E9C" w:rsidP="000041D3">
                            <w:pPr>
                              <w:pStyle w:val="ListParagraph"/>
                              <w:numPr>
                                <w:ilvl w:val="0"/>
                                <w:numId w:val="52"/>
                              </w:numPr>
                              <w:rPr>
                                <w:rFonts w:ascii="Trebuchet MS" w:hAnsi="Trebuchet MS"/>
                              </w:rPr>
                            </w:pPr>
                            <w:r w:rsidRPr="000041D3">
                              <w:rPr>
                                <w:rFonts w:ascii="Trebuchet MS" w:hAnsi="Trebuchet MS"/>
                              </w:rPr>
                              <w:t>Agency challenge</w:t>
                            </w:r>
                            <w:r w:rsidR="000041D3" w:rsidRPr="000041D3">
                              <w:rPr>
                                <w:rFonts w:ascii="Trebuchet MS" w:hAnsi="Trebuchet MS"/>
                              </w:rPr>
                              <w:t xml:space="preserve"> and </w:t>
                            </w:r>
                            <w:r w:rsidR="000041D3">
                              <w:rPr>
                                <w:rFonts w:ascii="Trebuchet MS" w:hAnsi="Trebuchet MS"/>
                              </w:rPr>
                              <w:t>p</w:t>
                            </w:r>
                            <w:r w:rsidR="000041D3" w:rsidRPr="000041D3">
                              <w:rPr>
                                <w:rFonts w:ascii="Trebuchet MS" w:hAnsi="Trebuchet MS"/>
                              </w:rPr>
                              <w:t>articipation of care experienced young pe</w:t>
                            </w:r>
                            <w:r w:rsidR="000041D3">
                              <w:rPr>
                                <w:rFonts w:ascii="Trebuchet MS" w:hAnsi="Trebuchet MS"/>
                              </w:rPr>
                              <w:t>ople</w:t>
                            </w:r>
                            <w:r w:rsidR="000041D3" w:rsidRPr="000041D3">
                              <w:rPr>
                                <w:rFonts w:ascii="Trebuchet MS" w:hAnsi="Trebuchet MS"/>
                              </w:rPr>
                              <w:t xml:space="preserve"> in Section 11 scrutiny process</w:t>
                            </w:r>
                            <w:r w:rsidR="00021C85">
                              <w:rPr>
                                <w:rFonts w:ascii="Trebuchet MS" w:hAnsi="Trebuchet MS"/>
                              </w:rPr>
                              <w:t>.</w:t>
                            </w:r>
                          </w:p>
                          <w:p w14:paraId="4E046F34" w14:textId="529D8E41" w:rsidR="000041D3" w:rsidRDefault="000041D3" w:rsidP="00750613">
                            <w:pPr>
                              <w:pStyle w:val="ListParagraph"/>
                              <w:numPr>
                                <w:ilvl w:val="0"/>
                                <w:numId w:val="52"/>
                              </w:numPr>
                              <w:spacing w:before="120" w:after="120"/>
                              <w:rPr>
                                <w:rFonts w:ascii="Trebuchet MS" w:hAnsi="Trebuchet MS"/>
                              </w:rPr>
                            </w:pPr>
                            <w:r>
                              <w:rPr>
                                <w:rFonts w:ascii="Trebuchet MS" w:hAnsi="Trebuchet MS"/>
                              </w:rPr>
                              <w:t>Childs view (and family) sought as part of case review process</w:t>
                            </w:r>
                            <w:r w:rsidR="00021C85">
                              <w:rPr>
                                <w:rFonts w:ascii="Trebuchet MS" w:hAnsi="Trebuchet MS"/>
                              </w:rPr>
                              <w:t>.</w:t>
                            </w:r>
                          </w:p>
                          <w:p w14:paraId="6382DE3E" w14:textId="01673D91" w:rsidR="00EF4E15" w:rsidRPr="00933F8A" w:rsidRDefault="00933F8A" w:rsidP="00750613">
                            <w:pPr>
                              <w:pStyle w:val="ListParagraph"/>
                              <w:numPr>
                                <w:ilvl w:val="0"/>
                                <w:numId w:val="52"/>
                              </w:numPr>
                              <w:spacing w:before="120" w:after="120"/>
                              <w:rPr>
                                <w:rFonts w:ascii="Trebuchet MS" w:hAnsi="Trebuchet MS"/>
                              </w:rPr>
                            </w:pPr>
                            <w:r w:rsidRPr="00933F8A">
                              <w:rPr>
                                <w:rFonts w:ascii="Trebuchet MS" w:hAnsi="Trebuchet MS"/>
                              </w:rPr>
                              <w:t xml:space="preserve">Oversight of agency activity capturing children’s views, such as Public Health </w:t>
                            </w:r>
                            <w:r w:rsidR="00EF4E15" w:rsidRPr="00933F8A">
                              <w:rPr>
                                <w:rFonts w:ascii="Trebuchet MS" w:hAnsi="Trebuchet MS"/>
                                <w:i/>
                                <w:iCs/>
                              </w:rPr>
                              <w:t xml:space="preserve">My </w:t>
                            </w:r>
                            <w:proofErr w:type="gramStart"/>
                            <w:r w:rsidR="00EF4E15" w:rsidRPr="00933F8A">
                              <w:rPr>
                                <w:rFonts w:ascii="Trebuchet MS" w:hAnsi="Trebuchet MS"/>
                                <w:i/>
                                <w:iCs/>
                              </w:rPr>
                              <w:t>health</w:t>
                            </w:r>
                            <w:proofErr w:type="gramEnd"/>
                            <w:r w:rsidR="00EF4E15" w:rsidRPr="00933F8A">
                              <w:rPr>
                                <w:rFonts w:ascii="Trebuchet MS" w:hAnsi="Trebuchet MS"/>
                                <w:i/>
                                <w:iCs/>
                              </w:rPr>
                              <w:t xml:space="preserve"> </w:t>
                            </w:r>
                            <w:r w:rsidRPr="00933F8A">
                              <w:rPr>
                                <w:rFonts w:ascii="Trebuchet MS" w:hAnsi="Trebuchet MS"/>
                                <w:i/>
                                <w:iCs/>
                              </w:rPr>
                              <w:t>M</w:t>
                            </w:r>
                            <w:r w:rsidR="00EF4E15" w:rsidRPr="00933F8A">
                              <w:rPr>
                                <w:rFonts w:ascii="Trebuchet MS" w:hAnsi="Trebuchet MS"/>
                                <w:i/>
                                <w:iCs/>
                              </w:rPr>
                              <w:t xml:space="preserve">y </w:t>
                            </w:r>
                            <w:r w:rsidRPr="00933F8A">
                              <w:rPr>
                                <w:rFonts w:ascii="Trebuchet MS" w:hAnsi="Trebuchet MS"/>
                                <w:i/>
                                <w:iCs/>
                              </w:rPr>
                              <w:t>S</w:t>
                            </w:r>
                            <w:r w:rsidR="00EF4E15" w:rsidRPr="00933F8A">
                              <w:rPr>
                                <w:rFonts w:ascii="Trebuchet MS" w:hAnsi="Trebuchet MS"/>
                                <w:i/>
                                <w:iCs/>
                              </w:rPr>
                              <w:t>chool</w:t>
                            </w:r>
                            <w:r w:rsidRPr="00933F8A">
                              <w:rPr>
                                <w:rFonts w:ascii="Trebuchet MS" w:hAnsi="Trebuchet MS"/>
                              </w:rPr>
                              <w:t xml:space="preserve"> survey</w:t>
                            </w:r>
                            <w:r w:rsidR="00021C85">
                              <w:rPr>
                                <w:rFonts w:ascii="Trebuchet MS" w:hAnsi="Trebuchet MS"/>
                              </w:rPr>
                              <w:t>.</w:t>
                            </w:r>
                          </w:p>
                          <w:p w14:paraId="7733E53F" w14:textId="7178EB92" w:rsidR="00AF0E9C" w:rsidRPr="00AF0E9C" w:rsidRDefault="00AF0E9C" w:rsidP="00AF0E9C">
                            <w:pPr>
                              <w:spacing w:before="120" w:after="120" w:line="240" w:lineRule="auto"/>
                              <w:rPr>
                                <w:rFonts w:ascii="Trebuchet MS" w:hAnsi="Trebuchet MS"/>
                                <w:b/>
                                <w:bCs/>
                                <w:sz w:val="24"/>
                              </w:rPr>
                            </w:pPr>
                            <w:r w:rsidRPr="00921173">
                              <w:rPr>
                                <w:rFonts w:ascii="Trebuchet MS" w:hAnsi="Trebuchet MS"/>
                                <w:b/>
                                <w:bCs/>
                                <w:sz w:val="24"/>
                              </w:rPr>
                              <w:t>What Children and Young People want from services:</w:t>
                            </w:r>
                          </w:p>
                          <w:p w14:paraId="6C356D18" w14:textId="7EC4F91F" w:rsidR="00AF0E9C" w:rsidRPr="000041D3" w:rsidRDefault="00AF0E9C" w:rsidP="00933F8A">
                            <w:pPr>
                              <w:spacing w:before="120" w:after="120" w:line="240" w:lineRule="auto"/>
                              <w:jc w:val="center"/>
                              <w:rPr>
                                <w:rFonts w:ascii="Trebuchet MS" w:hAnsi="Trebuchet MS"/>
                                <w:i/>
                                <w:iCs/>
                              </w:rPr>
                            </w:pPr>
                            <w:r w:rsidRPr="000041D3">
                              <w:rPr>
                                <w:rFonts w:ascii="Trebuchet MS" w:hAnsi="Trebuchet MS"/>
                                <w:i/>
                                <w:iCs/>
                              </w:rPr>
                              <w:t>Practitioners who are consistent, open, honest and genuine</w:t>
                            </w:r>
                            <w:r w:rsidR="00933F8A" w:rsidRPr="000041D3">
                              <w:rPr>
                                <w:rFonts w:ascii="Trebuchet MS" w:hAnsi="Trebuchet MS"/>
                                <w:i/>
                                <w:iCs/>
                              </w:rPr>
                              <w:t xml:space="preserve">. </w:t>
                            </w:r>
                            <w:r w:rsidR="00921173" w:rsidRPr="000041D3">
                              <w:rPr>
                                <w:rFonts w:ascii="Trebuchet MS" w:hAnsi="Trebuchet MS"/>
                                <w:i/>
                                <w:iCs/>
                              </w:rPr>
                              <w:t xml:space="preserve">Encouragement to </w:t>
                            </w:r>
                            <w:r w:rsidRPr="000041D3">
                              <w:rPr>
                                <w:rFonts w:ascii="Trebuchet MS" w:hAnsi="Trebuchet MS"/>
                                <w:i/>
                                <w:iCs/>
                              </w:rPr>
                              <w:t>express their views</w:t>
                            </w:r>
                            <w:r w:rsidR="00921173" w:rsidRPr="000041D3">
                              <w:rPr>
                                <w:rFonts w:ascii="Trebuchet MS" w:hAnsi="Trebuchet MS"/>
                                <w:i/>
                                <w:iCs/>
                              </w:rPr>
                              <w:t xml:space="preserve"> and not asking to repeat their story</w:t>
                            </w:r>
                            <w:r w:rsidR="00933F8A" w:rsidRPr="000041D3">
                              <w:rPr>
                                <w:rFonts w:ascii="Trebuchet MS" w:hAnsi="Trebuchet MS"/>
                                <w:i/>
                                <w:iCs/>
                              </w:rPr>
                              <w:t xml:space="preserve">. </w:t>
                            </w:r>
                            <w:r w:rsidRPr="000041D3">
                              <w:rPr>
                                <w:rFonts w:ascii="Trebuchet MS" w:hAnsi="Trebuchet MS"/>
                                <w:i/>
                                <w:iCs/>
                              </w:rPr>
                              <w:t>To advocate on their behalf</w:t>
                            </w:r>
                            <w:r w:rsidR="00933F8A" w:rsidRPr="000041D3">
                              <w:rPr>
                                <w:rFonts w:ascii="Trebuchet MS" w:hAnsi="Trebuchet MS"/>
                                <w:i/>
                                <w:iCs/>
                              </w:rPr>
                              <w:t xml:space="preserve">. </w:t>
                            </w:r>
                            <w:r w:rsidR="00921173" w:rsidRPr="000041D3">
                              <w:rPr>
                                <w:rFonts w:ascii="Trebuchet MS" w:hAnsi="Trebuchet MS"/>
                                <w:i/>
                                <w:iCs/>
                              </w:rPr>
                              <w:t>Better help</w:t>
                            </w:r>
                            <w:r w:rsidRPr="000041D3">
                              <w:rPr>
                                <w:rFonts w:ascii="Trebuchet MS" w:hAnsi="Trebuchet MS"/>
                                <w:i/>
                                <w:iCs/>
                              </w:rPr>
                              <w:t xml:space="preserve"> </w:t>
                            </w:r>
                            <w:r w:rsidR="00921173" w:rsidRPr="000041D3">
                              <w:rPr>
                                <w:rFonts w:ascii="Trebuchet MS" w:hAnsi="Trebuchet MS"/>
                                <w:i/>
                                <w:iCs/>
                              </w:rPr>
                              <w:t>with</w:t>
                            </w:r>
                            <w:r w:rsidRPr="000041D3">
                              <w:rPr>
                                <w:rFonts w:ascii="Trebuchet MS" w:hAnsi="Trebuchet MS"/>
                                <w:i/>
                                <w:iCs/>
                              </w:rPr>
                              <w:t xml:space="preserve"> mental health</w:t>
                            </w:r>
                            <w:r w:rsidR="00933F8A" w:rsidRPr="000041D3">
                              <w:rPr>
                                <w:rFonts w:ascii="Trebuchet MS" w:hAnsi="Trebuchet MS"/>
                                <w:i/>
                                <w:iCs/>
                              </w:rPr>
                              <w:t xml:space="preserve">. </w:t>
                            </w:r>
                            <w:r w:rsidR="00921173" w:rsidRPr="000041D3">
                              <w:rPr>
                                <w:rFonts w:ascii="Trebuchet MS" w:hAnsi="Trebuchet MS"/>
                                <w:i/>
                                <w:iCs/>
                              </w:rPr>
                              <w:t>Smoother transition between services</w:t>
                            </w:r>
                            <w:r w:rsidR="00933F8A" w:rsidRPr="000041D3">
                              <w:rPr>
                                <w:rFonts w:ascii="Trebuchet MS" w:hAnsi="Trebuchet MS"/>
                                <w:i/>
                                <w:iCs/>
                              </w:rPr>
                              <w:t>.</w:t>
                            </w:r>
                          </w:p>
                          <w:p w14:paraId="69DDAD0E" w14:textId="77777777" w:rsidR="00921173" w:rsidRPr="00921173" w:rsidRDefault="00921173" w:rsidP="00AF0E9C">
                            <w:pPr>
                              <w:spacing w:before="120" w:after="120" w:line="240" w:lineRule="auto"/>
                              <w:jc w:val="center"/>
                              <w:rPr>
                                <w:rFonts w:ascii="Trebuchet MS" w:hAnsi="Trebuchet MS"/>
                                <w:i/>
                                <w:iCs/>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CE0F89" id="Oval 267" o:spid="_x0000_s1056" style="position:absolute;margin-left:75.35pt;margin-top:340.05pt;width:456.1pt;height:419.4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" filled="f" strokecolor="#c00000" strokeweight="2pt">
                <v:textbox>
                  <w:txbxContent>
                    <w:p w14:paraId="34BFDB24" w14:textId="335C3BB4" w:rsidR="00AF0E9C" w:rsidRPr="00AF0E9C" w:rsidRDefault="00AF0E9C" w:rsidP="00AF0E9C">
                      <w:pPr>
                        <w:spacing w:before="120" w:after="120" w:line="240" w:lineRule="auto"/>
                        <w:rPr>
                          <w:rFonts w:ascii="Trebuchet MS" w:hAnsi="Trebuchet MS"/>
                          <w:b/>
                          <w:bCs/>
                          <w:sz w:val="24"/>
                        </w:rPr>
                      </w:pPr>
                      <w:r w:rsidRPr="00AF0E9C">
                        <w:rPr>
                          <w:rFonts w:ascii="Trebuchet MS" w:hAnsi="Trebuchet MS"/>
                          <w:b/>
                          <w:bCs/>
                          <w:sz w:val="24"/>
                        </w:rPr>
                        <w:t xml:space="preserve">Voice of the child </w:t>
                      </w:r>
                      <w:r w:rsidR="000041D3">
                        <w:rPr>
                          <w:rFonts w:ascii="Trebuchet MS" w:hAnsi="Trebuchet MS"/>
                          <w:b/>
                          <w:bCs/>
                          <w:sz w:val="24"/>
                        </w:rPr>
                        <w:t>–</w:t>
                      </w:r>
                      <w:r w:rsidRPr="00AF0E9C">
                        <w:rPr>
                          <w:rFonts w:ascii="Trebuchet MS" w:hAnsi="Trebuchet MS"/>
                          <w:b/>
                          <w:bCs/>
                          <w:sz w:val="24"/>
                        </w:rPr>
                        <w:t xml:space="preserve"> </w:t>
                      </w:r>
                      <w:r w:rsidR="000041D3" w:rsidRPr="000041D3">
                        <w:rPr>
                          <w:rFonts w:ascii="Trebuchet MS" w:hAnsi="Trebuchet MS"/>
                          <w:sz w:val="24"/>
                        </w:rPr>
                        <w:t>Direct and</w:t>
                      </w:r>
                      <w:r w:rsidR="000041D3">
                        <w:rPr>
                          <w:rFonts w:ascii="Trebuchet MS" w:hAnsi="Trebuchet MS"/>
                          <w:b/>
                          <w:bCs/>
                          <w:sz w:val="24"/>
                        </w:rPr>
                        <w:t xml:space="preserve"> </w:t>
                      </w:r>
                      <w:r w:rsidR="000041D3">
                        <w:rPr>
                          <w:rFonts w:ascii="Trebuchet MS" w:hAnsi="Trebuchet MS"/>
                          <w:sz w:val="24"/>
                        </w:rPr>
                        <w:t>i</w:t>
                      </w:r>
                      <w:r w:rsidRPr="00AF0E9C">
                        <w:rPr>
                          <w:rFonts w:ascii="Trebuchet MS" w:hAnsi="Trebuchet MS"/>
                          <w:sz w:val="24"/>
                        </w:rPr>
                        <w:t>ndirect activity undertaken by the partnership includes:</w:t>
                      </w:r>
                    </w:p>
                    <w:p w14:paraId="22671866" w14:textId="2295AF9D" w:rsidR="00AF0E9C" w:rsidRDefault="00AF0E9C" w:rsidP="00750613">
                      <w:pPr>
                        <w:pStyle w:val="ListParagraph"/>
                        <w:numPr>
                          <w:ilvl w:val="0"/>
                          <w:numId w:val="52"/>
                        </w:numPr>
                        <w:spacing w:before="120" w:after="120"/>
                        <w:rPr>
                          <w:rFonts w:ascii="Trebuchet MS" w:hAnsi="Trebuchet MS"/>
                        </w:rPr>
                      </w:pPr>
                      <w:r w:rsidRPr="00AF0E9C">
                        <w:rPr>
                          <w:rFonts w:ascii="Trebuchet MS" w:hAnsi="Trebuchet MS"/>
                        </w:rPr>
                        <w:t>Each Board/Steering report is asked to consider how work is informed by the voice of child</w:t>
                      </w:r>
                      <w:r w:rsidR="00021C85">
                        <w:rPr>
                          <w:rFonts w:ascii="Trebuchet MS" w:hAnsi="Trebuchet MS"/>
                        </w:rPr>
                        <w:t>.</w:t>
                      </w:r>
                    </w:p>
                    <w:p w14:paraId="3FC533DA" w14:textId="130387BD" w:rsidR="00AF0E9C" w:rsidRPr="00AF0E9C" w:rsidRDefault="00AF0E9C" w:rsidP="00750613">
                      <w:pPr>
                        <w:pStyle w:val="ListParagraph"/>
                        <w:numPr>
                          <w:ilvl w:val="0"/>
                          <w:numId w:val="52"/>
                        </w:numPr>
                        <w:spacing w:before="120" w:after="120"/>
                        <w:rPr>
                          <w:rFonts w:ascii="Trebuchet MS" w:hAnsi="Trebuchet MS"/>
                        </w:rPr>
                      </w:pPr>
                      <w:r w:rsidRPr="00AF0E9C">
                        <w:rPr>
                          <w:rFonts w:ascii="Trebuchet MS" w:hAnsi="Trebuchet MS"/>
                        </w:rPr>
                        <w:t>Children involved in recruitment of Chair</w:t>
                      </w:r>
                      <w:r w:rsidR="00933F8A">
                        <w:rPr>
                          <w:rFonts w:ascii="Trebuchet MS" w:hAnsi="Trebuchet MS"/>
                        </w:rPr>
                        <w:t xml:space="preserve"> and </w:t>
                      </w:r>
                      <w:r w:rsidRPr="00AF0E9C">
                        <w:rPr>
                          <w:rFonts w:ascii="Trebuchet MS" w:hAnsi="Trebuchet MS"/>
                        </w:rPr>
                        <w:t>Lay Members</w:t>
                      </w:r>
                      <w:r w:rsidR="00021C85">
                        <w:rPr>
                          <w:rFonts w:ascii="Trebuchet MS" w:hAnsi="Trebuchet MS"/>
                        </w:rPr>
                        <w:t>.</w:t>
                      </w:r>
                    </w:p>
                    <w:p w14:paraId="3C02113A" w14:textId="097B19E8" w:rsidR="00AF0E9C" w:rsidRPr="000041D3" w:rsidRDefault="00AF0E9C" w:rsidP="000041D3">
                      <w:pPr>
                        <w:pStyle w:val="ListParagraph"/>
                        <w:numPr>
                          <w:ilvl w:val="0"/>
                          <w:numId w:val="52"/>
                        </w:numPr>
                        <w:rPr>
                          <w:rFonts w:ascii="Trebuchet MS" w:hAnsi="Trebuchet MS"/>
                        </w:rPr>
                      </w:pPr>
                      <w:r w:rsidRPr="000041D3">
                        <w:rPr>
                          <w:rFonts w:ascii="Trebuchet MS" w:hAnsi="Trebuchet MS"/>
                        </w:rPr>
                        <w:t>Agency challenge</w:t>
                      </w:r>
                      <w:r w:rsidR="000041D3" w:rsidRPr="000041D3">
                        <w:rPr>
                          <w:rFonts w:ascii="Trebuchet MS" w:hAnsi="Trebuchet MS"/>
                        </w:rPr>
                        <w:t xml:space="preserve"> and </w:t>
                      </w:r>
                      <w:r w:rsidR="000041D3">
                        <w:rPr>
                          <w:rFonts w:ascii="Trebuchet MS" w:hAnsi="Trebuchet MS"/>
                        </w:rPr>
                        <w:t>p</w:t>
                      </w:r>
                      <w:r w:rsidR="000041D3" w:rsidRPr="000041D3">
                        <w:rPr>
                          <w:rFonts w:ascii="Trebuchet MS" w:hAnsi="Trebuchet MS"/>
                        </w:rPr>
                        <w:t>articipation of care experienced young pe</w:t>
                      </w:r>
                      <w:r w:rsidR="000041D3">
                        <w:rPr>
                          <w:rFonts w:ascii="Trebuchet MS" w:hAnsi="Trebuchet MS"/>
                        </w:rPr>
                        <w:t>ople</w:t>
                      </w:r>
                      <w:r w:rsidR="000041D3" w:rsidRPr="000041D3">
                        <w:rPr>
                          <w:rFonts w:ascii="Trebuchet MS" w:hAnsi="Trebuchet MS"/>
                        </w:rPr>
                        <w:t xml:space="preserve"> in Section 11 scrutiny process</w:t>
                      </w:r>
                      <w:r w:rsidR="00021C85">
                        <w:rPr>
                          <w:rFonts w:ascii="Trebuchet MS" w:hAnsi="Trebuchet MS"/>
                        </w:rPr>
                        <w:t>.</w:t>
                      </w:r>
                    </w:p>
                    <w:p w14:paraId="4E046F34" w14:textId="529D8E41" w:rsidR="000041D3" w:rsidRDefault="000041D3" w:rsidP="00750613">
                      <w:pPr>
                        <w:pStyle w:val="ListParagraph"/>
                        <w:numPr>
                          <w:ilvl w:val="0"/>
                          <w:numId w:val="52"/>
                        </w:numPr>
                        <w:spacing w:before="120" w:after="120"/>
                        <w:rPr>
                          <w:rFonts w:ascii="Trebuchet MS" w:hAnsi="Trebuchet MS"/>
                        </w:rPr>
                      </w:pPr>
                      <w:r>
                        <w:rPr>
                          <w:rFonts w:ascii="Trebuchet MS" w:hAnsi="Trebuchet MS"/>
                        </w:rPr>
                        <w:t>Childs view (and family) sought as part of case review process</w:t>
                      </w:r>
                      <w:r w:rsidR="00021C85">
                        <w:rPr>
                          <w:rFonts w:ascii="Trebuchet MS" w:hAnsi="Trebuchet MS"/>
                        </w:rPr>
                        <w:t>.</w:t>
                      </w:r>
                    </w:p>
                    <w:p w14:paraId="6382DE3E" w14:textId="01673D91" w:rsidR="00EF4E15" w:rsidRPr="00933F8A" w:rsidRDefault="00933F8A" w:rsidP="00750613">
                      <w:pPr>
                        <w:pStyle w:val="ListParagraph"/>
                        <w:numPr>
                          <w:ilvl w:val="0"/>
                          <w:numId w:val="52"/>
                        </w:numPr>
                        <w:spacing w:before="120" w:after="120"/>
                        <w:rPr>
                          <w:rFonts w:ascii="Trebuchet MS" w:hAnsi="Trebuchet MS"/>
                        </w:rPr>
                      </w:pPr>
                      <w:r w:rsidRPr="00933F8A">
                        <w:rPr>
                          <w:rFonts w:ascii="Trebuchet MS" w:hAnsi="Trebuchet MS"/>
                        </w:rPr>
                        <w:t xml:space="preserve">Oversight of agency activity capturing children’s views, such as Public Health </w:t>
                      </w:r>
                      <w:r w:rsidR="00EF4E15" w:rsidRPr="00933F8A">
                        <w:rPr>
                          <w:rFonts w:ascii="Trebuchet MS" w:hAnsi="Trebuchet MS"/>
                          <w:i/>
                          <w:iCs/>
                        </w:rPr>
                        <w:t xml:space="preserve">My </w:t>
                      </w:r>
                      <w:proofErr w:type="gramStart"/>
                      <w:r w:rsidR="00EF4E15" w:rsidRPr="00933F8A">
                        <w:rPr>
                          <w:rFonts w:ascii="Trebuchet MS" w:hAnsi="Trebuchet MS"/>
                          <w:i/>
                          <w:iCs/>
                        </w:rPr>
                        <w:t>health</w:t>
                      </w:r>
                      <w:proofErr w:type="gramEnd"/>
                      <w:r w:rsidR="00EF4E15" w:rsidRPr="00933F8A">
                        <w:rPr>
                          <w:rFonts w:ascii="Trebuchet MS" w:hAnsi="Trebuchet MS"/>
                          <w:i/>
                          <w:iCs/>
                        </w:rPr>
                        <w:t xml:space="preserve"> </w:t>
                      </w:r>
                      <w:r w:rsidRPr="00933F8A">
                        <w:rPr>
                          <w:rFonts w:ascii="Trebuchet MS" w:hAnsi="Trebuchet MS"/>
                          <w:i/>
                          <w:iCs/>
                        </w:rPr>
                        <w:t>M</w:t>
                      </w:r>
                      <w:r w:rsidR="00EF4E15" w:rsidRPr="00933F8A">
                        <w:rPr>
                          <w:rFonts w:ascii="Trebuchet MS" w:hAnsi="Trebuchet MS"/>
                          <w:i/>
                          <w:iCs/>
                        </w:rPr>
                        <w:t xml:space="preserve">y </w:t>
                      </w:r>
                      <w:r w:rsidRPr="00933F8A">
                        <w:rPr>
                          <w:rFonts w:ascii="Trebuchet MS" w:hAnsi="Trebuchet MS"/>
                          <w:i/>
                          <w:iCs/>
                        </w:rPr>
                        <w:t>S</w:t>
                      </w:r>
                      <w:r w:rsidR="00EF4E15" w:rsidRPr="00933F8A">
                        <w:rPr>
                          <w:rFonts w:ascii="Trebuchet MS" w:hAnsi="Trebuchet MS"/>
                          <w:i/>
                          <w:iCs/>
                        </w:rPr>
                        <w:t>chool</w:t>
                      </w:r>
                      <w:r w:rsidRPr="00933F8A">
                        <w:rPr>
                          <w:rFonts w:ascii="Trebuchet MS" w:hAnsi="Trebuchet MS"/>
                        </w:rPr>
                        <w:t xml:space="preserve"> survey</w:t>
                      </w:r>
                      <w:r w:rsidR="00021C85">
                        <w:rPr>
                          <w:rFonts w:ascii="Trebuchet MS" w:hAnsi="Trebuchet MS"/>
                        </w:rPr>
                        <w:t>.</w:t>
                      </w:r>
                    </w:p>
                    <w:p w14:paraId="7733E53F" w14:textId="7178EB92" w:rsidR="00AF0E9C" w:rsidRPr="00AF0E9C" w:rsidRDefault="00AF0E9C" w:rsidP="00AF0E9C">
                      <w:pPr>
                        <w:spacing w:before="120" w:after="120" w:line="240" w:lineRule="auto"/>
                        <w:rPr>
                          <w:rFonts w:ascii="Trebuchet MS" w:hAnsi="Trebuchet MS"/>
                          <w:b/>
                          <w:bCs/>
                          <w:sz w:val="24"/>
                        </w:rPr>
                      </w:pPr>
                      <w:r w:rsidRPr="00921173">
                        <w:rPr>
                          <w:rFonts w:ascii="Trebuchet MS" w:hAnsi="Trebuchet MS"/>
                          <w:b/>
                          <w:bCs/>
                          <w:sz w:val="24"/>
                        </w:rPr>
                        <w:t>What Children and Young People want from services:</w:t>
                      </w:r>
                    </w:p>
                    <w:p w14:paraId="6C356D18" w14:textId="7EC4F91F" w:rsidR="00AF0E9C" w:rsidRPr="000041D3" w:rsidRDefault="00AF0E9C" w:rsidP="00933F8A">
                      <w:pPr>
                        <w:spacing w:before="120" w:after="120" w:line="240" w:lineRule="auto"/>
                        <w:jc w:val="center"/>
                        <w:rPr>
                          <w:rFonts w:ascii="Trebuchet MS" w:hAnsi="Trebuchet MS"/>
                          <w:i/>
                          <w:iCs/>
                        </w:rPr>
                      </w:pPr>
                      <w:r w:rsidRPr="000041D3">
                        <w:rPr>
                          <w:rFonts w:ascii="Trebuchet MS" w:hAnsi="Trebuchet MS"/>
                          <w:i/>
                          <w:iCs/>
                        </w:rPr>
                        <w:t>Practitioners who are consistent, open, honest and genuine</w:t>
                      </w:r>
                      <w:r w:rsidR="00933F8A" w:rsidRPr="000041D3">
                        <w:rPr>
                          <w:rFonts w:ascii="Trebuchet MS" w:hAnsi="Trebuchet MS"/>
                          <w:i/>
                          <w:iCs/>
                        </w:rPr>
                        <w:t xml:space="preserve">. </w:t>
                      </w:r>
                      <w:r w:rsidR="00921173" w:rsidRPr="000041D3">
                        <w:rPr>
                          <w:rFonts w:ascii="Trebuchet MS" w:hAnsi="Trebuchet MS"/>
                          <w:i/>
                          <w:iCs/>
                        </w:rPr>
                        <w:t xml:space="preserve">Encouragement to </w:t>
                      </w:r>
                      <w:r w:rsidRPr="000041D3">
                        <w:rPr>
                          <w:rFonts w:ascii="Trebuchet MS" w:hAnsi="Trebuchet MS"/>
                          <w:i/>
                          <w:iCs/>
                        </w:rPr>
                        <w:t>express their views</w:t>
                      </w:r>
                      <w:r w:rsidR="00921173" w:rsidRPr="000041D3">
                        <w:rPr>
                          <w:rFonts w:ascii="Trebuchet MS" w:hAnsi="Trebuchet MS"/>
                          <w:i/>
                          <w:iCs/>
                        </w:rPr>
                        <w:t xml:space="preserve"> and not asking to repeat their story</w:t>
                      </w:r>
                      <w:r w:rsidR="00933F8A" w:rsidRPr="000041D3">
                        <w:rPr>
                          <w:rFonts w:ascii="Trebuchet MS" w:hAnsi="Trebuchet MS"/>
                          <w:i/>
                          <w:iCs/>
                        </w:rPr>
                        <w:t xml:space="preserve">. </w:t>
                      </w:r>
                      <w:r w:rsidRPr="000041D3">
                        <w:rPr>
                          <w:rFonts w:ascii="Trebuchet MS" w:hAnsi="Trebuchet MS"/>
                          <w:i/>
                          <w:iCs/>
                        </w:rPr>
                        <w:t>To advocate on their behalf</w:t>
                      </w:r>
                      <w:r w:rsidR="00933F8A" w:rsidRPr="000041D3">
                        <w:rPr>
                          <w:rFonts w:ascii="Trebuchet MS" w:hAnsi="Trebuchet MS"/>
                          <w:i/>
                          <w:iCs/>
                        </w:rPr>
                        <w:t xml:space="preserve">. </w:t>
                      </w:r>
                      <w:r w:rsidR="00921173" w:rsidRPr="000041D3">
                        <w:rPr>
                          <w:rFonts w:ascii="Trebuchet MS" w:hAnsi="Trebuchet MS"/>
                          <w:i/>
                          <w:iCs/>
                        </w:rPr>
                        <w:t>Better help</w:t>
                      </w:r>
                      <w:r w:rsidRPr="000041D3">
                        <w:rPr>
                          <w:rFonts w:ascii="Trebuchet MS" w:hAnsi="Trebuchet MS"/>
                          <w:i/>
                          <w:iCs/>
                        </w:rPr>
                        <w:t xml:space="preserve"> </w:t>
                      </w:r>
                      <w:r w:rsidR="00921173" w:rsidRPr="000041D3">
                        <w:rPr>
                          <w:rFonts w:ascii="Trebuchet MS" w:hAnsi="Trebuchet MS"/>
                          <w:i/>
                          <w:iCs/>
                        </w:rPr>
                        <w:t>with</w:t>
                      </w:r>
                      <w:r w:rsidRPr="000041D3">
                        <w:rPr>
                          <w:rFonts w:ascii="Trebuchet MS" w:hAnsi="Trebuchet MS"/>
                          <w:i/>
                          <w:iCs/>
                        </w:rPr>
                        <w:t xml:space="preserve"> mental health</w:t>
                      </w:r>
                      <w:r w:rsidR="00933F8A" w:rsidRPr="000041D3">
                        <w:rPr>
                          <w:rFonts w:ascii="Trebuchet MS" w:hAnsi="Trebuchet MS"/>
                          <w:i/>
                          <w:iCs/>
                        </w:rPr>
                        <w:t xml:space="preserve">. </w:t>
                      </w:r>
                      <w:r w:rsidR="00921173" w:rsidRPr="000041D3">
                        <w:rPr>
                          <w:rFonts w:ascii="Trebuchet MS" w:hAnsi="Trebuchet MS"/>
                          <w:i/>
                          <w:iCs/>
                        </w:rPr>
                        <w:t>Smoother transition between services</w:t>
                      </w:r>
                      <w:r w:rsidR="00933F8A" w:rsidRPr="000041D3">
                        <w:rPr>
                          <w:rFonts w:ascii="Trebuchet MS" w:hAnsi="Trebuchet MS"/>
                          <w:i/>
                          <w:iCs/>
                        </w:rPr>
                        <w:t>.</w:t>
                      </w:r>
                    </w:p>
                    <w:p w14:paraId="69DDAD0E" w14:textId="77777777" w:rsidR="00921173" w:rsidRPr="00921173" w:rsidRDefault="00921173" w:rsidP="00AF0E9C">
                      <w:pPr>
                        <w:spacing w:before="120" w:after="120" w:line="240" w:lineRule="auto"/>
                        <w:jc w:val="center"/>
                        <w:rPr>
                          <w:rFonts w:ascii="Trebuchet MS" w:hAnsi="Trebuchet MS"/>
                          <w:i/>
                          <w:iCs/>
                          <w:szCs w:val="20"/>
                        </w:rPr>
                      </w:pPr>
                    </w:p>
                  </w:txbxContent>
                </v:textbox>
              </v:oval>
            </w:pict>
          </mc:Fallback>
        </mc:AlternateContent>
      </w:r>
      <w:r w:rsidR="00AF0E9C" w:rsidRPr="00EE0623">
        <w:rPr>
          <w:rFonts w:ascii="Trebuchet MS" w:hAnsi="Trebuchet MS"/>
          <w:noProof/>
        </w:rPr>
        <mc:AlternateContent>
          <mc:Choice Requires="wps">
            <w:drawing>
              <wp:anchor distT="0" distB="0" distL="114300" distR="114300" simplePos="0" relativeHeight="251804160" behindDoc="0" locked="0" layoutInCell="1" allowOverlap="1" wp14:anchorId="1CC8990F" wp14:editId="62E0388E">
                <wp:simplePos x="0" y="0"/>
                <wp:positionH relativeFrom="column">
                  <wp:posOffset>1018171</wp:posOffset>
                </wp:positionH>
                <wp:positionV relativeFrom="paragraph">
                  <wp:posOffset>8458776</wp:posOffset>
                </wp:positionV>
                <wp:extent cx="915670" cy="912495"/>
                <wp:effectExtent l="76200" t="57150" r="74930" b="97155"/>
                <wp:wrapNone/>
                <wp:docPr id="272" name="Oval 272"/>
                <wp:cNvGraphicFramePr/>
                <a:graphic xmlns:a="http://schemas.openxmlformats.org/drawingml/2006/main">
                  <a:graphicData uri="http://schemas.microsoft.com/office/word/2010/wordprocessingShape">
                    <wps:wsp>
                      <wps:cNvSpPr/>
                      <wps:spPr>
                        <a:xfrm>
                          <a:off x="0" y="0"/>
                          <a:ext cx="915670" cy="912495"/>
                        </a:xfrm>
                        <a:prstGeom prst="ellipse">
                          <a:avLst/>
                        </a:prstGeom>
                        <a:solidFill>
                          <a:srgbClr val="8064A2"/>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107FCE9B" id="Oval 272" o:spid="_x0000_s1026" style="position:absolute;margin-left:80.15pt;margin-top:666.05pt;width:72.1pt;height:71.8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" fillcolor="#8064a2" strokecolor="window" strokeweight="3pt">
                <v:shadow on="t" color="black" opacity="24903f" origin=",.5" offset="0,.55556mm"/>
              </v:oval>
            </w:pict>
          </mc:Fallback>
        </mc:AlternateContent>
      </w:r>
      <w:r w:rsidR="00CA28FC" w:rsidRPr="00EE0623">
        <w:rPr>
          <w:rFonts w:ascii="Trebuchet MS" w:hAnsi="Trebuchet MS"/>
          <w:noProof/>
        </w:rPr>
        <mc:AlternateContent>
          <mc:Choice Requires="wps">
            <w:drawing>
              <wp:anchor distT="0" distB="0" distL="114300" distR="114300" simplePos="0" relativeHeight="251801088" behindDoc="0" locked="0" layoutInCell="1" allowOverlap="1" wp14:anchorId="6B2ED414" wp14:editId="4F4F30AC">
                <wp:simplePos x="0" y="0"/>
                <wp:positionH relativeFrom="column">
                  <wp:posOffset>5067993</wp:posOffset>
                </wp:positionH>
                <wp:positionV relativeFrom="paragraph">
                  <wp:posOffset>1060392</wp:posOffset>
                </wp:positionV>
                <wp:extent cx="687474" cy="676679"/>
                <wp:effectExtent l="76200" t="57150" r="74930" b="104775"/>
                <wp:wrapNone/>
                <wp:docPr id="270" name="Oval 270"/>
                <wp:cNvGraphicFramePr/>
                <a:graphic xmlns:a="http://schemas.openxmlformats.org/drawingml/2006/main">
                  <a:graphicData uri="http://schemas.microsoft.com/office/word/2010/wordprocessingShape">
                    <wps:wsp>
                      <wps:cNvSpPr/>
                      <wps:spPr>
                        <a:xfrm>
                          <a:off x="0" y="0"/>
                          <a:ext cx="687474" cy="676679"/>
                        </a:xfrm>
                        <a:prstGeom prst="ellipse">
                          <a:avLst/>
                        </a:prstGeom>
                        <a:solidFill>
                          <a:srgbClr val="F79646"/>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AFE3B46" id="Oval 270" o:spid="_x0000_s1026" style="position:absolute;margin-left:399.05pt;margin-top:83.5pt;width:54.15pt;height:53.3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" fillcolor="#f79646" strokecolor="window" strokeweight="3pt">
                <v:shadow on="t" color="black" opacity="24903f" origin=",.5" offset="0,.55556mm"/>
              </v:oval>
            </w:pict>
          </mc:Fallback>
        </mc:AlternateContent>
      </w:r>
      <w:r w:rsidR="00CA28FC" w:rsidRPr="00EE0623">
        <w:rPr>
          <w:rFonts w:ascii="Trebuchet MS" w:hAnsi="Trebuchet MS"/>
          <w:noProof/>
        </w:rPr>
        <mc:AlternateContent>
          <mc:Choice Requires="wps">
            <w:drawing>
              <wp:anchor distT="0" distB="0" distL="114300" distR="114300" simplePos="0" relativeHeight="251799040" behindDoc="0" locked="0" layoutInCell="1" allowOverlap="1" wp14:anchorId="20878D5E" wp14:editId="38DE263F">
                <wp:simplePos x="0" y="0"/>
                <wp:positionH relativeFrom="column">
                  <wp:posOffset>170180</wp:posOffset>
                </wp:positionH>
                <wp:positionV relativeFrom="paragraph">
                  <wp:posOffset>4158327</wp:posOffset>
                </wp:positionV>
                <wp:extent cx="727075" cy="725170"/>
                <wp:effectExtent l="76200" t="57150" r="73025" b="93980"/>
                <wp:wrapNone/>
                <wp:docPr id="268" name="Oval 268"/>
                <wp:cNvGraphicFramePr/>
                <a:graphic xmlns:a="http://schemas.openxmlformats.org/drawingml/2006/main">
                  <a:graphicData uri="http://schemas.microsoft.com/office/word/2010/wordprocessingShape">
                    <wps:wsp>
                      <wps:cNvSpPr/>
                      <wps:spPr>
                        <a:xfrm>
                          <a:off x="0" y="0"/>
                          <a:ext cx="727075" cy="725170"/>
                        </a:xfrm>
                        <a:prstGeom prst="ellipse">
                          <a:avLst/>
                        </a:prstGeom>
                        <a:solidFill>
                          <a:srgbClr val="C0504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9288B65" id="Oval 268" o:spid="_x0000_s1026" style="position:absolute;margin-left:13.4pt;margin-top:327.45pt;width:57.25pt;height:57.1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" fillcolor="#c0504d" strokecolor="window" strokeweight="3pt">
                <v:shadow on="t" color="black" opacity="24903f" origin=",.5" offset="0,.55556mm"/>
              </v:oval>
            </w:pict>
          </mc:Fallback>
        </mc:AlternateContent>
      </w:r>
      <w:r w:rsidR="00CA28FC" w:rsidRPr="00EE0623">
        <w:rPr>
          <w:rFonts w:ascii="Trebuchet MS" w:hAnsi="Trebuchet MS"/>
          <w:noProof/>
        </w:rPr>
        <mc:AlternateContent>
          <mc:Choice Requires="wps">
            <w:drawing>
              <wp:anchor distT="0" distB="0" distL="114300" distR="114300" simplePos="0" relativeHeight="251800064" behindDoc="0" locked="0" layoutInCell="1" allowOverlap="1" wp14:anchorId="3EDD7E8E" wp14:editId="0C117DEF">
                <wp:simplePos x="0" y="0"/>
                <wp:positionH relativeFrom="margin">
                  <wp:posOffset>-189634</wp:posOffset>
                </wp:positionH>
                <wp:positionV relativeFrom="paragraph">
                  <wp:posOffset>3353262</wp:posOffset>
                </wp:positionV>
                <wp:extent cx="955964" cy="919076"/>
                <wp:effectExtent l="76200" t="57150" r="73025" b="90805"/>
                <wp:wrapNone/>
                <wp:docPr id="269" name="Oval 269"/>
                <wp:cNvGraphicFramePr/>
                <a:graphic xmlns:a="http://schemas.openxmlformats.org/drawingml/2006/main">
                  <a:graphicData uri="http://schemas.microsoft.com/office/word/2010/wordprocessingShape">
                    <wps:wsp>
                      <wps:cNvSpPr/>
                      <wps:spPr>
                        <a:xfrm>
                          <a:off x="0" y="0"/>
                          <a:ext cx="955964" cy="919076"/>
                        </a:xfrm>
                        <a:prstGeom prst="ellipse">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oval w14:anchorId="2FD0844C" id="Oval 269" o:spid="_x0000_s1026" style="position:absolute;margin-left:-14.95pt;margin-top:264.05pt;width:75.25pt;height:72.3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" fillcolor="#9bbb59" strokecolor="window" strokeweight="3pt">
                <v:shadow on="t" color="black" opacity="24903f" origin=",.5" offset="0,.55556mm"/>
                <w10:wrap anchorx="margin"/>
              </v:oval>
            </w:pict>
          </mc:Fallback>
        </mc:AlternateContent>
      </w:r>
      <w:r w:rsidR="00CA28FC" w:rsidRPr="00EE0623">
        <w:rPr>
          <w:rFonts w:ascii="Trebuchet MS" w:hAnsi="Trebuchet MS"/>
          <w:noProof/>
        </w:rPr>
        <mc:AlternateContent>
          <mc:Choice Requires="wps">
            <w:drawing>
              <wp:anchor distT="0" distB="0" distL="114300" distR="114300" simplePos="0" relativeHeight="251796992" behindDoc="0" locked="0" layoutInCell="1" allowOverlap="1" wp14:anchorId="4B9AD841" wp14:editId="7D2FFF95">
                <wp:simplePos x="0" y="0"/>
                <wp:positionH relativeFrom="margin">
                  <wp:align>left</wp:align>
                </wp:positionH>
                <wp:positionV relativeFrom="paragraph">
                  <wp:posOffset>-97040</wp:posOffset>
                </wp:positionV>
                <wp:extent cx="5652655" cy="5174673"/>
                <wp:effectExtent l="0" t="0" r="24765" b="26035"/>
                <wp:wrapNone/>
                <wp:docPr id="266" name="Oval 266"/>
                <wp:cNvGraphicFramePr/>
                <a:graphic xmlns:a="http://schemas.openxmlformats.org/drawingml/2006/main">
                  <a:graphicData uri="http://schemas.microsoft.com/office/word/2010/wordprocessingShape">
                    <wps:wsp>
                      <wps:cNvSpPr/>
                      <wps:spPr>
                        <a:xfrm>
                          <a:off x="0" y="0"/>
                          <a:ext cx="5652655" cy="5174673"/>
                        </a:xfrm>
                        <a:prstGeom prst="ellipse">
                          <a:avLst/>
                        </a:prstGeom>
                        <a:noFill/>
                        <a:ln w="25400" cap="flat" cmpd="sng" algn="ctr">
                          <a:solidFill>
                            <a:srgbClr val="0070C0"/>
                          </a:solidFill>
                          <a:prstDash val="solid"/>
                        </a:ln>
                        <a:effectLst/>
                      </wps:spPr>
                      <wps:txbx>
                        <w:txbxContent>
                          <w:p w14:paraId="0A050F6B" w14:textId="628C6468" w:rsidR="00CA28FC" w:rsidRPr="00E53427" w:rsidRDefault="009F6F6F" w:rsidP="00CA28FC">
                            <w:pPr>
                              <w:rPr>
                                <w:rFonts w:ascii="Trebuchet MS" w:hAnsi="Trebuchet MS"/>
                                <w:sz w:val="24"/>
                              </w:rPr>
                            </w:pPr>
                            <w:r w:rsidRPr="00610F09">
                              <w:rPr>
                                <w:rFonts w:ascii="Trebuchet MS" w:hAnsi="Trebuchet MS"/>
                                <w:b/>
                                <w:bCs/>
                                <w:sz w:val="24"/>
                              </w:rPr>
                              <w:t>Collaboration Against Child Exploitation (CACE)</w:t>
                            </w:r>
                            <w:r w:rsidRPr="00E53427">
                              <w:rPr>
                                <w:rFonts w:ascii="Trebuchet MS" w:hAnsi="Trebuchet MS"/>
                                <w:sz w:val="24"/>
                              </w:rPr>
                              <w:t xml:space="preserve"> project is a service offer developed in partnership with parents who have ‘lived experience’ of exploitation. CACE includes an open access six week educational programme and monthly parent led self-support groups</w:t>
                            </w:r>
                            <w:r w:rsidR="00CA28FC" w:rsidRPr="00E53427">
                              <w:rPr>
                                <w:rFonts w:ascii="Trebuchet MS" w:hAnsi="Trebuchet MS"/>
                                <w:sz w:val="24"/>
                              </w:rPr>
                              <w:t xml:space="preserve">. </w:t>
                            </w:r>
                            <w:r w:rsidRPr="00E53427">
                              <w:rPr>
                                <w:rFonts w:ascii="Trebuchet MS" w:hAnsi="Trebuchet MS"/>
                                <w:sz w:val="24"/>
                              </w:rPr>
                              <w:t xml:space="preserve">There are ongoing service consultations with parents accessing CACE to ensure that delivery remains focused and targeted. </w:t>
                            </w:r>
                            <w:r w:rsidR="00CA28FC" w:rsidRPr="00E53427">
                              <w:rPr>
                                <w:rFonts w:ascii="Trebuchet MS" w:hAnsi="Trebuchet MS"/>
                                <w:sz w:val="24"/>
                              </w:rPr>
                              <w:t xml:space="preserve"> </w:t>
                            </w:r>
                          </w:p>
                          <w:p w14:paraId="491D5A2B" w14:textId="1849B89D" w:rsidR="00CA28FC" w:rsidRPr="00E53427" w:rsidRDefault="009F6F6F" w:rsidP="00AF0E9C">
                            <w:pPr>
                              <w:jc w:val="center"/>
                              <w:rPr>
                                <w:rFonts w:ascii="Trebuchet MS" w:hAnsi="Trebuchet MS"/>
                                <w:i/>
                                <w:iCs/>
                              </w:rPr>
                            </w:pPr>
                            <w:r w:rsidRPr="00E53427">
                              <w:rPr>
                                <w:rFonts w:ascii="Trebuchet MS" w:hAnsi="Trebuchet MS"/>
                                <w:i/>
                                <w:iCs/>
                                <w:szCs w:val="20"/>
                              </w:rPr>
                              <w:t xml:space="preserve">“I was so scared to come along to the course &amp; felt I would be judged. How wrong was I!!! I never spoke to anyone outside the home </w:t>
                            </w:r>
                            <w:r w:rsidR="00CA28FC" w:rsidRPr="00E53427">
                              <w:rPr>
                                <w:rFonts w:ascii="Trebuchet MS" w:hAnsi="Trebuchet MS"/>
                                <w:i/>
                                <w:iCs/>
                                <w:szCs w:val="20"/>
                              </w:rPr>
                              <w:t>…</w:t>
                            </w:r>
                            <w:r w:rsidRPr="00E53427">
                              <w:rPr>
                                <w:rFonts w:ascii="Trebuchet MS" w:hAnsi="Trebuchet MS"/>
                                <w:i/>
                                <w:iCs/>
                                <w:szCs w:val="20"/>
                              </w:rPr>
                              <w:t xml:space="preserve"> but at the group after a week I felt totally comfortable to speak out as I did not feel alone. The MACE workers are so </w:t>
                            </w:r>
                            <w:r w:rsidRPr="00E53427">
                              <w:rPr>
                                <w:rFonts w:ascii="Trebuchet MS" w:hAnsi="Trebuchet MS"/>
                                <w:i/>
                                <w:iCs/>
                              </w:rPr>
                              <w:t>approachable &amp; never once did I feel judged”</w:t>
                            </w:r>
                            <w:r w:rsidR="00021C85">
                              <w:rPr>
                                <w:rFonts w:ascii="Trebuchet MS" w:hAnsi="Trebuchet MS"/>
                                <w:i/>
                                <w:iCs/>
                              </w:rPr>
                              <w:t>.</w:t>
                            </w:r>
                          </w:p>
                          <w:p w14:paraId="49905169" w14:textId="5F3C2CF6" w:rsidR="00D8585D" w:rsidRPr="00E53427" w:rsidRDefault="009F6F6F" w:rsidP="00AF0E9C">
                            <w:pPr>
                              <w:jc w:val="center"/>
                              <w:rPr>
                                <w:rFonts w:ascii="Trebuchet MS" w:hAnsi="Trebuchet MS"/>
                                <w:sz w:val="24"/>
                              </w:rPr>
                            </w:pPr>
                            <w:r w:rsidRPr="00E53427">
                              <w:rPr>
                                <w:rFonts w:ascii="Trebuchet MS" w:hAnsi="Trebuchet MS"/>
                                <w:i/>
                                <w:iCs/>
                              </w:rPr>
                              <w:t>“That we are not alone with our experiences and there are people we can speak to with advice or share experiences. Everyone was so lovely and supportive”</w:t>
                            </w:r>
                            <w:r w:rsidR="00021C85">
                              <w:rPr>
                                <w:rFonts w:ascii="Trebuchet MS" w:hAnsi="Trebuchet MS"/>
                                <w:i/>
                                <w:i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B9AD841" id="Oval 266" o:spid="_x0000_s1057" style="position:absolute;margin-left:0;margin-top:-7.65pt;width:445.1pt;height:407.45pt;z-index:251796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" filled="f" strokecolor="#0070c0" strokeweight="2pt">
                <v:textbox>
                  <w:txbxContent>
                    <w:p w14:paraId="0A050F6B" w14:textId="628C6468" w:rsidR="00CA28FC" w:rsidRPr="00E53427" w:rsidRDefault="009F6F6F" w:rsidP="00CA28FC">
                      <w:pPr>
                        <w:rPr>
                          <w:rFonts w:ascii="Trebuchet MS" w:hAnsi="Trebuchet MS"/>
                          <w:sz w:val="24"/>
                        </w:rPr>
                      </w:pPr>
                      <w:r w:rsidRPr="00610F09">
                        <w:rPr>
                          <w:rFonts w:ascii="Trebuchet MS" w:hAnsi="Trebuchet MS"/>
                          <w:b/>
                          <w:bCs/>
                          <w:sz w:val="24"/>
                        </w:rPr>
                        <w:t>Collaboration Against Child Exploitation (CACE)</w:t>
                      </w:r>
                      <w:r w:rsidRPr="00E53427">
                        <w:rPr>
                          <w:rFonts w:ascii="Trebuchet MS" w:hAnsi="Trebuchet MS"/>
                          <w:sz w:val="24"/>
                        </w:rPr>
                        <w:t xml:space="preserve"> project is a service offer developed in partnership with parents who have ‘lived experience’ of exploitation. CACE includes an open access six week educational programme and monthly parent led self-support groups</w:t>
                      </w:r>
                      <w:r w:rsidR="00CA28FC" w:rsidRPr="00E53427">
                        <w:rPr>
                          <w:rFonts w:ascii="Trebuchet MS" w:hAnsi="Trebuchet MS"/>
                          <w:sz w:val="24"/>
                        </w:rPr>
                        <w:t xml:space="preserve">. </w:t>
                      </w:r>
                      <w:r w:rsidRPr="00E53427">
                        <w:rPr>
                          <w:rFonts w:ascii="Trebuchet MS" w:hAnsi="Trebuchet MS"/>
                          <w:sz w:val="24"/>
                        </w:rPr>
                        <w:t xml:space="preserve">There are ongoing service consultations with parents accessing CACE to ensure that delivery remains focused and targeted. </w:t>
                      </w:r>
                      <w:r w:rsidR="00CA28FC" w:rsidRPr="00E53427">
                        <w:rPr>
                          <w:rFonts w:ascii="Trebuchet MS" w:hAnsi="Trebuchet MS"/>
                          <w:sz w:val="24"/>
                        </w:rPr>
                        <w:t xml:space="preserve"> </w:t>
                      </w:r>
                    </w:p>
                    <w:p w14:paraId="491D5A2B" w14:textId="1849B89D" w:rsidR="00CA28FC" w:rsidRPr="00E53427" w:rsidRDefault="009F6F6F" w:rsidP="00AF0E9C">
                      <w:pPr>
                        <w:jc w:val="center"/>
                        <w:rPr>
                          <w:rFonts w:ascii="Trebuchet MS" w:hAnsi="Trebuchet MS"/>
                          <w:i/>
                          <w:iCs/>
                        </w:rPr>
                      </w:pPr>
                      <w:r w:rsidRPr="00E53427">
                        <w:rPr>
                          <w:rFonts w:ascii="Trebuchet MS" w:hAnsi="Trebuchet MS"/>
                          <w:i/>
                          <w:iCs/>
                          <w:szCs w:val="20"/>
                        </w:rPr>
                        <w:t xml:space="preserve">“I was so scared to come along to the course &amp; felt I would be judged. How wrong was I!!! I never spoke to anyone outside the home </w:t>
                      </w:r>
                      <w:r w:rsidR="00CA28FC" w:rsidRPr="00E53427">
                        <w:rPr>
                          <w:rFonts w:ascii="Trebuchet MS" w:hAnsi="Trebuchet MS"/>
                          <w:i/>
                          <w:iCs/>
                          <w:szCs w:val="20"/>
                        </w:rPr>
                        <w:t>…</w:t>
                      </w:r>
                      <w:r w:rsidRPr="00E53427">
                        <w:rPr>
                          <w:rFonts w:ascii="Trebuchet MS" w:hAnsi="Trebuchet MS"/>
                          <w:i/>
                          <w:iCs/>
                          <w:szCs w:val="20"/>
                        </w:rPr>
                        <w:t xml:space="preserve"> but at the group after a week I felt totally comfortable to speak out as I did not feel alone. The MACE workers are so </w:t>
                      </w:r>
                      <w:r w:rsidRPr="00E53427">
                        <w:rPr>
                          <w:rFonts w:ascii="Trebuchet MS" w:hAnsi="Trebuchet MS"/>
                          <w:i/>
                          <w:iCs/>
                        </w:rPr>
                        <w:t>approachable &amp; never once did I feel judged”</w:t>
                      </w:r>
                      <w:r w:rsidR="00021C85">
                        <w:rPr>
                          <w:rFonts w:ascii="Trebuchet MS" w:hAnsi="Trebuchet MS"/>
                          <w:i/>
                          <w:iCs/>
                        </w:rPr>
                        <w:t>.</w:t>
                      </w:r>
                    </w:p>
                    <w:p w14:paraId="49905169" w14:textId="5F3C2CF6" w:rsidR="00D8585D" w:rsidRPr="00E53427" w:rsidRDefault="009F6F6F" w:rsidP="00AF0E9C">
                      <w:pPr>
                        <w:jc w:val="center"/>
                        <w:rPr>
                          <w:rFonts w:ascii="Trebuchet MS" w:hAnsi="Trebuchet MS"/>
                          <w:sz w:val="24"/>
                        </w:rPr>
                      </w:pPr>
                      <w:r w:rsidRPr="00E53427">
                        <w:rPr>
                          <w:rFonts w:ascii="Trebuchet MS" w:hAnsi="Trebuchet MS"/>
                          <w:i/>
                          <w:iCs/>
                        </w:rPr>
                        <w:t>“That we are not alone with our experiences and there are people we can speak to with advice or share experiences. Everyone was so lovely and supportive”</w:t>
                      </w:r>
                      <w:r w:rsidR="00021C85">
                        <w:rPr>
                          <w:rFonts w:ascii="Trebuchet MS" w:hAnsi="Trebuchet MS"/>
                          <w:i/>
                          <w:iCs/>
                        </w:rPr>
                        <w:t>.</w:t>
                      </w:r>
                    </w:p>
                  </w:txbxContent>
                </v:textbox>
                <w10:wrap anchorx="margin"/>
              </v:oval>
            </w:pict>
          </mc:Fallback>
        </mc:AlternateContent>
      </w:r>
      <w:r w:rsidR="00D8585D" w:rsidRPr="00EE0623">
        <w:rPr>
          <w:rFonts w:ascii="Trebuchet MS" w:hAnsi="Trebuchet MS"/>
          <w:noProof/>
        </w:rPr>
        <mc:AlternateContent>
          <mc:Choice Requires="wps">
            <w:drawing>
              <wp:anchor distT="0" distB="0" distL="114300" distR="114300" simplePos="0" relativeHeight="251803136" behindDoc="0" locked="0" layoutInCell="1" allowOverlap="1" wp14:anchorId="00860309" wp14:editId="5E439A77">
                <wp:simplePos x="0" y="0"/>
                <wp:positionH relativeFrom="column">
                  <wp:posOffset>6311554</wp:posOffset>
                </wp:positionH>
                <wp:positionV relativeFrom="paragraph">
                  <wp:posOffset>7274733</wp:posOffset>
                </wp:positionV>
                <wp:extent cx="472440" cy="488315"/>
                <wp:effectExtent l="76200" t="57150" r="80010" b="102235"/>
                <wp:wrapNone/>
                <wp:docPr id="271" name="Oval 271"/>
                <wp:cNvGraphicFramePr/>
                <a:graphic xmlns:a="http://schemas.openxmlformats.org/drawingml/2006/main">
                  <a:graphicData uri="http://schemas.microsoft.com/office/word/2010/wordprocessingShape">
                    <wps:wsp>
                      <wps:cNvSpPr/>
                      <wps:spPr>
                        <a:xfrm>
                          <a:off x="0" y="0"/>
                          <a:ext cx="472440" cy="488315"/>
                        </a:xfrm>
                        <a:prstGeom prst="ellipse">
                          <a:avLst/>
                        </a:prstGeom>
                        <a:solidFill>
                          <a:srgbClr val="4F81BD"/>
                        </a:solidFill>
                        <a:ln w="38100" cap="flat" cmpd="sng" algn="ctr">
                          <a:solidFill>
                            <a:sysClr val="window" lastClr="FFFFFF"/>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oval w14:anchorId="39526D5B" id="Oval 271" o:spid="_x0000_s1026" style="position:absolute;margin-left:496.95pt;margin-top:572.8pt;width:37.2pt;height:38.45pt;z-index:251803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" fillcolor="#4f81bd" strokecolor="window" strokeweight="3pt">
                <v:shadow on="t" color="black" opacity="24903f" origin=",.5" offset="0,.55556mm"/>
              </v:oval>
            </w:pict>
          </mc:Fallback>
        </mc:AlternateContent>
      </w:r>
      <w:r w:rsidR="00D8585D" w:rsidRPr="00FF03FF">
        <w:rPr>
          <w:rFonts w:ascii="Trebuchet MS" w:hAnsi="Trebuchet MS"/>
          <w:highlight w:val="yellow"/>
        </w:rPr>
        <w:t xml:space="preserve"> </w:t>
      </w:r>
      <w:r w:rsidR="000D4187" w:rsidRPr="00EE0623">
        <w:rPr>
          <w:rFonts w:ascii="Trebuchet MS" w:hAnsi="Trebuchet MS" w:cstheme="minorHAnsi"/>
          <w:b/>
          <w:color w:val="007FA3"/>
          <w:sz w:val="40"/>
          <w:szCs w:val="40"/>
        </w:rPr>
        <w:br w:type="page"/>
      </w:r>
    </w:p>
    <w:p w14:paraId="7A6F8B6A" w14:textId="774F0060" w:rsidR="0099349B" w:rsidRPr="00C52E46" w:rsidRDefault="00426E28" w:rsidP="00973044">
      <w:pPr>
        <w:shd w:val="clear" w:color="auto" w:fill="FFFFFF"/>
        <w:spacing w:after="120"/>
        <w:textAlignment w:val="baseline"/>
        <w:rPr>
          <w:rFonts w:ascii="Trebuchet MS" w:hAnsi="Trebuchet MS" w:cstheme="minorHAnsi"/>
          <w:b/>
          <w:color w:val="007FA3"/>
          <w:sz w:val="40"/>
          <w:szCs w:val="40"/>
        </w:rPr>
      </w:pPr>
      <w:bookmarkStart w:id="30" w:name="_Hlk135297388"/>
      <w:r w:rsidRPr="00C52E46">
        <w:rPr>
          <w:rFonts w:ascii="Trebuchet MS" w:hAnsi="Trebuchet MS" w:cstheme="minorHAnsi"/>
          <w:b/>
          <w:color w:val="007FA3"/>
          <w:sz w:val="40"/>
          <w:szCs w:val="40"/>
        </w:rPr>
        <w:lastRenderedPageBreak/>
        <w:t>8. As</w:t>
      </w:r>
      <w:r w:rsidR="0003707A" w:rsidRPr="00C52E46">
        <w:rPr>
          <w:rFonts w:ascii="Trebuchet MS" w:hAnsi="Trebuchet MS" w:cstheme="minorHAnsi"/>
          <w:b/>
          <w:color w:val="007FA3"/>
          <w:sz w:val="40"/>
          <w:szCs w:val="40"/>
        </w:rPr>
        <w:t xml:space="preserve">surance </w:t>
      </w:r>
      <w:bookmarkEnd w:id="30"/>
    </w:p>
    <w:p w14:paraId="67F20FB6" w14:textId="77777777" w:rsidR="00BC42FB" w:rsidRPr="003840E1" w:rsidRDefault="00BC42FB" w:rsidP="00BC42FB">
      <w:pPr>
        <w:spacing w:after="120"/>
        <w:jc w:val="both"/>
        <w:rPr>
          <w:rFonts w:ascii="Trebuchet MS" w:hAnsi="Trebuchet MS" w:cstheme="minorHAnsi"/>
          <w:b/>
          <w:color w:val="007FA3"/>
          <w:sz w:val="24"/>
          <w:szCs w:val="24"/>
        </w:rPr>
      </w:pPr>
      <w:bookmarkStart w:id="31" w:name="_Hlk142999407"/>
      <w:r w:rsidRPr="00EE0623">
        <w:rPr>
          <w:rFonts w:ascii="Trebuchet MS" w:hAnsi="Trebuchet MS" w:cstheme="minorHAnsi"/>
          <w:sz w:val="24"/>
          <w:szCs w:val="24"/>
        </w:rPr>
        <w:t>One of the roles of the ESSCP is to ensure the effectiveness of safeguarding practice, which it does through evidence-based auditing, performance management, and self-analysis.  The SCP ensures that there is continual evaluation of the quality of services being provided, as well as effective communication and joint working between all SCP partner agencies.</w:t>
      </w:r>
    </w:p>
    <w:p w14:paraId="4C51950E" w14:textId="77777777" w:rsidR="00BC42FB" w:rsidRPr="00EE0623" w:rsidRDefault="00BC42FB" w:rsidP="00BC42FB">
      <w:pPr>
        <w:pStyle w:val="ListParagraph"/>
        <w:spacing w:after="120" w:line="276" w:lineRule="auto"/>
        <w:ind w:left="0"/>
        <w:jc w:val="both"/>
        <w:rPr>
          <w:rFonts w:ascii="Trebuchet MS" w:hAnsi="Trebuchet MS" w:cstheme="minorHAnsi"/>
        </w:rPr>
      </w:pPr>
      <w:r w:rsidRPr="00EE0623">
        <w:rPr>
          <w:rFonts w:ascii="Trebuchet MS" w:hAnsi="Trebuchet MS" w:cstheme="minorHAnsi"/>
        </w:rPr>
        <w:t xml:space="preserve">The </w:t>
      </w:r>
      <w:r w:rsidRPr="00C52E46">
        <w:rPr>
          <w:rFonts w:ascii="Trebuchet MS" w:hAnsi="Trebuchet MS" w:cstheme="minorHAnsi"/>
          <w:b/>
          <w:bCs/>
          <w:color w:val="007FA3"/>
        </w:rPr>
        <w:t>Quality Assurance (QA) Subgroup</w:t>
      </w:r>
      <w:r w:rsidRPr="00C52E46">
        <w:rPr>
          <w:rFonts w:ascii="Trebuchet MS" w:hAnsi="Trebuchet MS" w:cstheme="minorHAnsi"/>
          <w:color w:val="007FA3"/>
        </w:rPr>
        <w:t xml:space="preserve"> </w:t>
      </w:r>
      <w:r w:rsidRPr="00EE0623">
        <w:rPr>
          <w:rFonts w:ascii="Trebuchet MS" w:hAnsi="Trebuchet MS" w:cstheme="minorHAnsi"/>
        </w:rPr>
        <w:t>has the lead role, on behalf of the Partnership, for monitoring and evaluating the effectiveness of the work carried out by partners. It does this through regular scrutiny of multi-agency performance data and inspection reports, and through an annual programme of thematic and regular case file audits. This subgroup is chaired by the Detective Chief Inspector of the Safeguarding Investigation Unit in Sussex Police.</w:t>
      </w:r>
    </w:p>
    <w:bookmarkEnd w:id="31"/>
    <w:p w14:paraId="70D00F0D" w14:textId="77777777" w:rsidR="00BC42FB" w:rsidRPr="00EE0623" w:rsidRDefault="00BC42FB" w:rsidP="00BC42FB">
      <w:pPr>
        <w:spacing w:after="120"/>
        <w:jc w:val="both"/>
        <w:rPr>
          <w:rFonts w:ascii="Trebuchet MS" w:hAnsi="Trebuchet MS" w:cstheme="minorHAnsi"/>
          <w:sz w:val="24"/>
          <w:szCs w:val="24"/>
        </w:rPr>
      </w:pPr>
      <w:r w:rsidRPr="00EE0623">
        <w:rPr>
          <w:rFonts w:ascii="Trebuchet MS" w:hAnsi="Trebuchet MS" w:cstheme="minorHAnsi"/>
          <w:sz w:val="24"/>
          <w:szCs w:val="24"/>
        </w:rPr>
        <w:t>Examples of assurance undertaken by the ESSCP during 2022/23 include:</w:t>
      </w:r>
    </w:p>
    <w:p w14:paraId="78DE652C" w14:textId="77777777" w:rsidR="00BC42FB" w:rsidRPr="00921575" w:rsidRDefault="00BC42FB" w:rsidP="00BC42FB">
      <w:pPr>
        <w:pStyle w:val="ListParagraph"/>
        <w:numPr>
          <w:ilvl w:val="0"/>
          <w:numId w:val="10"/>
        </w:numPr>
        <w:spacing w:after="120" w:line="276" w:lineRule="auto"/>
        <w:ind w:left="360"/>
        <w:jc w:val="both"/>
        <w:rPr>
          <w:rFonts w:ascii="Trebuchet MS" w:hAnsi="Trebuchet MS" w:cstheme="minorHAnsi"/>
        </w:rPr>
      </w:pPr>
      <w:r w:rsidRPr="00EE0623">
        <w:rPr>
          <w:rFonts w:ascii="Trebuchet MS" w:hAnsi="Trebuchet MS" w:cstheme="minorHAnsi"/>
        </w:rPr>
        <w:t xml:space="preserve">The </w:t>
      </w:r>
      <w:r w:rsidRPr="00EE0623">
        <w:rPr>
          <w:rFonts w:ascii="Trebuchet MS" w:hAnsi="Trebuchet MS" w:cstheme="minorHAnsi"/>
          <w:b/>
          <w:bCs/>
          <w:color w:val="007FA3"/>
        </w:rPr>
        <w:t>ESSCP has an Independent Chair</w:t>
      </w:r>
      <w:r w:rsidRPr="00EE0623">
        <w:rPr>
          <w:rFonts w:ascii="Trebuchet MS" w:hAnsi="Trebuchet MS" w:cstheme="minorHAnsi"/>
          <w:color w:val="007FA3"/>
        </w:rPr>
        <w:t xml:space="preserve"> </w:t>
      </w:r>
      <w:r w:rsidRPr="00EE0623">
        <w:rPr>
          <w:rFonts w:ascii="Trebuchet MS" w:hAnsi="Trebuchet MS" w:cstheme="minorHAnsi"/>
        </w:rPr>
        <w:t xml:space="preserve">whose function is to provide challenge and scrutiny of the effectiveness of the lead partners and other relevant agencies, via the Board and Steering Group </w:t>
      </w:r>
      <w:r w:rsidRPr="00921575">
        <w:rPr>
          <w:rFonts w:ascii="Trebuchet MS" w:hAnsi="Trebuchet MS" w:cstheme="minorHAnsi"/>
        </w:rPr>
        <w:t xml:space="preserve">meetings, and to also work with the lead partners to ensure the effectiveness of the safeguarding work carried out by partners. </w:t>
      </w:r>
      <w:bookmarkStart w:id="32" w:name="_Hlk103850296"/>
      <w:r w:rsidRPr="00921575">
        <w:rPr>
          <w:rFonts w:ascii="Trebuchet MS" w:hAnsi="Trebuchet MS" w:cstheme="minorHAnsi"/>
        </w:rPr>
        <w:t xml:space="preserve">The approach of the Chair is to act as a constructive critical friend to promote reflection and continuous improvement and to provide support to that improvement. </w:t>
      </w:r>
      <w:bookmarkEnd w:id="32"/>
      <w:r w:rsidRPr="00921575">
        <w:rPr>
          <w:rFonts w:ascii="Trebuchet MS" w:hAnsi="Trebuchet MS" w:cstheme="minorHAnsi"/>
        </w:rPr>
        <w:t>This included:</w:t>
      </w:r>
    </w:p>
    <w:p w14:paraId="06DC4824" w14:textId="77777777" w:rsidR="00BC42FB" w:rsidRPr="00921575" w:rsidRDefault="00BC42FB" w:rsidP="00BC42FB">
      <w:pPr>
        <w:pStyle w:val="ListParagraph"/>
        <w:numPr>
          <w:ilvl w:val="1"/>
          <w:numId w:val="10"/>
        </w:numPr>
        <w:spacing w:after="120" w:line="276" w:lineRule="auto"/>
        <w:ind w:left="1418" w:hanging="709"/>
        <w:jc w:val="both"/>
        <w:rPr>
          <w:rFonts w:ascii="Trebuchet MS" w:hAnsi="Trebuchet MS" w:cstheme="minorHAnsi"/>
        </w:rPr>
      </w:pPr>
      <w:r w:rsidRPr="00921575">
        <w:rPr>
          <w:rFonts w:ascii="Trebuchet MS" w:hAnsi="Trebuchet MS" w:cstheme="minorHAnsi"/>
        </w:rPr>
        <w:t xml:space="preserve">Reviewing and endorsing the recommendation to conduct one Local Child Safeguarding Practice Reviews (LCSPRs) arising from three serious safeguarding </w:t>
      </w:r>
      <w:proofErr w:type="gramStart"/>
      <w:r w:rsidRPr="00921575">
        <w:rPr>
          <w:rFonts w:ascii="Trebuchet MS" w:hAnsi="Trebuchet MS" w:cstheme="minorHAnsi"/>
        </w:rPr>
        <w:t>incidents;</w:t>
      </w:r>
      <w:proofErr w:type="gramEnd"/>
    </w:p>
    <w:p w14:paraId="4BC849FF" w14:textId="77777777" w:rsidR="00BC42FB" w:rsidRPr="00921575" w:rsidRDefault="00BC42FB" w:rsidP="00BC42FB">
      <w:pPr>
        <w:pStyle w:val="ListParagraph"/>
        <w:numPr>
          <w:ilvl w:val="1"/>
          <w:numId w:val="10"/>
        </w:numPr>
        <w:spacing w:after="120" w:line="276" w:lineRule="auto"/>
        <w:ind w:left="1418" w:hanging="709"/>
        <w:jc w:val="both"/>
        <w:rPr>
          <w:rFonts w:ascii="Trebuchet MS" w:hAnsi="Trebuchet MS" w:cstheme="minorHAnsi"/>
        </w:rPr>
      </w:pPr>
      <w:r w:rsidRPr="00921575">
        <w:rPr>
          <w:rFonts w:ascii="Trebuchet MS" w:hAnsi="Trebuchet MS" w:cstheme="minorHAnsi"/>
        </w:rPr>
        <w:t xml:space="preserve">Requesting assurance from the lead safeguarding partners that appropriate processes are in place, as highlighted in the </w:t>
      </w:r>
      <w:hyperlink r:id="rId57" w:history="1">
        <w:r w:rsidRPr="00921575">
          <w:rPr>
            <w:rStyle w:val="Hyperlink"/>
            <w:rFonts w:ascii="Trebuchet MS" w:hAnsi="Trebuchet MS" w:cstheme="minorHAnsi"/>
          </w:rPr>
          <w:t xml:space="preserve">National Child Safeguarding Panel review of the murders of Arthur </w:t>
        </w:r>
        <w:proofErr w:type="spellStart"/>
        <w:r w:rsidRPr="00921575">
          <w:rPr>
            <w:rStyle w:val="Hyperlink"/>
            <w:rFonts w:ascii="Trebuchet MS" w:hAnsi="Trebuchet MS" w:cstheme="minorHAnsi"/>
          </w:rPr>
          <w:t>Labinjo</w:t>
        </w:r>
        <w:proofErr w:type="spellEnd"/>
        <w:r w:rsidRPr="00921575">
          <w:rPr>
            <w:rStyle w:val="Hyperlink"/>
            <w:rFonts w:ascii="Trebuchet MS" w:hAnsi="Trebuchet MS" w:cstheme="minorHAnsi"/>
          </w:rPr>
          <w:t>-Hughes and Star Hobson.</w:t>
        </w:r>
      </w:hyperlink>
      <w:r w:rsidRPr="00921575">
        <w:rPr>
          <w:rFonts w:ascii="Trebuchet MS" w:hAnsi="Trebuchet MS" w:cstheme="minorHAnsi"/>
        </w:rPr>
        <w:t xml:space="preserve"> </w:t>
      </w:r>
    </w:p>
    <w:p w14:paraId="5DCB88F6" w14:textId="77777777" w:rsidR="00BC42FB" w:rsidRPr="00921575" w:rsidRDefault="00BC42FB" w:rsidP="00BC42FB">
      <w:pPr>
        <w:pStyle w:val="ListParagraph"/>
        <w:numPr>
          <w:ilvl w:val="1"/>
          <w:numId w:val="10"/>
        </w:numPr>
        <w:spacing w:after="120" w:line="276" w:lineRule="auto"/>
        <w:ind w:left="1418" w:hanging="709"/>
        <w:jc w:val="both"/>
        <w:rPr>
          <w:rFonts w:ascii="Trebuchet MS" w:hAnsi="Trebuchet MS" w:cstheme="minorHAnsi"/>
        </w:rPr>
      </w:pPr>
      <w:r w:rsidRPr="00921575">
        <w:rPr>
          <w:rFonts w:ascii="Trebuchet MS" w:hAnsi="Trebuchet MS" w:cstheme="minorHAnsi"/>
        </w:rPr>
        <w:t xml:space="preserve">Raising concerns with agencies regarding participation in Child Protection Conferences and requesting agencies consider their responsibilities. </w:t>
      </w:r>
    </w:p>
    <w:p w14:paraId="64523096" w14:textId="77777777" w:rsidR="00BC42FB" w:rsidRPr="00EE0623" w:rsidRDefault="00BC42FB" w:rsidP="00BC42FB">
      <w:pPr>
        <w:pStyle w:val="ListParagraph"/>
        <w:numPr>
          <w:ilvl w:val="1"/>
          <w:numId w:val="10"/>
        </w:numPr>
        <w:spacing w:after="120" w:line="276" w:lineRule="auto"/>
        <w:ind w:left="1418" w:hanging="709"/>
        <w:jc w:val="both"/>
        <w:rPr>
          <w:rFonts w:ascii="Trebuchet MS" w:hAnsi="Trebuchet MS" w:cstheme="minorHAnsi"/>
        </w:rPr>
      </w:pPr>
      <w:r w:rsidRPr="00921575">
        <w:rPr>
          <w:rFonts w:ascii="Trebuchet MS" w:hAnsi="Trebuchet MS" w:cstheme="minorHAnsi"/>
        </w:rPr>
        <w:t>Overseeing the development of a partnership ‘Scrutiny Plan’ providing an overview for lead partners on key</w:t>
      </w:r>
      <w:r>
        <w:rPr>
          <w:rFonts w:ascii="Trebuchet MS" w:hAnsi="Trebuchet MS" w:cstheme="minorHAnsi"/>
        </w:rPr>
        <w:t xml:space="preserve"> areas of challenge to multi-agency working and progress with responding to national learning. </w:t>
      </w:r>
    </w:p>
    <w:p w14:paraId="401EE7EC" w14:textId="77777777" w:rsidR="00BC42FB" w:rsidRPr="00EE0623" w:rsidRDefault="00BC42FB" w:rsidP="00BC42FB">
      <w:pPr>
        <w:pStyle w:val="ListParagraph"/>
        <w:spacing w:after="120" w:line="276" w:lineRule="auto"/>
        <w:ind w:left="360"/>
        <w:jc w:val="both"/>
        <w:rPr>
          <w:rFonts w:ascii="Trebuchet MS" w:hAnsi="Trebuchet MS" w:cstheme="minorHAnsi"/>
        </w:rPr>
      </w:pPr>
    </w:p>
    <w:p w14:paraId="7CB4251E" w14:textId="0D7E8B50" w:rsidR="00BC42FB" w:rsidRPr="00EE0623" w:rsidRDefault="00BC42FB" w:rsidP="006D2EB9">
      <w:pPr>
        <w:pStyle w:val="ListParagraph"/>
        <w:numPr>
          <w:ilvl w:val="0"/>
          <w:numId w:val="10"/>
        </w:numPr>
        <w:spacing w:after="120" w:line="276" w:lineRule="auto"/>
        <w:ind w:left="357" w:hanging="357"/>
        <w:jc w:val="both"/>
        <w:rPr>
          <w:rFonts w:ascii="Trebuchet MS" w:hAnsi="Trebuchet MS" w:cstheme="minorHAnsi"/>
        </w:rPr>
      </w:pPr>
      <w:bookmarkStart w:id="33" w:name="_Hlk103851600"/>
      <w:r w:rsidRPr="00EE0623">
        <w:rPr>
          <w:rFonts w:ascii="Trebuchet MS" w:hAnsi="Trebuchet MS" w:cstheme="minorHAnsi"/>
        </w:rPr>
        <w:t xml:space="preserve">In addition to the Independent Chair, </w:t>
      </w:r>
      <w:r w:rsidRPr="00EE0623">
        <w:rPr>
          <w:rFonts w:ascii="Trebuchet MS" w:hAnsi="Trebuchet MS" w:cstheme="minorHAnsi"/>
          <w:b/>
          <w:bCs/>
          <w:color w:val="007FA3"/>
        </w:rPr>
        <w:t>three Lay Members</w:t>
      </w:r>
      <w:r w:rsidRPr="00EE0623">
        <w:rPr>
          <w:rFonts w:ascii="Trebuchet MS" w:hAnsi="Trebuchet MS" w:cstheme="minorHAnsi"/>
          <w:color w:val="007FA3"/>
        </w:rPr>
        <w:t xml:space="preserve"> </w:t>
      </w:r>
      <w:r w:rsidRPr="00EE0623">
        <w:rPr>
          <w:rFonts w:ascii="Trebuchet MS" w:hAnsi="Trebuchet MS" w:cstheme="minorHAnsi"/>
        </w:rPr>
        <w:t>play a critical role in the partnership. The Lay Members act as further independent insight, on behalf of the public, into the work of agencies and of the partnership. As well as acting as critical friends at Board meetings, providing additional challenge and scrutiny, one Lay Member is a standing member of the SCP Case Review Group (CRG), and Lay Members are involved in the panel meetings for all LCSPRs. Their role has been critical at CRG</w:t>
      </w:r>
      <w:r w:rsidR="00D76F48">
        <w:rPr>
          <w:rFonts w:ascii="Trebuchet MS" w:hAnsi="Trebuchet MS" w:cstheme="minorHAnsi"/>
        </w:rPr>
        <w:t xml:space="preserve">, </w:t>
      </w:r>
      <w:r w:rsidRPr="00EE0623">
        <w:rPr>
          <w:rFonts w:ascii="Trebuchet MS" w:hAnsi="Trebuchet MS" w:cstheme="minorHAnsi"/>
        </w:rPr>
        <w:t>via the rapid review process and subsequent LCSPR process</w:t>
      </w:r>
      <w:r w:rsidR="00D76F48">
        <w:rPr>
          <w:rFonts w:ascii="Trebuchet MS" w:hAnsi="Trebuchet MS" w:cstheme="minorHAnsi"/>
        </w:rPr>
        <w:t xml:space="preserve">, </w:t>
      </w:r>
      <w:r w:rsidRPr="00EE0623">
        <w:rPr>
          <w:rFonts w:ascii="Trebuchet MS" w:hAnsi="Trebuchet MS" w:cstheme="minorHAnsi"/>
        </w:rPr>
        <w:t>in advocating the voice of the child. In 2022/23 the ESSCP recruited two new Lay Members (as two left</w:t>
      </w:r>
      <w:r>
        <w:rPr>
          <w:rFonts w:ascii="Trebuchet MS" w:hAnsi="Trebuchet MS" w:cstheme="minorHAnsi"/>
        </w:rPr>
        <w:t xml:space="preserve"> the role</w:t>
      </w:r>
      <w:r w:rsidRPr="00EE0623">
        <w:rPr>
          <w:rFonts w:ascii="Trebuchet MS" w:hAnsi="Trebuchet MS" w:cstheme="minorHAnsi"/>
        </w:rPr>
        <w:t xml:space="preserve"> in Summer 2022). </w:t>
      </w:r>
    </w:p>
    <w:p w14:paraId="2600EEAE" w14:textId="77777777" w:rsidR="00BC42FB" w:rsidRPr="00EE0623" w:rsidRDefault="00BC42FB" w:rsidP="00BC42FB">
      <w:pPr>
        <w:pStyle w:val="ListParagraph"/>
        <w:spacing w:after="120" w:line="276" w:lineRule="auto"/>
        <w:rPr>
          <w:rFonts w:ascii="Trebuchet MS" w:hAnsi="Trebuchet MS" w:cstheme="minorHAnsi"/>
        </w:rPr>
      </w:pPr>
    </w:p>
    <w:p w14:paraId="7224ECB0" w14:textId="2926C8AE" w:rsidR="00DE6C67" w:rsidRPr="006D2EB9" w:rsidRDefault="00DE6C67" w:rsidP="006D2EB9">
      <w:pPr>
        <w:spacing w:after="120"/>
        <w:ind w:left="567" w:right="850" w:firstLine="851"/>
        <w:jc w:val="center"/>
        <w:rPr>
          <w:rFonts w:ascii="Trebuchet MS" w:hAnsi="Trebuchet MS"/>
          <w:i/>
          <w:iCs/>
          <w:color w:val="007FA3"/>
        </w:rPr>
      </w:pPr>
      <w:bookmarkStart w:id="34" w:name="_Hlk142999204"/>
      <w:r w:rsidRPr="006D2EB9">
        <w:rPr>
          <w:rFonts w:ascii="Trebuchet MS" w:hAnsi="Trebuchet MS"/>
          <w:i/>
          <w:iCs/>
          <w:color w:val="007FA3"/>
        </w:rPr>
        <w:t>“I have now been a lay member of the East Sussex Safeguarding Children Partnership for five years. During that time I have learned much and been consistently impressed by the dedication of staff from all agencies and organisations involved, particularly given the difficult circumstances of the last few years.</w:t>
      </w:r>
      <w:r w:rsidR="00DD5225" w:rsidRPr="006D2EB9">
        <w:rPr>
          <w:rFonts w:ascii="Trebuchet MS" w:hAnsi="Trebuchet MS"/>
          <w:i/>
          <w:iCs/>
          <w:color w:val="007FA3"/>
        </w:rPr>
        <w:t xml:space="preserve"> </w:t>
      </w:r>
      <w:r w:rsidRPr="006D2EB9">
        <w:rPr>
          <w:rFonts w:ascii="Trebuchet MS" w:hAnsi="Trebuchet MS"/>
          <w:i/>
          <w:iCs/>
          <w:color w:val="007FA3"/>
        </w:rPr>
        <w:t xml:space="preserve">There is excellent collaboration and no sign of a destructive cycle of defensiveness. People challenge and </w:t>
      </w:r>
      <w:r w:rsidRPr="006D2EB9">
        <w:rPr>
          <w:rFonts w:ascii="Trebuchet MS" w:hAnsi="Trebuchet MS"/>
          <w:i/>
          <w:iCs/>
          <w:color w:val="007FA3"/>
        </w:rPr>
        <w:lastRenderedPageBreak/>
        <w:t>take challenge with respect and openness while remaining focused on children and their families.</w:t>
      </w:r>
    </w:p>
    <w:p w14:paraId="0D990537" w14:textId="0C0E06DF" w:rsidR="00DE6C67" w:rsidRPr="006D2EB9" w:rsidRDefault="00DE6C67" w:rsidP="006D2EB9">
      <w:pPr>
        <w:spacing w:after="120"/>
        <w:ind w:left="567" w:right="850" w:firstLine="851"/>
        <w:jc w:val="center"/>
        <w:rPr>
          <w:rFonts w:ascii="Trebuchet MS" w:hAnsi="Trebuchet MS"/>
          <w:i/>
          <w:iCs/>
          <w:color w:val="007FA3"/>
        </w:rPr>
      </w:pPr>
      <w:r w:rsidRPr="006D2EB9">
        <w:rPr>
          <w:rFonts w:ascii="Trebuchet MS" w:hAnsi="Trebuchet MS"/>
          <w:i/>
          <w:iCs/>
          <w:color w:val="007FA3"/>
        </w:rPr>
        <w:t xml:space="preserve">One of the key functions of the Partnership is to provide training and to disseminate learning, both from reviews and more generally. Training is very well </w:t>
      </w:r>
      <w:r w:rsidR="00D76F48" w:rsidRPr="006D2EB9">
        <w:rPr>
          <w:rFonts w:ascii="Trebuchet MS" w:hAnsi="Trebuchet MS"/>
          <w:i/>
          <w:iCs/>
          <w:color w:val="007FA3"/>
        </w:rPr>
        <w:t>received,</w:t>
      </w:r>
      <w:r w:rsidRPr="006D2EB9">
        <w:rPr>
          <w:rFonts w:ascii="Trebuchet MS" w:hAnsi="Trebuchet MS"/>
          <w:i/>
          <w:iCs/>
          <w:color w:val="007FA3"/>
        </w:rPr>
        <w:t xml:space="preserve"> and the learning briefings are clear and widely distributed. However, I have been most impressed by the focus on the impact of these activities. Information and training are of no use unless they influence behaviour and change practice in such a way that the outcomes for children and their families are improved. The Partnership continues to strive to find ways of assessing impact and using this understanding to do things differently and so contribute to reducing the chance of children and young people coming to harm. This is also true in terms of how the Partnership supports improvements in safeguarding within organisations. They are not content with a tick box approach but look for ways to encourage reflective thinking and mutual challenge. None of this is easy but the Partnership shows no sign of giving up and I expect it to continue to make progress next year” </w:t>
      </w:r>
      <w:r w:rsidRPr="00846213">
        <w:rPr>
          <w:rFonts w:ascii="Trebuchet MS" w:hAnsi="Trebuchet MS"/>
          <w:b/>
          <w:bCs/>
          <w:color w:val="007FA3"/>
        </w:rPr>
        <w:t>Harriet Martin</w:t>
      </w:r>
    </w:p>
    <w:p w14:paraId="5400675D" w14:textId="77777777" w:rsidR="00BC42FB" w:rsidRPr="00006BB4" w:rsidRDefault="00BC42FB" w:rsidP="006D2EB9">
      <w:pPr>
        <w:pStyle w:val="ListParagraph"/>
        <w:spacing w:after="120" w:line="276" w:lineRule="auto"/>
        <w:ind w:left="851" w:right="708"/>
        <w:jc w:val="both"/>
        <w:rPr>
          <w:rFonts w:ascii="Trebuchet MS" w:hAnsi="Trebuchet MS" w:cstheme="minorHAnsi"/>
          <w:i/>
          <w:iCs/>
          <w:color w:val="007FA3"/>
          <w:highlight w:val="yellow"/>
        </w:rPr>
      </w:pPr>
    </w:p>
    <w:p w14:paraId="2E8A4842" w14:textId="424FD05F" w:rsidR="00BC42FB" w:rsidRPr="00DE6C67" w:rsidRDefault="00BC42FB" w:rsidP="00BC42FB">
      <w:pPr>
        <w:ind w:left="851" w:right="992"/>
        <w:jc w:val="center"/>
        <w:rPr>
          <w:rFonts w:ascii="Trebuchet MS" w:eastAsia="Times New Roman" w:hAnsi="Trebuchet MS"/>
          <w:color w:val="007FA3"/>
          <w:sz w:val="24"/>
          <w:szCs w:val="24"/>
          <w:lang w:eastAsia="en-GB"/>
        </w:rPr>
      </w:pPr>
      <w:r w:rsidRPr="00010542">
        <w:rPr>
          <w:rFonts w:ascii="Trebuchet MS" w:eastAsia="Times New Roman" w:hAnsi="Trebuchet MS"/>
          <w:i/>
          <w:iCs/>
          <w:color w:val="007FA3"/>
        </w:rPr>
        <w:t>"Although I have only been a Lay Member of the ESSCP for a short time, during this time I have witnessed some great examples of partnership working and found all partners to be truly dedicated to safeguarding children. Although much progress has been made, it is disappointing that "Safeguarding Under 5s" was not retained as a priority for the Partnership, as evidence shows the continued vulnerability of this age group. I have found the breadth and scope of the partnership training to be excellent".</w:t>
      </w:r>
      <w:r w:rsidR="00DE6C67">
        <w:rPr>
          <w:rFonts w:ascii="Trebuchet MS" w:eastAsia="Times New Roman" w:hAnsi="Trebuchet MS"/>
          <w:i/>
          <w:iCs/>
          <w:color w:val="007FA3"/>
        </w:rPr>
        <w:t xml:space="preserve"> </w:t>
      </w:r>
      <w:r w:rsidR="00DE6C67" w:rsidRPr="00846213">
        <w:rPr>
          <w:rFonts w:ascii="Trebuchet MS" w:eastAsia="Times New Roman" w:hAnsi="Trebuchet MS"/>
          <w:b/>
          <w:bCs/>
          <w:color w:val="007FA3"/>
        </w:rPr>
        <w:t>Nick Porter</w:t>
      </w:r>
    </w:p>
    <w:bookmarkEnd w:id="34"/>
    <w:p w14:paraId="0A02CDEB" w14:textId="77777777" w:rsidR="00BC42FB" w:rsidRPr="009C6F9A" w:rsidRDefault="00BC42FB" w:rsidP="00BC42FB">
      <w:pPr>
        <w:pStyle w:val="ListParagraph"/>
        <w:spacing w:after="120" w:line="276" w:lineRule="auto"/>
        <w:ind w:left="851" w:right="708"/>
        <w:jc w:val="both"/>
        <w:rPr>
          <w:rFonts w:ascii="Trebuchet MS" w:hAnsi="Trebuchet MS" w:cstheme="minorHAnsi"/>
          <w:i/>
          <w:iCs/>
          <w:color w:val="007FA3"/>
          <w:highlight w:val="yellow"/>
        </w:rPr>
      </w:pPr>
    </w:p>
    <w:bookmarkEnd w:id="33"/>
    <w:p w14:paraId="6EB4A002" w14:textId="560CBE0F" w:rsidR="00C243C6" w:rsidRPr="009C6F9A" w:rsidRDefault="00C243C6" w:rsidP="00C243C6">
      <w:pPr>
        <w:jc w:val="center"/>
        <w:rPr>
          <w:rFonts w:ascii="Trebuchet MS" w:hAnsi="Trebuchet MS"/>
          <w:i/>
          <w:iCs/>
          <w:color w:val="007FA3"/>
          <w:lang w:eastAsia="en-GB"/>
        </w:rPr>
      </w:pPr>
      <w:r w:rsidRPr="009C6F9A">
        <w:rPr>
          <w:rFonts w:ascii="Trebuchet MS" w:hAnsi="Trebuchet MS"/>
          <w:i/>
          <w:iCs/>
          <w:color w:val="007FA3"/>
        </w:rPr>
        <w:t xml:space="preserve">“I joined the ESSCP as a lay member because I wanted to </w:t>
      </w:r>
      <w:proofErr w:type="gramStart"/>
      <w:r w:rsidRPr="009C6F9A">
        <w:rPr>
          <w:rFonts w:ascii="Trebuchet MS" w:hAnsi="Trebuchet MS"/>
          <w:i/>
          <w:iCs/>
          <w:color w:val="007FA3"/>
        </w:rPr>
        <w:t>make a contribution</w:t>
      </w:r>
      <w:proofErr w:type="gramEnd"/>
      <w:r w:rsidRPr="009C6F9A">
        <w:rPr>
          <w:rFonts w:ascii="Trebuchet MS" w:hAnsi="Trebuchet MS"/>
          <w:i/>
          <w:iCs/>
          <w:color w:val="007FA3"/>
        </w:rPr>
        <w:t xml:space="preserve"> to safeguarding children across the county. What I have found is a partnership full of highly specialised, committed professionals  from a range of backgrounds who collaborate with care to promote good practice in safeguarding children against a very difficult backdrop.</w:t>
      </w:r>
    </w:p>
    <w:p w14:paraId="226B6F07" w14:textId="5C7DBD6E" w:rsidR="00C243C6" w:rsidRPr="00C243C6" w:rsidRDefault="00C243C6" w:rsidP="00C243C6">
      <w:pPr>
        <w:jc w:val="center"/>
        <w:rPr>
          <w:rFonts w:ascii="Trebuchet MS" w:hAnsi="Trebuchet MS"/>
          <w:b/>
          <w:bCs/>
          <w:color w:val="007FA3"/>
        </w:rPr>
      </w:pPr>
      <w:r w:rsidRPr="009C6F9A">
        <w:rPr>
          <w:rFonts w:ascii="Trebuchet MS" w:hAnsi="Trebuchet MS"/>
          <w:i/>
          <w:iCs/>
          <w:color w:val="007FA3"/>
        </w:rPr>
        <w:t>There is a great deal of high level training to support the partnership and the communication is detailed and sensitive. What has struck me about the partnership is the high level of commitment and collaboration between professionals driven by shared goals and values who bring a great deal of safeguarding experience to a range of projects which have a real impact on children and their families across the county</w:t>
      </w:r>
      <w:r w:rsidRPr="00C243C6">
        <w:rPr>
          <w:rFonts w:ascii="Trebuchet MS" w:hAnsi="Trebuchet MS"/>
          <w:color w:val="007FA3"/>
        </w:rPr>
        <w:t>.</w:t>
      </w:r>
      <w:r>
        <w:rPr>
          <w:rFonts w:ascii="Trebuchet MS" w:hAnsi="Trebuchet MS"/>
          <w:color w:val="007FA3"/>
        </w:rPr>
        <w:t xml:space="preserve">” </w:t>
      </w:r>
      <w:r>
        <w:rPr>
          <w:rFonts w:ascii="Trebuchet MS" w:hAnsi="Trebuchet MS"/>
          <w:b/>
          <w:bCs/>
          <w:color w:val="007FA3"/>
        </w:rPr>
        <w:t>Anne Moynihan</w:t>
      </w:r>
    </w:p>
    <w:p w14:paraId="77F757D9" w14:textId="77777777" w:rsidR="00BC42FB" w:rsidRPr="00EE0623" w:rsidRDefault="00BC42FB" w:rsidP="00BC42FB">
      <w:pPr>
        <w:spacing w:after="120"/>
        <w:jc w:val="both"/>
        <w:rPr>
          <w:rFonts w:ascii="Trebuchet MS" w:hAnsi="Trebuchet MS" w:cstheme="minorHAnsi"/>
          <w:sz w:val="24"/>
          <w:szCs w:val="24"/>
        </w:rPr>
      </w:pPr>
    </w:p>
    <w:p w14:paraId="66F20FFF" w14:textId="77777777" w:rsidR="00BC42FB" w:rsidRPr="00F9272D" w:rsidRDefault="00BC42FB" w:rsidP="00BC42FB">
      <w:pPr>
        <w:pStyle w:val="ListParagraph"/>
        <w:numPr>
          <w:ilvl w:val="0"/>
          <w:numId w:val="10"/>
        </w:numPr>
        <w:spacing w:after="120" w:line="276" w:lineRule="auto"/>
        <w:ind w:left="360" w:hanging="357"/>
        <w:jc w:val="both"/>
        <w:rPr>
          <w:rFonts w:ascii="Trebuchet MS" w:hAnsi="Trebuchet MS" w:cs="Arial"/>
        </w:rPr>
      </w:pPr>
      <w:bookmarkStart w:id="35" w:name="_Hlk103852050"/>
      <w:r w:rsidRPr="00EE0623">
        <w:rPr>
          <w:rFonts w:ascii="Trebuchet MS" w:hAnsi="Trebuchet MS" w:cstheme="minorHAnsi"/>
        </w:rPr>
        <w:t>The QA Subgroup reviews the ‘</w:t>
      </w:r>
      <w:r w:rsidRPr="00EE0623">
        <w:rPr>
          <w:rFonts w:ascii="Trebuchet MS" w:hAnsi="Trebuchet MS" w:cstheme="minorHAnsi"/>
          <w:b/>
          <w:bCs/>
          <w:color w:val="007FA3"/>
        </w:rPr>
        <w:t>ESSCP Performance Dashboard’</w:t>
      </w:r>
      <w:r w:rsidRPr="00EE0623">
        <w:rPr>
          <w:rFonts w:ascii="Trebuchet MS" w:hAnsi="Trebuchet MS" w:cstheme="minorHAnsi"/>
          <w:color w:val="007FA3"/>
        </w:rPr>
        <w:t xml:space="preserve"> </w:t>
      </w:r>
      <w:r w:rsidRPr="00EE0623">
        <w:rPr>
          <w:rFonts w:ascii="Trebuchet MS" w:hAnsi="Trebuchet MS" w:cstheme="minorHAnsi"/>
        </w:rPr>
        <w:t>on a quarterly basis. The dashboard includes 60 performance indicators which are presented by: impact of multi-agency practice; children supported by statutory services; children with family related vulnerabilities; children with health-related vulnerabilities; and children whose actions place them at risk. Indicators are reviewed by the QA subgroup and escalated to the Steering Grou</w:t>
      </w:r>
      <w:r w:rsidRPr="00F9272D">
        <w:rPr>
          <w:rFonts w:ascii="Trebuchet MS" w:hAnsi="Trebuchet MS" w:cstheme="minorHAnsi"/>
        </w:rPr>
        <w:t>p if required. During 2022/23, performance indicators escalated by QA included</w:t>
      </w:r>
      <w:r>
        <w:rPr>
          <w:rFonts w:ascii="Trebuchet MS" w:hAnsi="Trebuchet MS" w:cstheme="minorHAnsi"/>
        </w:rPr>
        <w:t>:</w:t>
      </w:r>
    </w:p>
    <w:p w14:paraId="6F5CA6B1" w14:textId="479D944A" w:rsidR="00BC42FB" w:rsidRPr="002A55DD" w:rsidRDefault="00BC42FB" w:rsidP="00BC42FB">
      <w:pPr>
        <w:pStyle w:val="ListParagraph"/>
        <w:numPr>
          <w:ilvl w:val="0"/>
          <w:numId w:val="10"/>
        </w:numPr>
        <w:spacing w:after="120" w:line="276" w:lineRule="auto"/>
        <w:ind w:hanging="357"/>
        <w:jc w:val="both"/>
        <w:rPr>
          <w:rFonts w:ascii="Trebuchet MS" w:hAnsi="Trebuchet MS" w:cs="Arial"/>
        </w:rPr>
      </w:pPr>
      <w:r w:rsidRPr="00F9272D">
        <w:rPr>
          <w:rFonts w:ascii="Trebuchet MS" w:hAnsi="Trebuchet MS" w:cstheme="minorHAnsi"/>
          <w:b/>
          <w:bCs/>
        </w:rPr>
        <w:t xml:space="preserve">Indicator 25/26 (penetrative and non-penetrative sexual offences against children): </w:t>
      </w:r>
      <w:r>
        <w:rPr>
          <w:rFonts w:ascii="Trebuchet MS" w:hAnsi="Trebuchet MS" w:cstheme="minorHAnsi"/>
        </w:rPr>
        <w:t xml:space="preserve">was </w:t>
      </w:r>
      <w:r w:rsidRPr="00F9272D">
        <w:rPr>
          <w:rFonts w:ascii="Trebuchet MS" w:hAnsi="Trebuchet MS" w:cstheme="minorHAnsi"/>
        </w:rPr>
        <w:t xml:space="preserve">escalated </w:t>
      </w:r>
      <w:r>
        <w:rPr>
          <w:rFonts w:ascii="Trebuchet MS" w:hAnsi="Trebuchet MS" w:cstheme="minorHAnsi"/>
        </w:rPr>
        <w:t xml:space="preserve">at Steering to consider the </w:t>
      </w:r>
      <w:r w:rsidRPr="00F9272D">
        <w:rPr>
          <w:rFonts w:ascii="Trebuchet MS" w:hAnsi="Trebuchet MS" w:cstheme="minorHAnsi"/>
        </w:rPr>
        <w:t xml:space="preserve">sustained increase in sexual offences recorded against children. </w:t>
      </w:r>
      <w:r>
        <w:rPr>
          <w:rFonts w:ascii="Trebuchet MS" w:hAnsi="Trebuchet MS" w:cstheme="minorHAnsi"/>
        </w:rPr>
        <w:t xml:space="preserve">Further investigation by the </w:t>
      </w:r>
      <w:r w:rsidRPr="00F9272D">
        <w:rPr>
          <w:rFonts w:ascii="Trebuchet MS" w:hAnsi="Trebuchet MS" w:cstheme="minorHAnsi"/>
        </w:rPr>
        <w:t>East Sussex S</w:t>
      </w:r>
      <w:r>
        <w:rPr>
          <w:rFonts w:ascii="Trebuchet MS" w:hAnsi="Trebuchet MS" w:cstheme="minorHAnsi"/>
        </w:rPr>
        <w:t xml:space="preserve">afeguarding Investigation Unit (Sussex Police) suggested that the increase in offences was, in part, </w:t>
      </w:r>
      <w:r w:rsidRPr="00F9272D">
        <w:rPr>
          <w:rFonts w:ascii="Trebuchet MS" w:hAnsi="Trebuchet MS" w:cstheme="minorHAnsi"/>
        </w:rPr>
        <w:t>due to an increase in awareness and reporting</w:t>
      </w:r>
      <w:r>
        <w:rPr>
          <w:rFonts w:ascii="Trebuchet MS" w:hAnsi="Trebuchet MS" w:cstheme="minorHAnsi"/>
        </w:rPr>
        <w:t xml:space="preserve">. The Steering </w:t>
      </w:r>
      <w:r>
        <w:rPr>
          <w:rFonts w:ascii="Trebuchet MS" w:hAnsi="Trebuchet MS" w:cstheme="minorHAnsi"/>
        </w:rPr>
        <w:lastRenderedPageBreak/>
        <w:t>Group noted that t</w:t>
      </w:r>
      <w:r w:rsidRPr="00F9272D">
        <w:rPr>
          <w:rFonts w:ascii="Trebuchet MS" w:hAnsi="Trebuchet MS" w:cstheme="minorHAnsi"/>
        </w:rPr>
        <w:t xml:space="preserve">he Police are dealing </w:t>
      </w:r>
      <w:r w:rsidRPr="002A55DD">
        <w:rPr>
          <w:rFonts w:ascii="Trebuchet MS" w:hAnsi="Trebuchet MS" w:cstheme="minorHAnsi"/>
        </w:rPr>
        <w:t>with more non</w:t>
      </w:r>
      <w:r>
        <w:rPr>
          <w:rFonts w:ascii="Trebuchet MS" w:hAnsi="Trebuchet MS" w:cstheme="minorHAnsi"/>
        </w:rPr>
        <w:t>-</w:t>
      </w:r>
      <w:r w:rsidRPr="002A55DD">
        <w:rPr>
          <w:rFonts w:ascii="Trebuchet MS" w:hAnsi="Trebuchet MS" w:cstheme="minorHAnsi"/>
        </w:rPr>
        <w:t xml:space="preserve">penetrative offences that have occurred in schools which are now referred to the </w:t>
      </w:r>
      <w:r w:rsidR="00D76F48" w:rsidRPr="002A55DD">
        <w:rPr>
          <w:rFonts w:ascii="Trebuchet MS" w:hAnsi="Trebuchet MS" w:cstheme="minorHAnsi"/>
        </w:rPr>
        <w:t>Police,</w:t>
      </w:r>
      <w:r w:rsidRPr="002A55DD">
        <w:rPr>
          <w:rFonts w:ascii="Trebuchet MS" w:hAnsi="Trebuchet MS" w:cstheme="minorHAnsi"/>
        </w:rPr>
        <w:t xml:space="preserve"> where previously schools may have dealt with these in house. Subsequently, the QA subgroup held a deep dive audit on ‘harmful sexual behaviour’</w:t>
      </w:r>
      <w:r w:rsidR="00D76F48">
        <w:rPr>
          <w:rFonts w:ascii="Trebuchet MS" w:hAnsi="Trebuchet MS" w:cstheme="minorHAnsi"/>
        </w:rPr>
        <w:t>,</w:t>
      </w:r>
      <w:r w:rsidRPr="002A55DD">
        <w:rPr>
          <w:rFonts w:ascii="Trebuchet MS" w:hAnsi="Trebuchet MS" w:cstheme="minorHAnsi"/>
        </w:rPr>
        <w:t xml:space="preserve"> on two cases that occurred in school setting</w:t>
      </w:r>
      <w:r>
        <w:rPr>
          <w:rFonts w:ascii="Trebuchet MS" w:hAnsi="Trebuchet MS" w:cstheme="minorHAnsi"/>
        </w:rPr>
        <w:t>s</w:t>
      </w:r>
      <w:r w:rsidRPr="002A55DD">
        <w:rPr>
          <w:rFonts w:ascii="Trebuchet MS" w:hAnsi="Trebuchet MS" w:cstheme="minorHAnsi"/>
        </w:rPr>
        <w:t xml:space="preserve">, to better understand multi-agency working in this context. </w:t>
      </w:r>
    </w:p>
    <w:p w14:paraId="5073B435" w14:textId="0F60C9E9" w:rsidR="00BC42FB" w:rsidRPr="002A55DD" w:rsidRDefault="00BC42FB" w:rsidP="00BC42FB">
      <w:pPr>
        <w:pStyle w:val="ListParagraph"/>
        <w:numPr>
          <w:ilvl w:val="0"/>
          <w:numId w:val="10"/>
        </w:numPr>
        <w:spacing w:after="120" w:line="276" w:lineRule="auto"/>
        <w:ind w:hanging="357"/>
        <w:jc w:val="both"/>
        <w:rPr>
          <w:rFonts w:ascii="Trebuchet MS" w:hAnsi="Trebuchet MS" w:cs="Arial"/>
        </w:rPr>
      </w:pPr>
      <w:r w:rsidRPr="002A55DD">
        <w:rPr>
          <w:rFonts w:ascii="Trebuchet MS" w:hAnsi="Trebuchet MS" w:cstheme="minorHAnsi"/>
          <w:b/>
          <w:bCs/>
        </w:rPr>
        <w:t xml:space="preserve">Indicator 45/46 (CAMHS completed within target timescales) </w:t>
      </w:r>
      <w:r w:rsidRPr="002A55DD">
        <w:rPr>
          <w:rFonts w:ascii="Trebuchet MS" w:hAnsi="Trebuchet MS" w:cstheme="minorHAnsi"/>
        </w:rPr>
        <w:t>was escalated to Steering as</w:t>
      </w:r>
      <w:r w:rsidRPr="002A55DD">
        <w:rPr>
          <w:rFonts w:ascii="Trebuchet MS" w:hAnsi="Trebuchet MS" w:cstheme="minorHAnsi"/>
          <w:b/>
          <w:bCs/>
        </w:rPr>
        <w:t xml:space="preserve"> </w:t>
      </w:r>
      <w:r w:rsidRPr="002A55DD">
        <w:rPr>
          <w:rFonts w:ascii="Trebuchet MS" w:hAnsi="Trebuchet MS" w:cstheme="minorHAnsi"/>
        </w:rPr>
        <w:t xml:space="preserve">the proportion of assessments within 4 weeks continued to be low over recent quarterly monitoring. The Service Manager for CAMHS explained that reporting on wait times had changed in 2022 </w:t>
      </w:r>
      <w:r w:rsidRPr="002A55DD">
        <w:rPr>
          <w:rFonts w:ascii="Trebuchet MS" w:hAnsi="Trebuchet MS" w:cs="Arial"/>
        </w:rPr>
        <w:t>- if a young person does not attend a planned appointment, this does not stop the waiting time clock (as it did previously)</w:t>
      </w:r>
      <w:r>
        <w:rPr>
          <w:rFonts w:ascii="Trebuchet MS" w:hAnsi="Trebuchet MS" w:cs="Arial"/>
        </w:rPr>
        <w:t xml:space="preserve">. The </w:t>
      </w:r>
      <w:r w:rsidRPr="002A55DD">
        <w:rPr>
          <w:rFonts w:ascii="Trebuchet MS" w:hAnsi="Trebuchet MS" w:cs="Arial"/>
        </w:rPr>
        <w:t>robust</w:t>
      </w:r>
      <w:r>
        <w:rPr>
          <w:rFonts w:ascii="Trebuchet MS" w:hAnsi="Trebuchet MS" w:cs="Arial"/>
        </w:rPr>
        <w:t xml:space="preserve"> SPFT</w:t>
      </w:r>
      <w:r w:rsidRPr="002A55DD">
        <w:rPr>
          <w:rFonts w:ascii="Trebuchet MS" w:hAnsi="Trebuchet MS" w:cs="Arial"/>
        </w:rPr>
        <w:t xml:space="preserve"> 'Child Not Brought' (CNB) policy</w:t>
      </w:r>
      <w:r>
        <w:rPr>
          <w:rFonts w:ascii="Trebuchet MS" w:hAnsi="Trebuchet MS" w:cs="Arial"/>
        </w:rPr>
        <w:t>,</w:t>
      </w:r>
      <w:r w:rsidRPr="002A55DD">
        <w:rPr>
          <w:rFonts w:ascii="Trebuchet MS" w:hAnsi="Trebuchet MS" w:cs="Arial"/>
        </w:rPr>
        <w:t xml:space="preserve"> to address potential safeguarding concerns around a young person not being brought to appointments</w:t>
      </w:r>
      <w:r>
        <w:rPr>
          <w:rFonts w:ascii="Trebuchet MS" w:hAnsi="Trebuchet MS" w:cs="Arial"/>
        </w:rPr>
        <w:t xml:space="preserve">, means that CAMHS </w:t>
      </w:r>
      <w:r w:rsidRPr="002A55DD">
        <w:rPr>
          <w:rFonts w:ascii="Trebuchet MS" w:hAnsi="Trebuchet MS" w:cs="Arial"/>
        </w:rPr>
        <w:t xml:space="preserve">will offer further appointments and proactive contact attempts, until </w:t>
      </w:r>
      <w:r>
        <w:rPr>
          <w:rFonts w:ascii="Trebuchet MS" w:hAnsi="Trebuchet MS" w:cs="Arial"/>
        </w:rPr>
        <w:t xml:space="preserve">the service has </w:t>
      </w:r>
      <w:r w:rsidRPr="002A55DD">
        <w:rPr>
          <w:rFonts w:ascii="Trebuchet MS" w:hAnsi="Trebuchet MS" w:cs="Arial"/>
        </w:rPr>
        <w:t>had direct contact with a young person and family for assessment</w:t>
      </w:r>
      <w:r>
        <w:rPr>
          <w:rFonts w:ascii="Trebuchet MS" w:hAnsi="Trebuchet MS" w:cs="Arial"/>
        </w:rPr>
        <w:t xml:space="preserve">. This means that </w:t>
      </w:r>
      <w:r w:rsidRPr="002A55DD">
        <w:rPr>
          <w:rFonts w:ascii="Trebuchet MS" w:hAnsi="Trebuchet MS" w:cs="Arial"/>
        </w:rPr>
        <w:t xml:space="preserve">some </w:t>
      </w:r>
      <w:r>
        <w:rPr>
          <w:rFonts w:ascii="Trebuchet MS" w:hAnsi="Trebuchet MS" w:cs="Arial"/>
        </w:rPr>
        <w:t>young people</w:t>
      </w:r>
      <w:r w:rsidRPr="002A55DD">
        <w:rPr>
          <w:rFonts w:ascii="Trebuchet MS" w:hAnsi="Trebuchet MS" w:cs="Arial"/>
        </w:rPr>
        <w:t xml:space="preserve"> offered an initial appointment within 4 weeks may be waiting more than 5 months in total. </w:t>
      </w:r>
      <w:r>
        <w:rPr>
          <w:rFonts w:ascii="Trebuchet MS" w:hAnsi="Trebuchet MS" w:cs="Arial"/>
        </w:rPr>
        <w:t>The Service Manager noted that the</w:t>
      </w:r>
      <w:r w:rsidRPr="002A55DD">
        <w:rPr>
          <w:rFonts w:ascii="Trebuchet MS" w:hAnsi="Trebuchet MS" w:cs="Arial"/>
        </w:rPr>
        <w:t xml:space="preserve"> CNB rate can be as high as 40% at initial appointment, resulting in high re-booking levels, delays in assessment and inefficiency costs.</w:t>
      </w:r>
      <w:r>
        <w:rPr>
          <w:rFonts w:ascii="Trebuchet MS" w:hAnsi="Trebuchet MS" w:cs="Arial"/>
        </w:rPr>
        <w:t xml:space="preserve"> A project to reduce missed initial appointments was in place. </w:t>
      </w:r>
    </w:p>
    <w:bookmarkEnd w:id="35"/>
    <w:p w14:paraId="01D54247" w14:textId="77777777" w:rsidR="00BC42FB" w:rsidRPr="00EE0623" w:rsidRDefault="00BC42FB" w:rsidP="00BC42FB">
      <w:pPr>
        <w:pStyle w:val="ListParagraph"/>
        <w:spacing w:after="120" w:line="276" w:lineRule="auto"/>
        <w:ind w:left="284"/>
        <w:rPr>
          <w:rFonts w:ascii="Trebuchet MS" w:hAnsi="Trebuchet MS" w:cs="Arial"/>
        </w:rPr>
      </w:pPr>
    </w:p>
    <w:p w14:paraId="6D5C5C48" w14:textId="77777777" w:rsidR="00BC42FB" w:rsidRPr="00B5454B" w:rsidRDefault="00BC42FB" w:rsidP="00750613">
      <w:pPr>
        <w:pStyle w:val="ListParagraph"/>
        <w:numPr>
          <w:ilvl w:val="0"/>
          <w:numId w:val="26"/>
        </w:numPr>
        <w:spacing w:after="120" w:line="276" w:lineRule="auto"/>
        <w:ind w:left="284" w:hanging="357"/>
        <w:jc w:val="both"/>
        <w:rPr>
          <w:rFonts w:ascii="Trebuchet MS" w:hAnsi="Trebuchet MS" w:cs="Arial"/>
        </w:rPr>
      </w:pPr>
      <w:bookmarkStart w:id="36" w:name="_Hlk135297366"/>
      <w:bookmarkStart w:id="37" w:name="_Hlk142999328"/>
      <w:r w:rsidRPr="00EE0623">
        <w:rPr>
          <w:rFonts w:ascii="Trebuchet MS" w:hAnsi="Trebuchet MS" w:cstheme="minorHAnsi"/>
        </w:rPr>
        <w:t xml:space="preserve">The QA subgroup held </w:t>
      </w:r>
      <w:r w:rsidRPr="00EE0623">
        <w:rPr>
          <w:rFonts w:ascii="Trebuchet MS" w:hAnsi="Trebuchet MS" w:cstheme="minorHAnsi"/>
          <w:b/>
          <w:bCs/>
          <w:color w:val="007FA3"/>
        </w:rPr>
        <w:t>four audits</w:t>
      </w:r>
      <w:r w:rsidRPr="00EE0623">
        <w:rPr>
          <w:rFonts w:ascii="Trebuchet MS" w:hAnsi="Trebuchet MS" w:cstheme="minorHAnsi"/>
          <w:color w:val="007FA3"/>
        </w:rPr>
        <w:t xml:space="preserve"> </w:t>
      </w:r>
      <w:r w:rsidRPr="00EE0623">
        <w:rPr>
          <w:rFonts w:ascii="Trebuchet MS" w:hAnsi="Trebuchet MS" w:cstheme="minorHAnsi"/>
        </w:rPr>
        <w:t xml:space="preserve">during 2022/23: </w:t>
      </w:r>
      <w:bookmarkEnd w:id="36"/>
    </w:p>
    <w:tbl>
      <w:tblPr>
        <w:tblStyle w:val="TableGrid"/>
        <w:tblW w:w="0" w:type="auto"/>
        <w:tblInd w:w="269" w:type="dxa"/>
        <w:tblBorders>
          <w:top w:val="single" w:sz="12" w:space="0" w:color="007FA3"/>
          <w:left w:val="single" w:sz="12" w:space="0" w:color="007FA3"/>
          <w:bottom w:val="single" w:sz="12" w:space="0" w:color="007FA3"/>
          <w:right w:val="single" w:sz="12" w:space="0" w:color="007FA3"/>
          <w:insideH w:val="single" w:sz="12" w:space="0" w:color="007FA3"/>
          <w:insideV w:val="single" w:sz="12" w:space="0" w:color="007FA3"/>
        </w:tblBorders>
        <w:tblLook w:val="04A0" w:firstRow="1" w:lastRow="0" w:firstColumn="1" w:lastColumn="0" w:noHBand="0" w:noVBand="1"/>
      </w:tblPr>
      <w:tblGrid>
        <w:gridCol w:w="9497"/>
      </w:tblGrid>
      <w:tr w:rsidR="00BC42FB" w:rsidRPr="00921173" w14:paraId="5D5212B4" w14:textId="77777777" w:rsidTr="000B7A02">
        <w:tc>
          <w:tcPr>
            <w:tcW w:w="9497" w:type="dxa"/>
            <w:shd w:val="clear" w:color="auto" w:fill="auto"/>
          </w:tcPr>
          <w:p w14:paraId="293A31FB" w14:textId="28A30C08" w:rsidR="00BC42FB" w:rsidRPr="00A40E16" w:rsidRDefault="00BC42FB" w:rsidP="00770AE9">
            <w:pPr>
              <w:jc w:val="both"/>
              <w:rPr>
                <w:rFonts w:ascii="Trebuchet MS" w:hAnsi="Trebuchet MS" w:cstheme="minorBidi"/>
              </w:rPr>
            </w:pPr>
            <w:r w:rsidRPr="00921173">
              <w:rPr>
                <w:rFonts w:ascii="Trebuchet MS" w:hAnsi="Trebuchet MS" w:cstheme="minorBidi"/>
              </w:rPr>
              <w:t xml:space="preserve">Safeguarding children who are </w:t>
            </w:r>
            <w:r w:rsidRPr="00921173">
              <w:rPr>
                <w:rFonts w:ascii="Trebuchet MS" w:hAnsi="Trebuchet MS" w:cstheme="minorBidi"/>
                <w:b/>
                <w:bCs/>
                <w:color w:val="007FA3"/>
              </w:rPr>
              <w:t>electively home educated</w:t>
            </w:r>
            <w:r w:rsidRPr="00921173">
              <w:rPr>
                <w:rFonts w:ascii="Trebuchet MS" w:hAnsi="Trebuchet MS" w:cstheme="minorBidi"/>
                <w:color w:val="007FA3"/>
              </w:rPr>
              <w:t xml:space="preserve"> </w:t>
            </w:r>
            <w:r w:rsidRPr="00921173">
              <w:rPr>
                <w:rFonts w:ascii="Trebuchet MS" w:hAnsi="Trebuchet MS" w:cstheme="minorBidi"/>
              </w:rPr>
              <w:t>was chosen as a Pan Sussex audit theme given the significant increase in numbers</w:t>
            </w:r>
            <w:r>
              <w:rPr>
                <w:rFonts w:ascii="Trebuchet MS" w:hAnsi="Trebuchet MS" w:cstheme="minorBidi"/>
              </w:rPr>
              <w:t>,</w:t>
            </w:r>
            <w:r w:rsidRPr="00921173">
              <w:rPr>
                <w:rFonts w:ascii="Trebuchet MS" w:hAnsi="Trebuchet MS" w:cstheme="minorBidi"/>
              </w:rPr>
              <w:t xml:space="preserve"> since the COVID-19 pandemic</w:t>
            </w:r>
            <w:r>
              <w:rPr>
                <w:rFonts w:ascii="Trebuchet MS" w:hAnsi="Trebuchet MS" w:cstheme="minorBidi"/>
              </w:rPr>
              <w:t>, across all areas of Sussex</w:t>
            </w:r>
            <w:r w:rsidRPr="00921173">
              <w:rPr>
                <w:rFonts w:ascii="Trebuchet MS" w:hAnsi="Trebuchet MS" w:cstheme="minorBidi"/>
              </w:rPr>
              <w:t xml:space="preserve">. The purpose of the audit was to understand how individual agencies respond to need and risk of vulnerable EHE children, and how agencies work together, including with local authority EHE teams, to safeguard children who are EHE. </w:t>
            </w:r>
            <w:r w:rsidRPr="00921173">
              <w:rPr>
                <w:rFonts w:ascii="Trebuchet MS" w:hAnsi="Trebuchet MS"/>
              </w:rPr>
              <w:t xml:space="preserve">The audit was a useful tool to highlight, to a range of professionals and agencies, how safeguarding EHE children is everyone’s responsibility and the difficulties that services sometimes face when safeguarding EHE children.  </w:t>
            </w:r>
          </w:p>
          <w:p w14:paraId="389C400D" w14:textId="77777777" w:rsidR="00BC42FB" w:rsidRPr="00921173" w:rsidRDefault="00BC42FB" w:rsidP="00770AE9">
            <w:pPr>
              <w:jc w:val="both"/>
              <w:rPr>
                <w:rFonts w:ascii="Trebuchet MS" w:eastAsia="Times New Roman" w:hAnsi="Trebuchet MS"/>
                <w:i/>
                <w:iCs/>
              </w:rPr>
            </w:pPr>
            <w:r w:rsidRPr="00921173">
              <w:rPr>
                <w:rFonts w:ascii="Trebuchet MS" w:hAnsi="Trebuchet MS" w:cstheme="minorBidi"/>
              </w:rPr>
              <w:t xml:space="preserve">A key theme arising from the audit </w:t>
            </w:r>
            <w:r w:rsidRPr="00921173">
              <w:rPr>
                <w:rFonts w:ascii="Trebuchet MS" w:hAnsi="Trebuchet MS"/>
              </w:rPr>
              <w:t xml:space="preserve">was the </w:t>
            </w:r>
            <w:r w:rsidRPr="00921173">
              <w:rPr>
                <w:rFonts w:ascii="Trebuchet MS" w:hAnsi="Trebuchet MS" w:cs="Arial"/>
              </w:rPr>
              <w:t xml:space="preserve">effectiveness of all Sussex EHE teams in terms of multi-agency communication, joint working, and participation in multi-agency safeguarding meetings. </w:t>
            </w:r>
            <w:r>
              <w:rPr>
                <w:rFonts w:ascii="Trebuchet MS" w:hAnsi="Trebuchet MS" w:cs="Arial"/>
              </w:rPr>
              <w:t>W</w:t>
            </w:r>
            <w:r w:rsidRPr="00921173">
              <w:rPr>
                <w:rFonts w:ascii="Trebuchet MS" w:hAnsi="Trebuchet MS" w:cs="Arial"/>
              </w:rPr>
              <w:t xml:space="preserve">hile there was some good evidence of direct work with the child/family, the challenge of seeing the child alone, or at all, meant that the child's voice, and understanding of their lived experience, was missing in too many of the audited cases, this was compounded by the constraints of EHE legislation that does not require parents to engage with services around EHE. The audit also highlighted </w:t>
            </w:r>
            <w:r w:rsidRPr="00921173">
              <w:rPr>
                <w:rFonts w:ascii="Trebuchet MS" w:hAnsi="Trebuchet MS"/>
              </w:rPr>
              <w:t xml:space="preserve">there were examples of professional’s variable understanding of when a safeguarding referral should be made in respect of educational neglect and/or educational neglect was not given sufficient weight within assessments and decision making. </w:t>
            </w:r>
          </w:p>
        </w:tc>
      </w:tr>
      <w:tr w:rsidR="00BC42FB" w:rsidRPr="00921173" w14:paraId="4CE37C84" w14:textId="77777777" w:rsidTr="000B7A02">
        <w:tc>
          <w:tcPr>
            <w:tcW w:w="9497" w:type="dxa"/>
            <w:shd w:val="clear" w:color="auto" w:fill="auto"/>
          </w:tcPr>
          <w:p w14:paraId="4EBF3DFF" w14:textId="746F6E18" w:rsidR="005527E0" w:rsidRPr="005527E0" w:rsidRDefault="005527E0" w:rsidP="000B7A02">
            <w:pPr>
              <w:jc w:val="both"/>
              <w:rPr>
                <w:rFonts w:ascii="Trebuchet MS" w:hAnsi="Trebuchet MS"/>
              </w:rPr>
            </w:pPr>
            <w:bookmarkStart w:id="38" w:name="_Hlk144220437"/>
            <w:r w:rsidRPr="005527E0">
              <w:rPr>
                <w:rFonts w:ascii="Trebuchet MS" w:hAnsi="Trebuchet MS"/>
              </w:rPr>
              <w:t xml:space="preserve">Following the publication of the </w:t>
            </w:r>
            <w:r w:rsidRPr="005527E0">
              <w:rPr>
                <w:rFonts w:ascii="Trebuchet MS" w:hAnsi="Trebuchet MS"/>
                <w:i/>
                <w:iCs/>
              </w:rPr>
              <w:t xml:space="preserve">National Review into the murders of Arthur </w:t>
            </w:r>
            <w:proofErr w:type="spellStart"/>
            <w:r w:rsidRPr="005527E0">
              <w:rPr>
                <w:rFonts w:ascii="Trebuchet MS" w:hAnsi="Trebuchet MS"/>
                <w:i/>
                <w:iCs/>
              </w:rPr>
              <w:t>Labinjo</w:t>
            </w:r>
            <w:proofErr w:type="spellEnd"/>
            <w:r w:rsidRPr="005527E0">
              <w:rPr>
                <w:rFonts w:ascii="Trebuchet MS" w:hAnsi="Trebuchet MS"/>
                <w:i/>
                <w:iCs/>
              </w:rPr>
              <w:t>-Hughes and Star Hobson</w:t>
            </w:r>
            <w:r w:rsidRPr="005527E0">
              <w:rPr>
                <w:rFonts w:ascii="Trebuchet MS" w:hAnsi="Trebuchet MS"/>
              </w:rPr>
              <w:t xml:space="preserve">, partners agreed to hold an audit on the </w:t>
            </w:r>
            <w:r w:rsidRPr="005527E0">
              <w:rPr>
                <w:rFonts w:ascii="Trebuchet MS" w:hAnsi="Trebuchet MS"/>
                <w:b/>
                <w:bCs/>
                <w:color w:val="007FA3"/>
              </w:rPr>
              <w:t xml:space="preserve">‘front door’ </w:t>
            </w:r>
            <w:r w:rsidRPr="005527E0">
              <w:rPr>
                <w:rFonts w:ascii="Trebuchet MS" w:hAnsi="Trebuchet MS"/>
              </w:rPr>
              <w:t xml:space="preserve">in September 2022. The objective of the audit was to get a view on the system and evaluate how effectively individual agencies identify and respond to need and risk, how timely and effective the multi-agency response is, and the impact of responses to safeguard children and in improving outcomes for the child. </w:t>
            </w:r>
          </w:p>
          <w:p w14:paraId="19BA2BFE" w14:textId="77777777" w:rsidR="005527E0" w:rsidRPr="005527E0" w:rsidRDefault="005527E0" w:rsidP="000B7A02">
            <w:pPr>
              <w:jc w:val="both"/>
              <w:rPr>
                <w:rFonts w:ascii="Trebuchet MS" w:hAnsi="Trebuchet MS"/>
              </w:rPr>
            </w:pPr>
            <w:r w:rsidRPr="005527E0">
              <w:rPr>
                <w:rFonts w:ascii="Trebuchet MS" w:hAnsi="Trebuchet MS"/>
              </w:rPr>
              <w:lastRenderedPageBreak/>
              <w:t xml:space="preserve">The key theme emerging from the audit was the impact of capacity issues, across all agencies, on the timeliness of response to referrals. Whilst the most acute cases received a timely response through the front door, some cases presenting with lower risk were delayed in being allocated. Information sharing at the front door appeared strong, with roles, responsibilities, and thresholds well understood and embedded. Several cases also identified issues around the strategy discussion process, around either the initial identification of strategy discussion threshold being met, or quoracy and multi-agency representation at the meeting itself. </w:t>
            </w:r>
          </w:p>
          <w:p w14:paraId="3FFE4B58" w14:textId="128D84B0" w:rsidR="005527E0" w:rsidRPr="005527E0" w:rsidRDefault="005527E0" w:rsidP="000B7A02">
            <w:pPr>
              <w:jc w:val="both"/>
              <w:rPr>
                <w:rFonts w:ascii="Trebuchet MS" w:hAnsi="Trebuchet MS"/>
              </w:rPr>
            </w:pPr>
            <w:r w:rsidRPr="005527E0">
              <w:rPr>
                <w:rFonts w:ascii="Trebuchet MS" w:hAnsi="Trebuchet MS"/>
              </w:rPr>
              <w:t>This multi-agency audit provided a valuable opportunity to take stock of areas of strength and areas of development requiring focus. It was evident through the process that there is an embedded understanding across the agencies of thresholds, importance of information sharing, timely referrals and focus on the child’s experience. Recommendations in response to the audit learning have been taken forward, including:</w:t>
            </w:r>
          </w:p>
          <w:p w14:paraId="0DD283E4" w14:textId="77777777" w:rsidR="005527E0" w:rsidRPr="005527E0" w:rsidRDefault="005527E0" w:rsidP="000B7A02">
            <w:pPr>
              <w:pStyle w:val="ListParagraph"/>
              <w:numPr>
                <w:ilvl w:val="0"/>
                <w:numId w:val="26"/>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The appointment to the newly established post, </w:t>
            </w:r>
            <w:r w:rsidRPr="005527E0">
              <w:rPr>
                <w:rFonts w:ascii="Trebuchet MS" w:hAnsi="Trebuchet MS"/>
                <w:b/>
                <w:bCs/>
                <w:i/>
                <w:iCs/>
                <w:sz w:val="22"/>
                <w:szCs w:val="22"/>
              </w:rPr>
              <w:t>Strategic Lead for MASH, Assessment and Safeguarding</w:t>
            </w:r>
            <w:r w:rsidRPr="005527E0">
              <w:rPr>
                <w:rFonts w:ascii="Trebuchet MS" w:hAnsi="Trebuchet MS"/>
                <w:sz w:val="22"/>
                <w:szCs w:val="22"/>
              </w:rPr>
              <w:t xml:space="preserve"> offers additional management and leadership capacity to oversee and develop further the effectiveness of the ‘front door’. </w:t>
            </w:r>
          </w:p>
          <w:p w14:paraId="09E50ED8" w14:textId="77777777" w:rsidR="005527E0" w:rsidRPr="005527E0" w:rsidRDefault="005527E0" w:rsidP="000B7A02">
            <w:pPr>
              <w:pStyle w:val="ListParagraph"/>
              <w:numPr>
                <w:ilvl w:val="0"/>
                <w:numId w:val="26"/>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Ensuring quoracy at strategy discussions, and continued promotion of the ‘Statement of Professional Differences’ procedure in strategy discussions to support multi-agency challenge. </w:t>
            </w:r>
          </w:p>
          <w:p w14:paraId="6E03A1E1" w14:textId="77777777" w:rsidR="005527E0" w:rsidRPr="005527E0" w:rsidRDefault="005527E0" w:rsidP="000B7A02">
            <w:pPr>
              <w:pStyle w:val="ListParagraph"/>
              <w:numPr>
                <w:ilvl w:val="0"/>
                <w:numId w:val="26"/>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Multi-agency MASH practice development sessions commenced in January 2023, involving health, social care and Police, focussing on front door actions and threshold decision.  </w:t>
            </w:r>
          </w:p>
          <w:p w14:paraId="575F0FBF" w14:textId="27F7F1CA" w:rsidR="005527E0" w:rsidRPr="005527E0" w:rsidRDefault="005527E0" w:rsidP="000B7A02">
            <w:pPr>
              <w:pStyle w:val="ListParagraph"/>
              <w:numPr>
                <w:ilvl w:val="0"/>
                <w:numId w:val="26"/>
              </w:numPr>
              <w:spacing w:after="200" w:line="276" w:lineRule="auto"/>
              <w:ind w:left="360"/>
              <w:jc w:val="both"/>
              <w:rPr>
                <w:rFonts w:ascii="Trebuchet MS" w:hAnsi="Trebuchet MS"/>
                <w:sz w:val="22"/>
                <w:szCs w:val="22"/>
              </w:rPr>
            </w:pPr>
            <w:r w:rsidRPr="005527E0">
              <w:rPr>
                <w:rFonts w:ascii="Trebuchet MS" w:hAnsi="Trebuchet MS"/>
                <w:b/>
                <w:bCs/>
                <w:sz w:val="22"/>
                <w:szCs w:val="22"/>
              </w:rPr>
              <w:t xml:space="preserve">Continuing drive to ensure MASH resource meets demand: </w:t>
            </w:r>
            <w:r w:rsidRPr="005527E0">
              <w:rPr>
                <w:rFonts w:ascii="Trebuchet MS" w:hAnsi="Trebuchet MS"/>
                <w:sz w:val="22"/>
                <w:szCs w:val="22"/>
              </w:rPr>
              <w:t xml:space="preserve">the MASH has seen a continued increase in demand over the past few years with a 21% increase in contacts coming into MASH in 2023/23 compared to 2020/21. MASH capacity is a regular item on the ESSCP Risk Register, which is owned by the three safeguarding lead partners. To mitigate the pressure on </w:t>
            </w:r>
            <w:proofErr w:type="gramStart"/>
            <w:r w:rsidRPr="005527E0">
              <w:rPr>
                <w:rFonts w:ascii="Trebuchet MS" w:hAnsi="Trebuchet MS"/>
                <w:sz w:val="22"/>
                <w:szCs w:val="22"/>
              </w:rPr>
              <w:t>MASH;</w:t>
            </w:r>
            <w:proofErr w:type="gramEnd"/>
          </w:p>
          <w:p w14:paraId="74EBF6A3" w14:textId="166EC5B8" w:rsidR="005527E0" w:rsidRPr="005527E0" w:rsidRDefault="005527E0" w:rsidP="000B7A02">
            <w:pPr>
              <w:pStyle w:val="ListParagraph"/>
              <w:numPr>
                <w:ilvl w:val="1"/>
                <w:numId w:val="26"/>
              </w:numPr>
              <w:spacing w:after="200" w:line="276" w:lineRule="auto"/>
              <w:ind w:left="1080"/>
              <w:jc w:val="both"/>
              <w:rPr>
                <w:rFonts w:ascii="Trebuchet MS" w:hAnsi="Trebuchet MS"/>
                <w:sz w:val="22"/>
                <w:szCs w:val="22"/>
              </w:rPr>
            </w:pPr>
            <w:r w:rsidRPr="005527E0">
              <w:rPr>
                <w:rFonts w:ascii="Trebuchet MS" w:hAnsi="Trebuchet MS"/>
                <w:sz w:val="22"/>
                <w:szCs w:val="22"/>
              </w:rPr>
              <w:t>Additional Saturday MASH sessions have been implemented when demand requires additional capacity.</w:t>
            </w:r>
          </w:p>
          <w:p w14:paraId="1B61CCC5" w14:textId="4D60DD0D" w:rsidR="005527E0" w:rsidRPr="005527E0" w:rsidRDefault="005527E0" w:rsidP="000B7A02">
            <w:pPr>
              <w:pStyle w:val="ListParagraph"/>
              <w:numPr>
                <w:ilvl w:val="1"/>
                <w:numId w:val="26"/>
              </w:numPr>
              <w:spacing w:after="200" w:line="276" w:lineRule="auto"/>
              <w:ind w:left="1080"/>
              <w:jc w:val="both"/>
              <w:rPr>
                <w:rFonts w:ascii="Trebuchet MS" w:hAnsi="Trebuchet MS"/>
                <w:sz w:val="22"/>
                <w:szCs w:val="22"/>
              </w:rPr>
            </w:pPr>
            <w:r w:rsidRPr="005527E0">
              <w:rPr>
                <w:rFonts w:ascii="Trebuchet MS" w:hAnsi="Trebuchet MS"/>
                <w:sz w:val="22"/>
                <w:szCs w:val="22"/>
              </w:rPr>
              <w:t>Revised guidance has been launched to improve efficiency in MASH with regards to case recording</w:t>
            </w:r>
            <w:r w:rsidR="0007416C">
              <w:rPr>
                <w:rFonts w:ascii="Trebuchet MS" w:hAnsi="Trebuchet MS"/>
                <w:sz w:val="22"/>
                <w:szCs w:val="22"/>
              </w:rPr>
              <w:t xml:space="preserve">, </w:t>
            </w:r>
            <w:r w:rsidRPr="005527E0">
              <w:rPr>
                <w:rFonts w:ascii="Trebuchet MS" w:hAnsi="Trebuchet MS"/>
                <w:sz w:val="22"/>
                <w:szCs w:val="22"/>
              </w:rPr>
              <w:t>through succinct summarising of history, checks and decision making</w:t>
            </w:r>
            <w:r w:rsidR="0007416C">
              <w:rPr>
                <w:rFonts w:ascii="Trebuchet MS" w:hAnsi="Trebuchet MS"/>
                <w:sz w:val="22"/>
                <w:szCs w:val="22"/>
              </w:rPr>
              <w:t>.</w:t>
            </w:r>
            <w:r w:rsidRPr="005527E0">
              <w:rPr>
                <w:rFonts w:ascii="Trebuchet MS" w:hAnsi="Trebuchet MS"/>
                <w:sz w:val="22"/>
                <w:szCs w:val="22"/>
              </w:rPr>
              <w:t xml:space="preserve">     </w:t>
            </w:r>
          </w:p>
          <w:p w14:paraId="11F9574B" w14:textId="728A947E" w:rsidR="005527E0" w:rsidRPr="005527E0" w:rsidRDefault="005527E0" w:rsidP="000B7A02">
            <w:pPr>
              <w:pStyle w:val="ListParagraph"/>
              <w:numPr>
                <w:ilvl w:val="1"/>
                <w:numId w:val="26"/>
              </w:numPr>
              <w:spacing w:after="200" w:line="276" w:lineRule="auto"/>
              <w:ind w:left="1080"/>
              <w:jc w:val="both"/>
              <w:rPr>
                <w:rFonts w:ascii="Trebuchet MS" w:hAnsi="Trebuchet MS"/>
                <w:sz w:val="22"/>
                <w:szCs w:val="22"/>
              </w:rPr>
            </w:pPr>
            <w:r w:rsidRPr="005527E0">
              <w:rPr>
                <w:rFonts w:ascii="Trebuchet MS" w:hAnsi="Trebuchet MS"/>
                <w:sz w:val="22"/>
                <w:szCs w:val="22"/>
              </w:rPr>
              <w:t xml:space="preserve">Additional Practice Manager capacity has been added to the East MASH and DAT. There has been successful recruitment of experienced social workers into recently vacated posts. Additional Practice Manager capacity in the West MASH is being recruited to. </w:t>
            </w:r>
          </w:p>
          <w:p w14:paraId="259694CA" w14:textId="5C674C52" w:rsidR="005527E0" w:rsidRPr="005527E0" w:rsidRDefault="005527E0" w:rsidP="000B7A02">
            <w:pPr>
              <w:pStyle w:val="ListParagraph"/>
              <w:numPr>
                <w:ilvl w:val="1"/>
                <w:numId w:val="26"/>
              </w:numPr>
              <w:spacing w:after="200" w:line="276" w:lineRule="auto"/>
              <w:ind w:left="1080"/>
              <w:jc w:val="both"/>
              <w:rPr>
                <w:rFonts w:ascii="Trebuchet MS" w:hAnsi="Trebuchet MS"/>
                <w:sz w:val="22"/>
                <w:szCs w:val="22"/>
              </w:rPr>
            </w:pPr>
            <w:r w:rsidRPr="005527E0">
              <w:rPr>
                <w:rFonts w:ascii="Trebuchet MS" w:hAnsi="Trebuchet MS"/>
                <w:sz w:val="22"/>
                <w:szCs w:val="22"/>
              </w:rPr>
              <w:t xml:space="preserve">Both MASH Teams continue to benefit from having dedicated Health representatives (in post in the Teams since June 2022). This is considered essential to the MASH approach and significantly strengthens partnership approach to safeguarding. </w:t>
            </w:r>
          </w:p>
          <w:p w14:paraId="797EE2E5" w14:textId="62E0031B" w:rsidR="005527E0" w:rsidRPr="005527E0" w:rsidRDefault="005527E0" w:rsidP="000B7A02">
            <w:pPr>
              <w:pStyle w:val="ListParagraph"/>
              <w:numPr>
                <w:ilvl w:val="1"/>
                <w:numId w:val="26"/>
              </w:numPr>
              <w:spacing w:after="200" w:line="276" w:lineRule="auto"/>
              <w:ind w:left="1080"/>
              <w:jc w:val="both"/>
              <w:rPr>
                <w:rFonts w:ascii="Trebuchet MS" w:hAnsi="Trebuchet MS"/>
                <w:sz w:val="22"/>
                <w:szCs w:val="22"/>
              </w:rPr>
            </w:pPr>
            <w:r w:rsidRPr="005527E0">
              <w:rPr>
                <w:rFonts w:ascii="Trebuchet MS" w:hAnsi="Trebuchet MS"/>
                <w:sz w:val="22"/>
                <w:szCs w:val="22"/>
              </w:rPr>
              <w:t xml:space="preserve">Police have increased their capacity by 0.6 FTE and are working towards continuous and consistent office presence across both MASH’s. </w:t>
            </w:r>
          </w:p>
          <w:p w14:paraId="13D366C0" w14:textId="12D91E4E" w:rsidR="005527E0" w:rsidRPr="005527E0" w:rsidRDefault="005527E0" w:rsidP="000B7A02">
            <w:pPr>
              <w:pStyle w:val="ListParagraph"/>
              <w:numPr>
                <w:ilvl w:val="0"/>
                <w:numId w:val="58"/>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Continuing recruitment drive for health visitors and continuing focus on staffing within the Duty and Assessment Teams to address issues of timeliness in completion of assessments. Assessment timescales have significantly improved across 2023 to date. </w:t>
            </w:r>
          </w:p>
          <w:p w14:paraId="230328CF" w14:textId="77777777" w:rsidR="005527E0" w:rsidRPr="005527E0" w:rsidRDefault="005527E0" w:rsidP="000B7A02">
            <w:pPr>
              <w:pStyle w:val="ListParagraph"/>
              <w:numPr>
                <w:ilvl w:val="0"/>
                <w:numId w:val="58"/>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Ensuring the unallocated work protocol to maintain management oversight on unallocated cases in the MASH and Duty and Assessment Teams is robustly applied.  Subsequent audits have evidenced the unallocated work protocol to be embedded. </w:t>
            </w:r>
          </w:p>
          <w:p w14:paraId="6BB9AB0A" w14:textId="1819D3F3" w:rsidR="005527E0" w:rsidRPr="000B7A02" w:rsidRDefault="005527E0" w:rsidP="000B7A02">
            <w:pPr>
              <w:pStyle w:val="ListParagraph"/>
              <w:numPr>
                <w:ilvl w:val="0"/>
                <w:numId w:val="58"/>
              </w:numPr>
              <w:spacing w:after="200" w:line="276" w:lineRule="auto"/>
              <w:ind w:left="360"/>
              <w:jc w:val="both"/>
              <w:rPr>
                <w:rFonts w:ascii="Trebuchet MS" w:hAnsi="Trebuchet MS"/>
                <w:sz w:val="22"/>
                <w:szCs w:val="22"/>
              </w:rPr>
            </w:pPr>
            <w:r w:rsidRPr="005527E0">
              <w:rPr>
                <w:rFonts w:ascii="Trebuchet MS" w:hAnsi="Trebuchet MS"/>
                <w:sz w:val="22"/>
                <w:szCs w:val="22"/>
              </w:rPr>
              <w:t xml:space="preserve">To maintain a view on the system and evaluate the effectiveness of the front door, there is a programme of twice yearly auditing of the front door, led by social care and including MASH Health. The last audit was completed in March 2023, which evidenced an overall improvement in the response to MASH referrals through the processing of MIGs, the </w:t>
            </w:r>
            <w:r w:rsidRPr="005527E0">
              <w:rPr>
                <w:rFonts w:ascii="Trebuchet MS" w:hAnsi="Trebuchet MS"/>
                <w:sz w:val="22"/>
                <w:szCs w:val="22"/>
              </w:rPr>
              <w:lastRenderedPageBreak/>
              <w:t>allocation and completion of timely Family Assessments, and strategy discussions being convened promptly. An additional quality assurance mechanism involves weekly audits of MASH episodes exceeding timescales</w:t>
            </w:r>
            <w:r>
              <w:rPr>
                <w:rFonts w:ascii="Trebuchet MS" w:hAnsi="Trebuchet MS"/>
                <w:sz w:val="22"/>
                <w:szCs w:val="22"/>
              </w:rPr>
              <w:t>.</w:t>
            </w:r>
          </w:p>
        </w:tc>
      </w:tr>
      <w:bookmarkEnd w:id="38"/>
      <w:tr w:rsidR="00BC42FB" w:rsidRPr="00921173" w14:paraId="785C169C" w14:textId="77777777" w:rsidTr="000B7A02">
        <w:tc>
          <w:tcPr>
            <w:tcW w:w="9497" w:type="dxa"/>
            <w:shd w:val="clear" w:color="auto" w:fill="auto"/>
          </w:tcPr>
          <w:p w14:paraId="4E2CC4B8" w14:textId="77777777" w:rsidR="00BC42FB" w:rsidRDefault="00BC42FB" w:rsidP="005527E0">
            <w:pPr>
              <w:jc w:val="both"/>
              <w:rPr>
                <w:rFonts w:ascii="Trebuchet MS" w:hAnsi="Trebuchet MS" w:cstheme="minorHAnsi"/>
              </w:rPr>
            </w:pPr>
            <w:r>
              <w:rPr>
                <w:rFonts w:ascii="Trebuchet MS" w:hAnsi="Trebuchet MS" w:cstheme="minorHAnsi"/>
              </w:rPr>
              <w:lastRenderedPageBreak/>
              <w:t xml:space="preserve">The QA subgroup held a ‘deep dive’ audit of two cases of </w:t>
            </w:r>
            <w:r w:rsidRPr="003A7E40">
              <w:rPr>
                <w:rFonts w:ascii="Trebuchet MS" w:hAnsi="Trebuchet MS" w:cstheme="minorHAnsi"/>
                <w:b/>
                <w:bCs/>
                <w:color w:val="007FA3"/>
              </w:rPr>
              <w:t>Harmful Sexual Behaviour</w:t>
            </w:r>
            <w:r>
              <w:rPr>
                <w:rFonts w:ascii="Trebuchet MS" w:hAnsi="Trebuchet MS" w:cstheme="minorHAnsi"/>
                <w:b/>
                <w:bCs/>
                <w:color w:val="007FA3"/>
              </w:rPr>
              <w:t>.</w:t>
            </w:r>
            <w:r>
              <w:rPr>
                <w:rFonts w:ascii="Trebuchet MS" w:hAnsi="Trebuchet MS" w:cstheme="minorHAnsi"/>
              </w:rPr>
              <w:t xml:space="preserve"> The purpose of the audit was to better understand multi-agency working in response to allegations of harmful sexual behaviour (HSB), which have occurred in a school setting, and to test the impact of work resulting from the ESSCP Task &amp; Finish Group on HSB. It was agreed that a ‘deep dive’ audit approach would work well, where two cases were looked at in detail with front-line professionals and managers. </w:t>
            </w:r>
            <w:r w:rsidRPr="000E3274">
              <w:rPr>
                <w:rFonts w:ascii="Trebuchet MS" w:hAnsi="Trebuchet MS" w:cs="Arial"/>
              </w:rPr>
              <w:t xml:space="preserve">One case </w:t>
            </w:r>
            <w:r>
              <w:rPr>
                <w:rFonts w:ascii="Trebuchet MS" w:hAnsi="Trebuchet MS" w:cs="Arial"/>
              </w:rPr>
              <w:t xml:space="preserve">occurred in a </w:t>
            </w:r>
            <w:r w:rsidRPr="000E3274">
              <w:rPr>
                <w:rFonts w:ascii="Trebuchet MS" w:hAnsi="Trebuchet MS" w:cs="Arial"/>
              </w:rPr>
              <w:t xml:space="preserve">secondary school </w:t>
            </w:r>
            <w:r>
              <w:rPr>
                <w:rFonts w:ascii="Trebuchet MS" w:hAnsi="Trebuchet MS" w:cs="Arial"/>
              </w:rPr>
              <w:t xml:space="preserve">setting </w:t>
            </w:r>
            <w:r w:rsidRPr="000E3274">
              <w:rPr>
                <w:rFonts w:ascii="Trebuchet MS" w:hAnsi="Trebuchet MS" w:cs="Arial"/>
              </w:rPr>
              <w:t>and the second case</w:t>
            </w:r>
            <w:r>
              <w:rPr>
                <w:rFonts w:ascii="Trebuchet MS" w:hAnsi="Trebuchet MS" w:cs="Arial"/>
              </w:rPr>
              <w:t xml:space="preserve"> occurred in a primary school setting. </w:t>
            </w:r>
          </w:p>
          <w:p w14:paraId="2683AED9" w14:textId="77777777" w:rsidR="00BC42FB" w:rsidRDefault="00BC42FB" w:rsidP="005527E0">
            <w:pPr>
              <w:jc w:val="both"/>
              <w:rPr>
                <w:rFonts w:ascii="Trebuchet MS" w:hAnsi="Trebuchet MS" w:cstheme="minorHAnsi"/>
              </w:rPr>
            </w:pPr>
            <w:r>
              <w:rPr>
                <w:rFonts w:ascii="Trebuchet MS" w:hAnsi="Trebuchet MS" w:cstheme="minorHAnsi"/>
              </w:rPr>
              <w:t>The</w:t>
            </w:r>
            <w:r w:rsidRPr="00921173">
              <w:rPr>
                <w:rFonts w:ascii="Trebuchet MS" w:hAnsi="Trebuchet MS" w:cstheme="minorHAnsi"/>
              </w:rPr>
              <w:t xml:space="preserve"> common theme of the </w:t>
            </w:r>
            <w:r>
              <w:rPr>
                <w:rFonts w:ascii="Trebuchet MS" w:hAnsi="Trebuchet MS" w:cstheme="minorHAnsi"/>
              </w:rPr>
              <w:t xml:space="preserve">audit was the </w:t>
            </w:r>
            <w:r w:rsidRPr="00921173">
              <w:rPr>
                <w:rFonts w:ascii="Trebuchet MS" w:hAnsi="Trebuchet MS" w:cstheme="minorHAnsi"/>
              </w:rPr>
              <w:t>challenge schools face between managing risk and safeguarding of children, and this impact this has on the wider school community. All agencies attending felt they had a better understanding of how these types of incidences can impact on a community and how they can support schools to provide timely information to manage the situation. There was some excellent good practice identified in terms of school safety planning and multi-agency working</w:t>
            </w:r>
            <w:r>
              <w:rPr>
                <w:rFonts w:ascii="Trebuchet MS" w:hAnsi="Trebuchet MS" w:cstheme="minorHAnsi"/>
              </w:rPr>
              <w:t>.</w:t>
            </w:r>
          </w:p>
          <w:p w14:paraId="24D772CE" w14:textId="77777777" w:rsidR="00BC42FB" w:rsidRPr="004632ED" w:rsidRDefault="00BC42FB" w:rsidP="00770AE9">
            <w:pPr>
              <w:jc w:val="both"/>
              <w:rPr>
                <w:rFonts w:ascii="Trebuchet MS" w:hAnsi="Trebuchet MS" w:cstheme="minorHAnsi"/>
              </w:rPr>
            </w:pPr>
            <w:r>
              <w:rPr>
                <w:rFonts w:ascii="Trebuchet MS" w:hAnsi="Trebuchet MS" w:cstheme="minorHAnsi"/>
              </w:rPr>
              <w:t xml:space="preserve">The findings of the audit were shared at the schools DSL </w:t>
            </w:r>
            <w:proofErr w:type="spellStart"/>
            <w:r>
              <w:rPr>
                <w:rFonts w:ascii="Trebuchet MS" w:hAnsi="Trebuchet MS" w:cstheme="minorHAnsi"/>
              </w:rPr>
              <w:t>supernetwork</w:t>
            </w:r>
            <w:proofErr w:type="spellEnd"/>
            <w:r>
              <w:rPr>
                <w:rFonts w:ascii="Trebuchet MS" w:hAnsi="Trebuchet MS" w:cstheme="minorHAnsi"/>
              </w:rPr>
              <w:t xml:space="preserve"> meeting in January 2023, noting how seriously this issue is viewed across the partnership and recognition of the difficulties for schools in managing these types of situations. </w:t>
            </w:r>
          </w:p>
        </w:tc>
      </w:tr>
      <w:tr w:rsidR="00BC42FB" w:rsidRPr="00921173" w14:paraId="1CC2104B" w14:textId="77777777" w:rsidTr="000B7A02">
        <w:tc>
          <w:tcPr>
            <w:tcW w:w="9497" w:type="dxa"/>
            <w:shd w:val="clear" w:color="auto" w:fill="auto"/>
          </w:tcPr>
          <w:p w14:paraId="7FDC4D56" w14:textId="77777777" w:rsidR="00BC42FB" w:rsidRPr="00921173" w:rsidRDefault="00BC42FB" w:rsidP="00770AE9">
            <w:pPr>
              <w:jc w:val="both"/>
              <w:rPr>
                <w:rFonts w:ascii="Trebuchet MS" w:hAnsi="Trebuchet MS" w:cs="Calibri"/>
              </w:rPr>
            </w:pPr>
            <w:r w:rsidRPr="00921173">
              <w:rPr>
                <w:rFonts w:ascii="Trebuchet MS" w:hAnsi="Trebuchet MS" w:cstheme="minorHAnsi"/>
                <w:bCs/>
              </w:rPr>
              <w:t xml:space="preserve">QA subgroup held an appreciative style audit on the theme of </w:t>
            </w:r>
            <w:r w:rsidRPr="00921173">
              <w:rPr>
                <w:rFonts w:ascii="Trebuchet MS" w:hAnsi="Trebuchet MS" w:cstheme="minorHAnsi"/>
                <w:b/>
                <w:color w:val="007FA3"/>
              </w:rPr>
              <w:t>‘Unseen Men’</w:t>
            </w:r>
            <w:r w:rsidRPr="00921173">
              <w:rPr>
                <w:rFonts w:ascii="Trebuchet MS" w:hAnsi="Trebuchet MS" w:cstheme="minorHAnsi"/>
                <w:bCs/>
              </w:rPr>
              <w:t xml:space="preserve">, which focused on the engagement of fathers and other male carers in safeguarding work. </w:t>
            </w:r>
            <w:r w:rsidRPr="00921173">
              <w:rPr>
                <w:rFonts w:ascii="Trebuchet MS" w:hAnsi="Trebuchet MS"/>
              </w:rPr>
              <w:t xml:space="preserve">Unseen men </w:t>
            </w:r>
            <w:proofErr w:type="gramStart"/>
            <w:r w:rsidRPr="00921173">
              <w:rPr>
                <w:rFonts w:ascii="Trebuchet MS" w:hAnsi="Trebuchet MS"/>
              </w:rPr>
              <w:t>has</w:t>
            </w:r>
            <w:proofErr w:type="gramEnd"/>
            <w:r w:rsidRPr="00921173">
              <w:rPr>
                <w:rFonts w:ascii="Trebuchet MS" w:hAnsi="Trebuchet MS"/>
              </w:rPr>
              <w:t xml:space="preserve"> been an ongoing area of focus for the partnership, given the learning both locally and nationally on how male partners and carers often</w:t>
            </w:r>
            <w:r>
              <w:rPr>
                <w:rFonts w:ascii="Trebuchet MS" w:hAnsi="Trebuchet MS"/>
              </w:rPr>
              <w:t xml:space="preserve"> go</w:t>
            </w:r>
            <w:r w:rsidRPr="00921173">
              <w:rPr>
                <w:rFonts w:ascii="Trebuchet MS" w:hAnsi="Trebuchet MS"/>
              </w:rPr>
              <w:t xml:space="preserve"> ‘unseen’ by services engaged with children. This includes learning from a number of local children safeguarding practice reviews and audit findings (engagement of fathers, partners and other male carers is a standard </w:t>
            </w:r>
            <w:r>
              <w:rPr>
                <w:rFonts w:ascii="Trebuchet MS" w:hAnsi="Trebuchet MS"/>
              </w:rPr>
              <w:t>component</w:t>
            </w:r>
            <w:r w:rsidRPr="00921173">
              <w:rPr>
                <w:rFonts w:ascii="Trebuchet MS" w:hAnsi="Trebuchet MS"/>
              </w:rPr>
              <w:t xml:space="preserve"> of all ESSCP QA audits). </w:t>
            </w:r>
          </w:p>
          <w:p w14:paraId="418FE762" w14:textId="75AA5C4F" w:rsidR="00BC42FB" w:rsidRPr="00921173" w:rsidRDefault="00BC42FB" w:rsidP="00770AE9">
            <w:pPr>
              <w:jc w:val="both"/>
              <w:rPr>
                <w:rFonts w:ascii="Trebuchet MS" w:hAnsi="Trebuchet MS"/>
              </w:rPr>
            </w:pPr>
            <w:r w:rsidRPr="00921173">
              <w:rPr>
                <w:rFonts w:ascii="Trebuchet MS" w:hAnsi="Trebuchet MS"/>
              </w:rPr>
              <w:t xml:space="preserve">The QA group agreed that a powerful way to capture and audit work in this area would be to hold an ‘appreciative’ style audit, where ten safeguarding cases were selected, where there was good engagement of males: either where they posed a risk to the child and successful engagement by services reduced that risk and/or they were successfully engaged to ensure the child was protected/nurtured. The approach was positively received by front-line practitioners and </w:t>
            </w:r>
            <w:r w:rsidR="00E7040E" w:rsidRPr="00921173">
              <w:rPr>
                <w:rFonts w:ascii="Trebuchet MS" w:hAnsi="Trebuchet MS"/>
              </w:rPr>
              <w:t>managers and</w:t>
            </w:r>
            <w:r w:rsidRPr="00921173">
              <w:rPr>
                <w:rFonts w:ascii="Trebuchet MS" w:hAnsi="Trebuchet MS"/>
              </w:rPr>
              <w:t xml:space="preserve"> provides a basis for sharing learning on ‘what works’ rather than what isn’t working. </w:t>
            </w:r>
          </w:p>
          <w:p w14:paraId="48AC8047" w14:textId="77777777" w:rsidR="00BC42FB" w:rsidRPr="00921173" w:rsidRDefault="00BC42FB" w:rsidP="00770AE9">
            <w:pPr>
              <w:jc w:val="both"/>
              <w:rPr>
                <w:rFonts w:ascii="Trebuchet MS" w:hAnsi="Trebuchet MS"/>
              </w:rPr>
            </w:pPr>
            <w:r w:rsidRPr="00921173">
              <w:rPr>
                <w:rFonts w:ascii="Trebuchet MS" w:hAnsi="Trebuchet MS"/>
              </w:rPr>
              <w:t>The key theme arising from the session was that the skills to engage fathers/male carers are the same skills used to engage mothers, and challenging the myth that only male worker</w:t>
            </w:r>
            <w:r>
              <w:rPr>
                <w:rFonts w:ascii="Trebuchet MS" w:hAnsi="Trebuchet MS"/>
              </w:rPr>
              <w:t>s</w:t>
            </w:r>
            <w:r w:rsidRPr="00921173">
              <w:rPr>
                <w:rFonts w:ascii="Trebuchet MS" w:hAnsi="Trebuchet MS"/>
              </w:rPr>
              <w:t xml:space="preserve"> can engage fathers/male carers successfully. Learning also included giving due </w:t>
            </w:r>
            <w:r w:rsidRPr="00921173">
              <w:rPr>
                <w:rFonts w:ascii="Trebuchet MS" w:hAnsi="Trebuchet MS" w:cs="Arial"/>
              </w:rPr>
              <w:t xml:space="preserve">regard to significant males in all assessment and planning, especially when they have parental responsibility; </w:t>
            </w:r>
            <w:r w:rsidRPr="00921173">
              <w:rPr>
                <w:rFonts w:ascii="Trebuchet MS" w:hAnsi="Trebuchet MS"/>
              </w:rPr>
              <w:t>c</w:t>
            </w:r>
            <w:r w:rsidRPr="00921173">
              <w:rPr>
                <w:rFonts w:ascii="Trebuchet MS" w:hAnsi="Trebuchet MS" w:cs="Arial"/>
              </w:rPr>
              <w:t xml:space="preserve">hallenging unconscious bias around labelling fathers/male carers as a risk or perpetrators, and the impact this has on relationship building with the adult and outcomes for the child; and tailoring the support which is on offer when what’s offered doesn’t ‘fit’. </w:t>
            </w:r>
          </w:p>
        </w:tc>
      </w:tr>
      <w:bookmarkEnd w:id="37"/>
    </w:tbl>
    <w:p w14:paraId="5BF7C152" w14:textId="77777777" w:rsidR="00BC42FB" w:rsidRDefault="00BC42FB" w:rsidP="00BC42FB">
      <w:pPr>
        <w:spacing w:after="120"/>
        <w:jc w:val="both"/>
        <w:rPr>
          <w:rFonts w:ascii="Trebuchet MS" w:hAnsi="Trebuchet MS" w:cs="Arial"/>
        </w:rPr>
      </w:pPr>
    </w:p>
    <w:p w14:paraId="4AC049D8" w14:textId="77777777" w:rsidR="00BC42FB" w:rsidRDefault="00BC42FB" w:rsidP="00BC42FB">
      <w:pPr>
        <w:pStyle w:val="ListParagraph"/>
        <w:numPr>
          <w:ilvl w:val="0"/>
          <w:numId w:val="10"/>
        </w:numPr>
        <w:spacing w:after="120" w:line="276" w:lineRule="auto"/>
        <w:ind w:left="426" w:hanging="426"/>
        <w:jc w:val="both"/>
        <w:rPr>
          <w:rFonts w:ascii="Trebuchet MS" w:hAnsi="Trebuchet MS" w:cstheme="minorHAnsi"/>
        </w:rPr>
      </w:pPr>
      <w:r w:rsidRPr="002A55DD">
        <w:rPr>
          <w:rFonts w:ascii="Trebuchet MS" w:hAnsi="Trebuchet MS" w:cstheme="minorHAnsi"/>
        </w:rPr>
        <w:t xml:space="preserve">The Partnership has a key role in </w:t>
      </w:r>
      <w:r w:rsidRPr="002A55DD">
        <w:rPr>
          <w:rFonts w:ascii="Trebuchet MS" w:hAnsi="Trebuchet MS" w:cstheme="minorHAnsi"/>
          <w:b/>
          <w:bCs/>
          <w:color w:val="007FA3"/>
        </w:rPr>
        <w:t>evaluating the effectiveness of support for looked after children and care leavers</w:t>
      </w:r>
      <w:r w:rsidRPr="002A55DD">
        <w:rPr>
          <w:rFonts w:ascii="Trebuchet MS" w:hAnsi="Trebuchet MS" w:cstheme="minorHAnsi"/>
          <w:color w:val="007FA3"/>
        </w:rPr>
        <w:t xml:space="preserve"> </w:t>
      </w:r>
      <w:r w:rsidRPr="002A55DD">
        <w:rPr>
          <w:rFonts w:ascii="Trebuchet MS" w:hAnsi="Trebuchet MS" w:cstheme="minorHAnsi"/>
        </w:rPr>
        <w:t xml:space="preserve">– it does this via the annual scrutiny of the ESCC Annual Looked After Child &amp; Care Leaver Report, the Annual Independent Reviewing Officer (IRO) report, regular monitoring of key performance information in the ESSCPs quarterly dashboard, and </w:t>
      </w:r>
      <w:r w:rsidRPr="002A55DD">
        <w:rPr>
          <w:rFonts w:ascii="Trebuchet MS" w:hAnsi="Trebuchet MS" w:cstheme="minorHAnsi"/>
        </w:rPr>
        <w:lastRenderedPageBreak/>
        <w:t>via the Section 11 process. In particular, the Steering Group have scrutinised the management of the increased number of unaccompanied asylum-seeking children placed in the county.</w:t>
      </w:r>
    </w:p>
    <w:p w14:paraId="4DDDC241" w14:textId="77777777" w:rsidR="00BC42FB" w:rsidRPr="003840E1" w:rsidRDefault="00BC42FB" w:rsidP="00BC42FB">
      <w:pPr>
        <w:pStyle w:val="ListParagraph"/>
        <w:spacing w:after="120" w:line="276" w:lineRule="auto"/>
        <w:ind w:left="426"/>
        <w:jc w:val="both"/>
        <w:rPr>
          <w:rFonts w:ascii="Trebuchet MS" w:hAnsi="Trebuchet MS" w:cstheme="minorHAnsi"/>
        </w:rPr>
      </w:pPr>
    </w:p>
    <w:p w14:paraId="4F7208D6" w14:textId="77777777" w:rsidR="00BC42FB" w:rsidRDefault="00BC42FB" w:rsidP="00BC42FB">
      <w:pPr>
        <w:pStyle w:val="ListParagraph"/>
        <w:numPr>
          <w:ilvl w:val="0"/>
          <w:numId w:val="10"/>
        </w:numPr>
        <w:spacing w:after="120" w:line="276" w:lineRule="auto"/>
        <w:ind w:left="426" w:hanging="426"/>
        <w:jc w:val="both"/>
        <w:rPr>
          <w:rFonts w:ascii="Trebuchet MS" w:hAnsi="Trebuchet MS" w:cstheme="minorHAnsi"/>
        </w:rPr>
      </w:pPr>
      <w:r w:rsidRPr="002A55DD">
        <w:rPr>
          <w:rFonts w:ascii="Trebuchet MS" w:hAnsi="Trebuchet MS" w:cstheme="minorHAnsi"/>
        </w:rPr>
        <w:t xml:space="preserve">The Partnership has a key role in </w:t>
      </w:r>
      <w:r w:rsidRPr="002A55DD">
        <w:rPr>
          <w:rFonts w:ascii="Trebuchet MS" w:hAnsi="Trebuchet MS" w:cstheme="minorHAnsi"/>
          <w:b/>
          <w:bCs/>
          <w:color w:val="007FA3"/>
        </w:rPr>
        <w:t>evaluating the effectiveness of early help services</w:t>
      </w:r>
      <w:r w:rsidRPr="002A55DD">
        <w:rPr>
          <w:rFonts w:ascii="Trebuchet MS" w:hAnsi="Trebuchet MS" w:cstheme="minorHAnsi"/>
          <w:color w:val="007FA3"/>
        </w:rPr>
        <w:t xml:space="preserve"> </w:t>
      </w:r>
      <w:r w:rsidRPr="002A55DD">
        <w:rPr>
          <w:rFonts w:ascii="Trebuchet MS" w:hAnsi="Trebuchet MS" w:cstheme="minorHAnsi"/>
        </w:rPr>
        <w:t xml:space="preserve">– it does this via the regular monitoring of key performance information in the ESSCPs quarterly dashboard. </w:t>
      </w:r>
    </w:p>
    <w:p w14:paraId="64C9CFAF" w14:textId="77777777" w:rsidR="00BC42FB" w:rsidRPr="003840E1" w:rsidRDefault="00BC42FB" w:rsidP="00BC42FB">
      <w:pPr>
        <w:pStyle w:val="ListParagraph"/>
        <w:rPr>
          <w:rFonts w:ascii="Trebuchet MS" w:hAnsi="Trebuchet MS" w:cstheme="minorHAnsi"/>
        </w:rPr>
      </w:pPr>
    </w:p>
    <w:p w14:paraId="2D315387" w14:textId="77777777" w:rsidR="00BC42FB" w:rsidRPr="003840E1" w:rsidRDefault="00BC42FB" w:rsidP="00BA3440">
      <w:pPr>
        <w:pStyle w:val="ListParagraph"/>
        <w:numPr>
          <w:ilvl w:val="0"/>
          <w:numId w:val="10"/>
        </w:numPr>
        <w:spacing w:after="120" w:line="276" w:lineRule="auto"/>
        <w:ind w:left="426" w:hanging="426"/>
        <w:jc w:val="both"/>
        <w:rPr>
          <w:rFonts w:ascii="Trebuchet MS" w:hAnsi="Trebuchet MS" w:cstheme="minorHAnsi"/>
        </w:rPr>
      </w:pPr>
      <w:r w:rsidRPr="003840E1">
        <w:rPr>
          <w:rFonts w:ascii="Trebuchet MS" w:hAnsi="Trebuchet MS" w:cstheme="minorHAnsi"/>
        </w:rPr>
        <w:t>In 2022/23 the ESSCP, along with Brighton &amp; Hove SCP and West Sussex SCP, held its seventh bi-annual ‘</w:t>
      </w:r>
      <w:r w:rsidRPr="003840E1">
        <w:rPr>
          <w:rFonts w:ascii="Trebuchet MS" w:hAnsi="Trebuchet MS" w:cstheme="minorHAnsi"/>
          <w:b/>
          <w:bCs/>
          <w:color w:val="007FA3"/>
        </w:rPr>
        <w:t>section</w:t>
      </w:r>
      <w:r w:rsidRPr="003840E1">
        <w:rPr>
          <w:rFonts w:ascii="Trebuchet MS" w:hAnsi="Trebuchet MS" w:cstheme="minorHAnsi"/>
          <w:b/>
          <w:bCs/>
          <w:i/>
          <w:iCs/>
          <w:color w:val="007FA3"/>
        </w:rPr>
        <w:t xml:space="preserve"> </w:t>
      </w:r>
      <w:bookmarkStart w:id="39" w:name="_Hlk141705156"/>
      <w:r w:rsidRPr="003840E1">
        <w:rPr>
          <w:rFonts w:ascii="Trebuchet MS" w:hAnsi="Trebuchet MS" w:cstheme="minorHAnsi"/>
          <w:b/>
          <w:bCs/>
          <w:color w:val="007FA3"/>
        </w:rPr>
        <w:t>11’ audit</w:t>
      </w:r>
      <w:bookmarkEnd w:id="39"/>
      <w:r w:rsidRPr="003840E1">
        <w:rPr>
          <w:rFonts w:ascii="Trebuchet MS" w:hAnsi="Trebuchet MS" w:cstheme="minorHAnsi"/>
        </w:rPr>
        <w:t xml:space="preserve">. All organisations represented on the ESSCP were requested to complete a self-assessment and provide evidence of how they comply with s11, of the Children Act 2004, when carrying out their day-to-day business. The audit provides an indication of how well organisations are working to keep children safe. The 2022 section 11 audit was framed more as an ‘improvement’ tool, rather than simply demonstrating compliance with the standards, with agencies encouraged to rate themselves as amber where improvement could be identified. Peer Challenge events are organised for summer 2023, include a Pan Sussex peer challenge event in June, a challenge event in July for ESCC teams, and a further peer challenge event for the district and borough councils. An action plan has been developed for the top ten lowest rated standards which is overseen by the Learning &amp; Development Subgroup. </w:t>
      </w:r>
    </w:p>
    <w:p w14:paraId="585E2B8C" w14:textId="77777777" w:rsidR="00BC42FB" w:rsidRPr="00EE0623" w:rsidRDefault="00BC42FB" w:rsidP="00BA3440">
      <w:pPr>
        <w:pStyle w:val="ListParagraph"/>
        <w:spacing w:after="120" w:line="276" w:lineRule="auto"/>
        <w:ind w:left="360"/>
        <w:jc w:val="both"/>
        <w:rPr>
          <w:rFonts w:ascii="Trebuchet MS" w:hAnsi="Trebuchet MS" w:cstheme="minorHAnsi"/>
          <w:i/>
          <w:iCs/>
        </w:rPr>
      </w:pPr>
    </w:p>
    <w:p w14:paraId="01E39749" w14:textId="65C69D80" w:rsidR="00BA3440" w:rsidRPr="00BA3440" w:rsidRDefault="00BA3440" w:rsidP="009251A0">
      <w:pPr>
        <w:pStyle w:val="ListParagraph"/>
        <w:numPr>
          <w:ilvl w:val="0"/>
          <w:numId w:val="11"/>
        </w:numPr>
        <w:spacing w:after="120" w:line="276" w:lineRule="auto"/>
        <w:ind w:left="360"/>
        <w:jc w:val="both"/>
        <w:rPr>
          <w:rFonts w:ascii="Trebuchet MS" w:hAnsi="Trebuchet MS" w:cstheme="minorHAnsi"/>
          <w:i/>
          <w:iCs/>
        </w:rPr>
      </w:pPr>
      <w:r w:rsidRPr="00BA3440">
        <w:rPr>
          <w:rFonts w:ascii="Trebuchet MS" w:hAnsi="Trebuchet MS" w:cstheme="minorHAnsi"/>
        </w:rPr>
        <w:t>The Annual</w:t>
      </w:r>
      <w:r>
        <w:rPr>
          <w:rFonts w:ascii="Trebuchet MS" w:hAnsi="Trebuchet MS" w:cstheme="minorHAnsi"/>
        </w:rPr>
        <w:t xml:space="preserve"> </w:t>
      </w:r>
      <w:r>
        <w:rPr>
          <w:rFonts w:ascii="Trebuchet MS" w:hAnsi="Trebuchet MS" w:cstheme="minorHAnsi"/>
          <w:b/>
          <w:bCs/>
          <w:color w:val="007FA3"/>
        </w:rPr>
        <w:t>Schools Safeguarding Audit Report (s175)</w:t>
      </w:r>
      <w:r w:rsidRPr="00BA3440">
        <w:rPr>
          <w:rFonts w:ascii="Trebuchet MS" w:hAnsi="Trebuchet MS" w:cstheme="minorHAnsi"/>
          <w:b/>
          <w:bCs/>
        </w:rPr>
        <w:t xml:space="preserve"> </w:t>
      </w:r>
      <w:r w:rsidRPr="00BA3440">
        <w:rPr>
          <w:rFonts w:ascii="Trebuchet MS" w:hAnsi="Trebuchet MS" w:cstheme="minorHAnsi"/>
        </w:rPr>
        <w:t>was presented to the ESSCP Board for scrutiny and challenge in October 2022. All schools (including maintained, independent, academies, free schools, and colleges) in East Sussex are requested to complete the safeguarding audit toolkit on an annual basis</w:t>
      </w:r>
      <w:r w:rsidR="00BF176B">
        <w:rPr>
          <w:rFonts w:ascii="Trebuchet MS" w:hAnsi="Trebuchet MS" w:cstheme="minorHAnsi"/>
        </w:rPr>
        <w:t xml:space="preserve">, </w:t>
      </w:r>
      <w:r w:rsidRPr="00BA3440">
        <w:rPr>
          <w:rFonts w:ascii="Trebuchet MS" w:hAnsi="Trebuchet MS" w:cstheme="minorHAnsi"/>
        </w:rPr>
        <w:t>assessing their practice in line with statutory guidance and local good practice. Engagement with the process is strong with 100% of state funded schools returning their audit. A bespoke audit tool for independent schools, which aligns with the Independent School Inspection Framework, has been developed to increase engagement with the audit process from the independent sector. The audit provides all schools with a robust framework against which they can evaluate their practice and identify areas for development as necessary and the data gathered by SLES Safeguarding, through having the audits returned to them, informs the ongoing development of guidance, training and support to schools. For the current academic year SLES Safeguarding have developed a tool for school governors to use, which will support their scrutiny and challenge of safeguarding practice and will facilitate some deeper thinking around practice. This in turn will strengthen the integrity of the self-assessment process.</w:t>
      </w:r>
    </w:p>
    <w:p w14:paraId="79AF3F27" w14:textId="132F6F0A" w:rsidR="00BC42FB" w:rsidRPr="00BA3440" w:rsidRDefault="00BC42FB" w:rsidP="00BA3440">
      <w:pPr>
        <w:pStyle w:val="ListParagraph"/>
        <w:spacing w:after="120" w:line="276" w:lineRule="auto"/>
        <w:ind w:left="360"/>
        <w:jc w:val="both"/>
        <w:rPr>
          <w:rFonts w:ascii="Trebuchet MS" w:hAnsi="Trebuchet MS" w:cstheme="minorHAnsi"/>
        </w:rPr>
      </w:pPr>
    </w:p>
    <w:p w14:paraId="5316AACF" w14:textId="77777777" w:rsidR="00BC42FB" w:rsidRPr="00B877DD" w:rsidRDefault="00BC42FB" w:rsidP="00BA3440">
      <w:pPr>
        <w:pStyle w:val="ListParagraph"/>
        <w:numPr>
          <w:ilvl w:val="0"/>
          <w:numId w:val="12"/>
        </w:numPr>
        <w:spacing w:after="120" w:line="276" w:lineRule="auto"/>
        <w:ind w:hanging="357"/>
        <w:jc w:val="both"/>
        <w:rPr>
          <w:rFonts w:ascii="Trebuchet MS" w:hAnsi="Trebuchet MS" w:cstheme="minorHAnsi"/>
        </w:rPr>
      </w:pPr>
      <w:r w:rsidRPr="00B877DD">
        <w:rPr>
          <w:rFonts w:ascii="Trebuchet MS" w:hAnsi="Trebuchet MS" w:cstheme="minorHAnsi"/>
        </w:rPr>
        <w:t xml:space="preserve">Other examples of assurance work undertaken include: </w:t>
      </w:r>
    </w:p>
    <w:p w14:paraId="7C50A0CB" w14:textId="77777777" w:rsidR="009D5119" w:rsidRDefault="00BC42FB" w:rsidP="009D5119">
      <w:pPr>
        <w:pStyle w:val="ListParagraph"/>
        <w:numPr>
          <w:ilvl w:val="0"/>
          <w:numId w:val="28"/>
        </w:numPr>
        <w:spacing w:after="120" w:line="276" w:lineRule="auto"/>
        <w:jc w:val="both"/>
        <w:rPr>
          <w:rFonts w:ascii="Trebuchet MS" w:hAnsi="Trebuchet MS" w:cstheme="minorHAnsi"/>
        </w:rPr>
      </w:pPr>
      <w:r w:rsidRPr="00B877DD">
        <w:rPr>
          <w:rFonts w:ascii="Trebuchet MS" w:hAnsi="Trebuchet MS" w:cstheme="minorHAnsi"/>
          <w:b/>
          <w:bCs/>
          <w:color w:val="007FA3"/>
        </w:rPr>
        <w:t>Health Visitor numbers and service capacity</w:t>
      </w:r>
      <w:r w:rsidRPr="00B877DD">
        <w:rPr>
          <w:rFonts w:ascii="Trebuchet MS" w:hAnsi="Trebuchet MS" w:cstheme="minorHAnsi"/>
          <w:color w:val="007FA3"/>
        </w:rPr>
        <w:t xml:space="preserve"> </w:t>
      </w:r>
      <w:r w:rsidRPr="00B877DD">
        <w:rPr>
          <w:rFonts w:ascii="Trebuchet MS" w:hAnsi="Trebuchet MS" w:cstheme="minorHAnsi"/>
        </w:rPr>
        <w:t xml:space="preserve">has been a regular item at the ESSCP Steering, Planning and Board during 2022/23. </w:t>
      </w:r>
      <w:bookmarkStart w:id="40" w:name="_Hlk97131679"/>
      <w:r w:rsidRPr="00B877DD">
        <w:rPr>
          <w:rFonts w:ascii="Trebuchet MS" w:hAnsi="Trebuchet MS" w:cstheme="minorHAnsi"/>
        </w:rPr>
        <w:t>Over the past year, t</w:t>
      </w:r>
      <w:r w:rsidRPr="00B877DD">
        <w:rPr>
          <w:rFonts w:ascii="Trebuchet MS" w:hAnsi="Trebuchet MS" w:cstheme="minorHAnsi"/>
          <w:bCs/>
        </w:rPr>
        <w:t xml:space="preserve">he service continues to experience high vacancy rates with implications on the capacity of the service to identify safeguarding concerns with the families on their caseloads and provide support to prevent concerns escalating. </w:t>
      </w:r>
      <w:r w:rsidRPr="00B877DD">
        <w:rPr>
          <w:rFonts w:ascii="Trebuchet MS" w:hAnsi="Trebuchet MS" w:cstheme="minorHAnsi"/>
        </w:rPr>
        <w:t xml:space="preserve">Lead Safeguarding Partners have closely monitored the situation, ensuring all relevant agencies are aware of the </w:t>
      </w:r>
      <w:r>
        <w:rPr>
          <w:rFonts w:ascii="Trebuchet MS" w:hAnsi="Trebuchet MS" w:cstheme="minorHAnsi"/>
        </w:rPr>
        <w:t xml:space="preserve">impact of the </w:t>
      </w:r>
      <w:r w:rsidRPr="00B877DD">
        <w:rPr>
          <w:rFonts w:ascii="Trebuchet MS" w:hAnsi="Trebuchet MS" w:cstheme="minorHAnsi"/>
        </w:rPr>
        <w:t xml:space="preserve">situation, and agreeing strategies to reduce and mitigate safeguarding risks. In </w:t>
      </w:r>
      <w:r>
        <w:rPr>
          <w:rFonts w:ascii="Trebuchet MS" w:hAnsi="Trebuchet MS" w:cstheme="minorHAnsi"/>
        </w:rPr>
        <w:t>January</w:t>
      </w:r>
      <w:r w:rsidRPr="00B877DD">
        <w:rPr>
          <w:rFonts w:ascii="Trebuchet MS" w:hAnsi="Trebuchet MS" w:cstheme="minorHAnsi"/>
        </w:rPr>
        <w:t xml:space="preserve"> 2023 the lead partners agreed to establish a</w:t>
      </w:r>
      <w:r>
        <w:rPr>
          <w:rFonts w:ascii="Trebuchet MS" w:hAnsi="Trebuchet MS" w:cstheme="minorHAnsi"/>
        </w:rPr>
        <w:t xml:space="preserve"> multi-agency</w:t>
      </w:r>
      <w:r w:rsidRPr="00B877DD">
        <w:rPr>
          <w:rFonts w:ascii="Trebuchet MS" w:hAnsi="Trebuchet MS" w:cstheme="minorHAnsi"/>
        </w:rPr>
        <w:t xml:space="preserve"> Task &amp; Finish Group </w:t>
      </w:r>
      <w:r>
        <w:rPr>
          <w:rFonts w:ascii="Trebuchet MS" w:hAnsi="Trebuchet MS" w:cstheme="minorHAnsi"/>
        </w:rPr>
        <w:t xml:space="preserve">to review the ability </w:t>
      </w:r>
      <w:r>
        <w:rPr>
          <w:rFonts w:ascii="Trebuchet MS" w:hAnsi="Trebuchet MS" w:cstheme="minorHAnsi"/>
        </w:rPr>
        <w:lastRenderedPageBreak/>
        <w:t xml:space="preserve">of health visiting services to deliver antenatal review and attend statutory meetings in the long term. </w:t>
      </w:r>
      <w:bookmarkEnd w:id="40"/>
    </w:p>
    <w:p w14:paraId="3EC3F560" w14:textId="005C1106" w:rsidR="00BC42FB" w:rsidRPr="009D5119" w:rsidRDefault="00536A5A" w:rsidP="009D5119">
      <w:pPr>
        <w:pStyle w:val="ListParagraph"/>
        <w:numPr>
          <w:ilvl w:val="0"/>
          <w:numId w:val="28"/>
        </w:numPr>
        <w:spacing w:after="120" w:line="276" w:lineRule="auto"/>
        <w:jc w:val="both"/>
        <w:rPr>
          <w:rFonts w:ascii="Trebuchet MS" w:hAnsi="Trebuchet MS" w:cstheme="minorHAnsi"/>
        </w:rPr>
      </w:pPr>
      <w:r w:rsidRPr="009D5119">
        <w:rPr>
          <w:rFonts w:ascii="Trebuchet MS" w:hAnsi="Trebuchet MS" w:cstheme="minorHAnsi"/>
          <w:b/>
          <w:bCs/>
          <w:color w:val="007FA3"/>
        </w:rPr>
        <w:t xml:space="preserve">(Oct 22) </w:t>
      </w:r>
      <w:r w:rsidR="00BC42FB" w:rsidRPr="009D5119">
        <w:rPr>
          <w:rFonts w:ascii="Trebuchet MS" w:hAnsi="Trebuchet MS" w:cstheme="minorHAnsi"/>
          <w:b/>
          <w:bCs/>
          <w:color w:val="007FA3"/>
        </w:rPr>
        <w:t>Scrutiny at Board of the report from the Manager at Lansdown</w:t>
      </w:r>
      <w:r w:rsidR="000706CF" w:rsidRPr="009D5119">
        <w:rPr>
          <w:rFonts w:ascii="Trebuchet MS" w:hAnsi="Trebuchet MS" w:cstheme="minorHAnsi"/>
          <w:b/>
          <w:bCs/>
          <w:color w:val="007FA3"/>
        </w:rPr>
        <w:t>e</w:t>
      </w:r>
      <w:r w:rsidR="00BC42FB" w:rsidRPr="009D5119">
        <w:rPr>
          <w:rFonts w:ascii="Trebuchet MS" w:hAnsi="Trebuchet MS" w:cstheme="minorHAnsi"/>
          <w:b/>
          <w:bCs/>
          <w:color w:val="007FA3"/>
        </w:rPr>
        <w:t xml:space="preserve"> Secure Children’s Home</w:t>
      </w:r>
      <w:r w:rsidRPr="009D5119">
        <w:rPr>
          <w:rFonts w:ascii="Trebuchet MS" w:hAnsi="Trebuchet MS" w:cstheme="minorHAnsi"/>
        </w:rPr>
        <w:t xml:space="preserve">, highlighting safeguarding and behaviour management practice at the unit over the past year. Annual presentation of this report to the ESSCP is a regulatory requirement given the significant vulnerability of young people in secure establishments. The Board noted the unit’s approaches to managing behaviour, episodes of single separation and use of restraint. The effective relationships between staff and the children and young people </w:t>
      </w:r>
      <w:r w:rsidR="00BF176B" w:rsidRPr="009D5119">
        <w:rPr>
          <w:rFonts w:ascii="Trebuchet MS" w:hAnsi="Trebuchet MS" w:cstheme="minorHAnsi"/>
        </w:rPr>
        <w:t>were</w:t>
      </w:r>
      <w:r w:rsidRPr="009D5119">
        <w:rPr>
          <w:rFonts w:ascii="Trebuchet MS" w:hAnsi="Trebuchet MS" w:cstheme="minorHAnsi"/>
        </w:rPr>
        <w:t xml:space="preserve"> evident, with staff able to use support strategies in response to incidents, resulting in positive interventions and a further decline in physical interventions over the course of the year. The homes relationship-based trauma informed care has led to the stabilisation of children’s </w:t>
      </w:r>
      <w:r w:rsidR="00BF176B" w:rsidRPr="009D5119">
        <w:rPr>
          <w:rFonts w:ascii="Trebuchet MS" w:hAnsi="Trebuchet MS" w:cstheme="minorHAnsi"/>
        </w:rPr>
        <w:t>behaviours,</w:t>
      </w:r>
      <w:r w:rsidRPr="009D5119">
        <w:rPr>
          <w:rFonts w:ascii="Trebuchet MS" w:hAnsi="Trebuchet MS" w:cstheme="minorHAnsi"/>
        </w:rPr>
        <w:t xml:space="preserve"> and in most cases, this has led to the successful development and positive progress of children. The home was inspected by Ofsted in December 2022 and received a ‘Good’ judgement. From February 2023 the unit was temporarily closed due to ongoing challenges regarding staff recruitment, resulting in only be</w:t>
      </w:r>
      <w:r w:rsidR="00BF176B">
        <w:rPr>
          <w:rFonts w:ascii="Trebuchet MS" w:hAnsi="Trebuchet MS" w:cstheme="minorHAnsi"/>
        </w:rPr>
        <w:t xml:space="preserve">ing </w:t>
      </w:r>
      <w:r w:rsidRPr="009D5119">
        <w:rPr>
          <w:rFonts w:ascii="Trebuchet MS" w:hAnsi="Trebuchet MS" w:cstheme="minorHAnsi"/>
        </w:rPr>
        <w:t>able to utilise a small proportion of the places in the unit. The unit is undergoing a review and redesign of the staffing structure and developing an enhanced recruitment strategy to allow a resilient and sustainable service in the future. The unit is due to re-open in November 2023.</w:t>
      </w:r>
    </w:p>
    <w:p w14:paraId="7EA93116" w14:textId="77777777" w:rsidR="00BC42FB" w:rsidRDefault="00BC42FB" w:rsidP="00BC42FB"/>
    <w:p w14:paraId="22FEA651" w14:textId="77777777" w:rsidR="0001396D" w:rsidRPr="00EE0623" w:rsidRDefault="0001396D" w:rsidP="00973044">
      <w:pPr>
        <w:pStyle w:val="ListParagraph"/>
        <w:spacing w:after="120" w:line="276" w:lineRule="auto"/>
        <w:rPr>
          <w:rFonts w:ascii="Trebuchet MS" w:hAnsi="Trebuchet MS" w:cstheme="minorHAnsi"/>
        </w:rPr>
      </w:pPr>
    </w:p>
    <w:p w14:paraId="2339379C" w14:textId="77777777" w:rsidR="0001396D" w:rsidRPr="00EE0623" w:rsidRDefault="0001396D" w:rsidP="00973044">
      <w:pPr>
        <w:spacing w:after="120"/>
        <w:rPr>
          <w:rFonts w:ascii="Trebuchet MS" w:hAnsi="Trebuchet MS" w:cstheme="minorHAnsi"/>
          <w:sz w:val="24"/>
          <w:szCs w:val="24"/>
        </w:rPr>
      </w:pPr>
    </w:p>
    <w:p w14:paraId="020FA075" w14:textId="0C89F354" w:rsidR="002D03F8" w:rsidRPr="00EE0623" w:rsidRDefault="002D03F8" w:rsidP="00973044">
      <w:pPr>
        <w:spacing w:after="120"/>
        <w:rPr>
          <w:rFonts w:ascii="Trebuchet MS" w:hAnsi="Trebuchet MS" w:cstheme="minorHAnsi"/>
          <w:b/>
          <w:color w:val="007FA3"/>
          <w:sz w:val="40"/>
          <w:szCs w:val="40"/>
        </w:rPr>
        <w:sectPr w:rsidR="002D03F8" w:rsidRPr="00EE0623" w:rsidSect="000459F5">
          <w:footerReference w:type="default" r:id="rId58"/>
          <w:type w:val="continuous"/>
          <w:pgSz w:w="11906" w:h="16838"/>
          <w:pgMar w:top="851" w:right="849" w:bottom="720" w:left="851" w:header="708" w:footer="0" w:gutter="0"/>
          <w:cols w:space="708"/>
          <w:titlePg/>
          <w:docGrid w:linePitch="360"/>
        </w:sectPr>
      </w:pPr>
    </w:p>
    <w:p w14:paraId="4D27CCFD" w14:textId="519F8E63" w:rsidR="004E6EAC" w:rsidRPr="00EE0623" w:rsidRDefault="004E6EAC" w:rsidP="00973044">
      <w:pPr>
        <w:spacing w:after="120"/>
        <w:rPr>
          <w:rFonts w:ascii="Trebuchet MS" w:hAnsi="Trebuchet MS" w:cstheme="minorHAnsi"/>
          <w:b/>
          <w:color w:val="007FA3"/>
          <w:sz w:val="40"/>
          <w:szCs w:val="40"/>
        </w:rPr>
      </w:pPr>
      <w:r w:rsidRPr="00EE0623">
        <w:rPr>
          <w:rFonts w:ascii="Trebuchet MS" w:hAnsi="Trebuchet MS" w:cstheme="minorHAnsi"/>
          <w:b/>
          <w:color w:val="007FA3"/>
          <w:sz w:val="40"/>
          <w:szCs w:val="40"/>
        </w:rPr>
        <w:lastRenderedPageBreak/>
        <w:t>9.</w:t>
      </w:r>
      <w:r w:rsidRPr="00EE0623">
        <w:rPr>
          <w:rFonts w:ascii="Trebuchet MS" w:hAnsi="Trebuchet MS" w:cstheme="minorHAnsi"/>
          <w:b/>
          <w:color w:val="007FA3"/>
          <w:sz w:val="40"/>
          <w:szCs w:val="40"/>
        </w:rPr>
        <w:tab/>
        <w:t>Appendices</w:t>
      </w:r>
    </w:p>
    <w:p w14:paraId="71265756" w14:textId="77777777" w:rsidR="004E6EAC" w:rsidRPr="00EE0623" w:rsidRDefault="004E6EAC" w:rsidP="00973044">
      <w:pPr>
        <w:spacing w:after="120"/>
        <w:rPr>
          <w:rFonts w:ascii="Trebuchet MS" w:hAnsi="Trebuchet MS" w:cstheme="minorHAnsi"/>
          <w:b/>
          <w:color w:val="007FA3"/>
          <w:sz w:val="14"/>
          <w:szCs w:val="14"/>
        </w:rPr>
      </w:pPr>
    </w:p>
    <w:p w14:paraId="28E94428" w14:textId="5A48DC81" w:rsidR="002D03F8" w:rsidRPr="00EE0623" w:rsidRDefault="004E6EAC"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t>9.A</w:t>
      </w:r>
      <w:r w:rsidRPr="00EE0623">
        <w:rPr>
          <w:rFonts w:ascii="Trebuchet MS" w:hAnsi="Trebuchet MS" w:cstheme="minorHAnsi"/>
          <w:b/>
          <w:color w:val="007FA3"/>
          <w:sz w:val="32"/>
          <w:szCs w:val="32"/>
        </w:rPr>
        <w:tab/>
      </w:r>
      <w:r w:rsidR="002D03F8" w:rsidRPr="00EE0623">
        <w:rPr>
          <w:rFonts w:ascii="Trebuchet MS" w:hAnsi="Trebuchet MS" w:cstheme="minorHAnsi"/>
          <w:b/>
          <w:color w:val="007FA3"/>
          <w:sz w:val="32"/>
          <w:szCs w:val="32"/>
        </w:rPr>
        <w:t xml:space="preserve">Safeguarding Context </w:t>
      </w:r>
    </w:p>
    <w:p w14:paraId="38402F62" w14:textId="1166995F" w:rsidR="002D03F8" w:rsidRPr="00EE0623" w:rsidRDefault="002D03F8" w:rsidP="00973044">
      <w:pPr>
        <w:spacing w:after="120"/>
        <w:jc w:val="both"/>
        <w:rPr>
          <w:rFonts w:ascii="Trebuchet MS" w:hAnsi="Trebuchet MS" w:cstheme="minorHAnsi"/>
          <w:b/>
          <w:color w:val="007FA3"/>
          <w:sz w:val="32"/>
          <w:szCs w:val="32"/>
        </w:rPr>
      </w:pPr>
    </w:p>
    <w:tbl>
      <w:tblPr>
        <w:tblStyle w:val="TableGrid"/>
        <w:tblW w:w="0" w:type="auto"/>
        <w:tblLook w:val="04A0" w:firstRow="1" w:lastRow="0" w:firstColumn="1" w:lastColumn="0" w:noHBand="0" w:noVBand="1"/>
      </w:tblPr>
      <w:tblGrid>
        <w:gridCol w:w="3671"/>
        <w:gridCol w:w="709"/>
        <w:gridCol w:w="10857"/>
      </w:tblGrid>
      <w:tr w:rsidR="002D03F8" w:rsidRPr="00EE0623" w14:paraId="021A7BD8" w14:textId="77777777" w:rsidTr="00310C31">
        <w:tc>
          <w:tcPr>
            <w:tcW w:w="15237" w:type="dxa"/>
            <w:gridSpan w:val="3"/>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3A528C9" w14:textId="338F6C5A" w:rsidR="002D03F8" w:rsidRPr="00EE0623" w:rsidRDefault="002D03F8" w:rsidP="00973044">
            <w:pPr>
              <w:spacing w:after="120"/>
              <w:rPr>
                <w:rFonts w:ascii="Trebuchet MS" w:hAnsi="Trebuchet MS" w:cstheme="minorHAnsi"/>
                <w:b/>
                <w:bCs/>
              </w:rPr>
            </w:pPr>
            <w:r w:rsidRPr="00EE0623">
              <w:rPr>
                <w:rFonts w:ascii="Trebuchet MS" w:hAnsi="Trebuchet MS" w:cstheme="minorHAnsi"/>
                <w:b/>
                <w:bCs/>
              </w:rPr>
              <w:t xml:space="preserve">Impact of multi-agency working </w:t>
            </w:r>
          </w:p>
        </w:tc>
      </w:tr>
      <w:tr w:rsidR="002D03F8" w:rsidRPr="00EE0623" w14:paraId="72AA20E1"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D0DB242" w14:textId="01136672" w:rsidR="002D03F8" w:rsidRPr="00EE0623" w:rsidRDefault="001C399B" w:rsidP="00973044">
            <w:pPr>
              <w:spacing w:after="120"/>
              <w:jc w:val="both"/>
              <w:rPr>
                <w:rFonts w:ascii="Trebuchet MS" w:hAnsi="Trebuchet MS" w:cstheme="minorHAnsi"/>
                <w:b/>
                <w:color w:val="007FA3"/>
              </w:rPr>
            </w:pPr>
            <w:r w:rsidRPr="00EE0623">
              <w:rPr>
                <w:rFonts w:ascii="Trebuchet MS" w:hAnsi="Trebuchet MS" w:cstheme="minorHAnsi"/>
              </w:rPr>
              <w:t>F</w:t>
            </w:r>
            <w:r w:rsidR="00310C31" w:rsidRPr="00EE0623">
              <w:rPr>
                <w:rFonts w:ascii="Trebuchet MS" w:hAnsi="Trebuchet MS" w:cstheme="minorHAnsi"/>
              </w:rPr>
              <w:t>amily contacts (to SPOA and other excluding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17C6EF0" w14:textId="48BB7153" w:rsidR="002D03F8" w:rsidRPr="00EE0623" w:rsidRDefault="005B6D5D"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3DB8B951" w14:textId="1A90F5C7" w:rsidR="002D03F8" w:rsidRPr="00EE0623" w:rsidRDefault="005B6D5D" w:rsidP="00973044">
            <w:pPr>
              <w:spacing w:after="120"/>
              <w:jc w:val="both"/>
              <w:rPr>
                <w:rFonts w:ascii="Trebuchet MS" w:hAnsi="Trebuchet MS" w:cstheme="minorHAnsi"/>
                <w:b/>
                <w:color w:val="007FA3"/>
              </w:rPr>
            </w:pPr>
            <w:r w:rsidRPr="00EE0623">
              <w:rPr>
                <w:rFonts w:ascii="Trebuchet MS" w:hAnsi="Trebuchet MS" w:cstheme="minorHAnsi"/>
              </w:rPr>
              <w:t xml:space="preserve">The total number of </w:t>
            </w:r>
            <w:r w:rsidR="00E21A84" w:rsidRPr="00EE0623">
              <w:rPr>
                <w:rFonts w:ascii="Trebuchet MS" w:hAnsi="Trebuchet MS" w:cstheme="minorHAnsi"/>
              </w:rPr>
              <w:t>c</w:t>
            </w:r>
            <w:r w:rsidRPr="00EE0623">
              <w:rPr>
                <w:rFonts w:ascii="Trebuchet MS" w:hAnsi="Trebuchet MS" w:cstheme="minorHAnsi"/>
              </w:rPr>
              <w:t xml:space="preserve">ontacts is up </w:t>
            </w:r>
            <w:r w:rsidR="00E21A84" w:rsidRPr="00EE0623">
              <w:rPr>
                <w:rFonts w:ascii="Trebuchet MS" w:hAnsi="Trebuchet MS" w:cstheme="minorHAnsi"/>
              </w:rPr>
              <w:t xml:space="preserve">5% on last year (17,798 compared to </w:t>
            </w:r>
            <w:r w:rsidRPr="00EE0623">
              <w:rPr>
                <w:rFonts w:ascii="Trebuchet MS" w:hAnsi="Trebuchet MS" w:cstheme="minorHAnsi"/>
              </w:rPr>
              <w:t>17,011</w:t>
            </w:r>
            <w:r w:rsidR="00E21A84" w:rsidRPr="00EE0623">
              <w:rPr>
                <w:rFonts w:ascii="Trebuchet MS" w:hAnsi="Trebuchet MS" w:cstheme="minorHAnsi"/>
              </w:rPr>
              <w:t>) however the increase is not as steep as the previous year (29%).</w:t>
            </w:r>
          </w:p>
        </w:tc>
      </w:tr>
      <w:tr w:rsidR="002D03F8" w:rsidRPr="00EE0623" w14:paraId="5CCA5A63"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03BC4A62" w14:textId="2270DA93" w:rsidR="002D03F8" w:rsidRPr="00EE0623" w:rsidRDefault="001C399B" w:rsidP="00973044">
            <w:pPr>
              <w:spacing w:after="120"/>
              <w:jc w:val="both"/>
              <w:rPr>
                <w:rFonts w:ascii="Trebuchet MS" w:hAnsi="Trebuchet MS" w:cstheme="minorHAnsi"/>
                <w:b/>
                <w:color w:val="007FA3"/>
              </w:rPr>
            </w:pPr>
            <w:r w:rsidRPr="00EE0623">
              <w:rPr>
                <w:rFonts w:ascii="Trebuchet MS" w:hAnsi="Trebuchet MS" w:cstheme="minorHAnsi"/>
              </w:rPr>
              <w:t>I</w:t>
            </w:r>
            <w:r w:rsidR="00310C31" w:rsidRPr="00EE0623">
              <w:rPr>
                <w:rFonts w:ascii="Trebuchet MS" w:hAnsi="Trebuchet MS" w:cstheme="minorHAnsi"/>
              </w:rPr>
              <w:t>nformation gatherings by Multi-agency Safeguarding Hub (MASH)</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697E41C7" w14:textId="00302731" w:rsidR="002D03F8" w:rsidRPr="00EE0623" w:rsidRDefault="005B6D5D"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2BAE67A1" w14:textId="0A4BF4D6" w:rsidR="002D03F8" w:rsidRPr="00EE0623" w:rsidRDefault="00E21A84" w:rsidP="00973044">
            <w:pPr>
              <w:spacing w:after="120"/>
              <w:jc w:val="both"/>
              <w:rPr>
                <w:rFonts w:ascii="Trebuchet MS" w:hAnsi="Trebuchet MS" w:cstheme="minorHAnsi"/>
                <w:b/>
                <w:color w:val="007FA3"/>
              </w:rPr>
            </w:pPr>
            <w:r w:rsidRPr="00EE0623">
              <w:rPr>
                <w:rFonts w:ascii="Trebuchet MS" w:hAnsi="Trebuchet MS" w:cstheme="minorHAnsi"/>
              </w:rPr>
              <w:t>The number of multi-agency information gathering (</w:t>
            </w:r>
            <w:r w:rsidR="005B6D5D" w:rsidRPr="00EE0623">
              <w:rPr>
                <w:rFonts w:ascii="Trebuchet MS" w:hAnsi="Trebuchet MS" w:cstheme="minorHAnsi"/>
              </w:rPr>
              <w:t>MIG's</w:t>
            </w:r>
            <w:r w:rsidRPr="00EE0623">
              <w:rPr>
                <w:rFonts w:ascii="Trebuchet MS" w:hAnsi="Trebuchet MS" w:cstheme="minorHAnsi"/>
              </w:rPr>
              <w:t xml:space="preserve">) </w:t>
            </w:r>
            <w:r w:rsidR="005B6D5D" w:rsidRPr="00EE0623">
              <w:rPr>
                <w:rFonts w:ascii="Trebuchet MS" w:hAnsi="Trebuchet MS" w:cstheme="minorHAnsi"/>
              </w:rPr>
              <w:t xml:space="preserve">also </w:t>
            </w:r>
            <w:r w:rsidRPr="00EE0623">
              <w:rPr>
                <w:rFonts w:ascii="Trebuchet MS" w:hAnsi="Trebuchet MS" w:cstheme="minorHAnsi"/>
              </w:rPr>
              <w:t xml:space="preserve">increased by 8% (21,181 compared the </w:t>
            </w:r>
            <w:r w:rsidR="005B6D5D" w:rsidRPr="00EE0623">
              <w:rPr>
                <w:rFonts w:ascii="Trebuchet MS" w:hAnsi="Trebuchet MS" w:cstheme="minorHAnsi"/>
              </w:rPr>
              <w:t>19,</w:t>
            </w:r>
            <w:r w:rsidRPr="00EE0623">
              <w:rPr>
                <w:rFonts w:ascii="Trebuchet MS" w:hAnsi="Trebuchet MS" w:cstheme="minorHAnsi"/>
              </w:rPr>
              <w:t xml:space="preserve">572 in the previous year). </w:t>
            </w:r>
          </w:p>
        </w:tc>
      </w:tr>
      <w:tr w:rsidR="002D03F8" w:rsidRPr="00EE0623" w14:paraId="3D1B008E"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9FA6C11" w14:textId="254AA7FB" w:rsidR="002D03F8" w:rsidRPr="00EE0623" w:rsidRDefault="001C399B" w:rsidP="00973044">
            <w:pPr>
              <w:spacing w:after="120"/>
              <w:jc w:val="both"/>
              <w:rPr>
                <w:rFonts w:ascii="Trebuchet MS" w:hAnsi="Trebuchet MS" w:cstheme="minorHAnsi"/>
                <w:b/>
                <w:color w:val="007FA3"/>
              </w:rPr>
            </w:pPr>
            <w:r w:rsidRPr="00EE0623">
              <w:rPr>
                <w:rFonts w:ascii="Trebuchet MS" w:hAnsi="Trebuchet MS" w:cstheme="minorHAnsi"/>
              </w:rPr>
              <w:t>R</w:t>
            </w:r>
            <w:r w:rsidR="00310C31" w:rsidRPr="00EE0623">
              <w:rPr>
                <w:rFonts w:ascii="Trebuchet MS" w:hAnsi="Trebuchet MS" w:cstheme="minorHAnsi"/>
              </w:rPr>
              <w:t>eferrals to statutory social care</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7710BBC9" w14:textId="32C75FE2" w:rsidR="002D03F8" w:rsidRPr="00EE0623" w:rsidRDefault="003D3C11"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580118A3" w14:textId="29B6E7DF" w:rsidR="002D03F8" w:rsidRPr="00EE0623" w:rsidRDefault="005B6D5D" w:rsidP="00973044">
            <w:pPr>
              <w:spacing w:after="120"/>
              <w:jc w:val="both"/>
              <w:rPr>
                <w:rFonts w:ascii="Trebuchet MS" w:hAnsi="Trebuchet MS" w:cstheme="minorHAnsi"/>
                <w:b/>
                <w:color w:val="007FA3"/>
              </w:rPr>
            </w:pPr>
            <w:r w:rsidRPr="00EE0623">
              <w:rPr>
                <w:rFonts w:ascii="Trebuchet MS" w:hAnsi="Trebuchet MS" w:cstheme="minorHAnsi"/>
              </w:rPr>
              <w:t>In 2022</w:t>
            </w:r>
            <w:r w:rsidR="003D3C11" w:rsidRPr="00EE0623">
              <w:rPr>
                <w:rFonts w:ascii="Trebuchet MS" w:hAnsi="Trebuchet MS" w:cstheme="minorHAnsi"/>
              </w:rPr>
              <w:t>/23</w:t>
            </w:r>
            <w:r w:rsidRPr="00EE0623">
              <w:rPr>
                <w:rFonts w:ascii="Trebuchet MS" w:hAnsi="Trebuchet MS" w:cstheme="minorHAnsi"/>
              </w:rPr>
              <w:t xml:space="preserve"> the number of referrals to statutory social care </w:t>
            </w:r>
            <w:r w:rsidR="003D3C11" w:rsidRPr="00EE0623">
              <w:rPr>
                <w:rFonts w:ascii="Trebuchet MS" w:hAnsi="Trebuchet MS" w:cstheme="minorHAnsi"/>
              </w:rPr>
              <w:t xml:space="preserve">was 6% down from last year (4018 compared to </w:t>
            </w:r>
            <w:r w:rsidRPr="00EE0623">
              <w:rPr>
                <w:rFonts w:ascii="Trebuchet MS" w:hAnsi="Trebuchet MS" w:cstheme="minorHAnsi"/>
              </w:rPr>
              <w:t>4,169</w:t>
            </w:r>
            <w:r w:rsidR="003D3C11" w:rsidRPr="00EE0623">
              <w:rPr>
                <w:rFonts w:ascii="Trebuchet MS" w:hAnsi="Trebuchet MS" w:cstheme="minorHAnsi"/>
              </w:rPr>
              <w:t xml:space="preserve">) but still higher than 2020/21. </w:t>
            </w:r>
          </w:p>
        </w:tc>
      </w:tr>
      <w:tr w:rsidR="002D03F8" w:rsidRPr="00EE0623" w14:paraId="1D4DFE83" w14:textId="77777777" w:rsidTr="005B6D5D">
        <w:tc>
          <w:tcPr>
            <w:tcW w:w="3671"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FF10B2C" w14:textId="4FF5CFDB" w:rsidR="002D03F8" w:rsidRPr="00EE0623" w:rsidRDefault="00310C31" w:rsidP="00973044">
            <w:pPr>
              <w:spacing w:after="120"/>
              <w:jc w:val="both"/>
              <w:rPr>
                <w:rFonts w:ascii="Trebuchet MS" w:hAnsi="Trebuchet MS" w:cstheme="minorHAnsi"/>
                <w:b/>
                <w:color w:val="007FA3"/>
              </w:rPr>
            </w:pPr>
            <w:r w:rsidRPr="00EE0623">
              <w:rPr>
                <w:rFonts w:ascii="Trebuchet MS" w:hAnsi="Trebuchet MS" w:cstheme="minorHAnsi"/>
              </w:rPr>
              <w:t>Privately Fostered children</w:t>
            </w:r>
          </w:p>
        </w:tc>
        <w:tc>
          <w:tcPr>
            <w:tcW w:w="709"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6D466AAD" w14:textId="36A0D335" w:rsidR="002D03F8" w:rsidRPr="00EE0623" w:rsidRDefault="005B6D5D"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F79646" w:themeColor="accent6"/>
              <w:left w:val="single" w:sz="12" w:space="0" w:color="F79646" w:themeColor="accent6"/>
              <w:bottom w:val="single" w:sz="12" w:space="0" w:color="F79646" w:themeColor="accent6"/>
              <w:right w:val="single" w:sz="12" w:space="0" w:color="F79646" w:themeColor="accent6"/>
            </w:tcBorders>
            <w:shd w:val="clear" w:color="auto" w:fill="FDE9D9" w:themeFill="accent6" w:themeFillTint="33"/>
          </w:tcPr>
          <w:p w14:paraId="41776AEE" w14:textId="6AC9B0B3" w:rsidR="002D03F8" w:rsidRPr="00EE0623" w:rsidRDefault="00E21A84" w:rsidP="00973044">
            <w:pPr>
              <w:autoSpaceDE w:val="0"/>
              <w:autoSpaceDN w:val="0"/>
              <w:adjustRightInd w:val="0"/>
              <w:spacing w:after="120"/>
              <w:rPr>
                <w:rFonts w:ascii="Trebuchet MS" w:hAnsi="Trebuchet MS" w:cstheme="minorHAnsi"/>
                <w:b/>
                <w:color w:val="007FA3"/>
              </w:rPr>
            </w:pPr>
            <w:r w:rsidRPr="00EE0623">
              <w:rPr>
                <w:rFonts w:ascii="Trebuchet MS" w:hAnsi="Trebuchet MS" w:cstheme="minorHAnsi"/>
              </w:rPr>
              <w:t xml:space="preserve">Following a peak at 80 in summer 2022, the </w:t>
            </w:r>
            <w:r w:rsidR="005B6D5D" w:rsidRPr="00EE0623">
              <w:rPr>
                <w:rFonts w:ascii="Trebuchet MS" w:hAnsi="Trebuchet MS" w:cstheme="minorHAnsi"/>
              </w:rPr>
              <w:t xml:space="preserve">number of Privately Fostered children </w:t>
            </w:r>
            <w:r w:rsidRPr="00EE0623">
              <w:rPr>
                <w:rFonts w:ascii="Trebuchet MS" w:hAnsi="Trebuchet MS" w:cstheme="minorHAnsi"/>
              </w:rPr>
              <w:t xml:space="preserve">fell to 35 at the end of 2022/23. This is lower than the number at the end 2021/22. </w:t>
            </w:r>
          </w:p>
        </w:tc>
      </w:tr>
      <w:tr w:rsidR="002D03F8" w:rsidRPr="00EE0623" w14:paraId="4F7557E0" w14:textId="77777777" w:rsidTr="00310C31">
        <w:tc>
          <w:tcPr>
            <w:tcW w:w="15237" w:type="dxa"/>
            <w:gridSpan w:val="3"/>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26A34B8" w14:textId="7CC7EFAC" w:rsidR="002D03F8" w:rsidRPr="00EE0623" w:rsidRDefault="002D03F8" w:rsidP="00973044">
            <w:pPr>
              <w:spacing w:after="120"/>
              <w:rPr>
                <w:rFonts w:ascii="Trebuchet MS" w:hAnsi="Trebuchet MS" w:cstheme="minorHAnsi"/>
                <w:b/>
                <w:bCs/>
              </w:rPr>
            </w:pPr>
            <w:r w:rsidRPr="00EE0623">
              <w:rPr>
                <w:rFonts w:ascii="Trebuchet MS" w:hAnsi="Trebuchet MS" w:cstheme="minorHAnsi"/>
                <w:b/>
                <w:bCs/>
              </w:rPr>
              <w:t xml:space="preserve">Children supported by statutory services </w:t>
            </w:r>
          </w:p>
        </w:tc>
      </w:tr>
      <w:tr w:rsidR="002D03F8" w:rsidRPr="00EE0623" w14:paraId="044259FF"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EC20758" w14:textId="35D32EFA" w:rsidR="005B6D5D" w:rsidRPr="00EE0623" w:rsidRDefault="00CE7ECB" w:rsidP="00973044">
            <w:pPr>
              <w:spacing w:after="120"/>
              <w:rPr>
                <w:rFonts w:ascii="Trebuchet MS" w:hAnsi="Trebuchet MS" w:cstheme="minorHAnsi"/>
              </w:rPr>
            </w:pPr>
            <w:r w:rsidRPr="00EE0623">
              <w:rPr>
                <w:rFonts w:ascii="Trebuchet MS" w:hAnsi="Trebuchet MS" w:cstheme="minorHAnsi"/>
              </w:rPr>
              <w:t>C</w:t>
            </w:r>
            <w:r w:rsidR="005B6D5D" w:rsidRPr="00EE0623">
              <w:rPr>
                <w:rFonts w:ascii="Trebuchet MS" w:hAnsi="Trebuchet MS" w:cstheme="minorHAnsi"/>
              </w:rPr>
              <w:t>hildren with a child protection plan</w:t>
            </w:r>
          </w:p>
          <w:p w14:paraId="63B90ED4" w14:textId="77777777" w:rsidR="002D03F8" w:rsidRPr="00EE0623" w:rsidRDefault="002D03F8" w:rsidP="00973044">
            <w:pPr>
              <w:spacing w:after="120"/>
              <w:jc w:val="both"/>
              <w:rPr>
                <w:rFonts w:ascii="Trebuchet MS" w:hAnsi="Trebuchet MS"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4D7ACEC8" w14:textId="744D73DF" w:rsidR="002D03F8" w:rsidRPr="00EE0623" w:rsidRDefault="00E21A84"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B5B9A7B" w14:textId="3E925D4D" w:rsidR="002D03F8" w:rsidRPr="00EE0623" w:rsidRDefault="00CE7ECB" w:rsidP="00973044">
            <w:pPr>
              <w:spacing w:after="120"/>
              <w:jc w:val="both"/>
              <w:rPr>
                <w:rFonts w:ascii="Trebuchet MS" w:hAnsi="Trebuchet MS" w:cstheme="minorHAnsi"/>
              </w:rPr>
            </w:pPr>
            <w:r w:rsidRPr="00EE0623">
              <w:rPr>
                <w:rFonts w:ascii="Trebuchet MS" w:hAnsi="Trebuchet MS" w:cstheme="minorHAnsi"/>
              </w:rPr>
              <w:t>The number of CP plans has</w:t>
            </w:r>
            <w:r w:rsidR="00E21A84" w:rsidRPr="00EE0623">
              <w:rPr>
                <w:rFonts w:ascii="Trebuchet MS" w:hAnsi="Trebuchet MS" w:cstheme="minorHAnsi"/>
              </w:rPr>
              <w:t xml:space="preserve"> continued to rise throughout 2022/23</w:t>
            </w:r>
            <w:r w:rsidRPr="00EE0623">
              <w:rPr>
                <w:rFonts w:ascii="Trebuchet MS" w:hAnsi="Trebuchet MS" w:cstheme="minorHAnsi"/>
              </w:rPr>
              <w:t xml:space="preserve"> </w:t>
            </w:r>
            <w:r w:rsidR="00E21A84" w:rsidRPr="00EE0623">
              <w:rPr>
                <w:rFonts w:ascii="Trebuchet MS" w:hAnsi="Trebuchet MS" w:cstheme="minorHAnsi"/>
              </w:rPr>
              <w:t xml:space="preserve">to a peak of 691 at the end of March 2023. This is 29% higher than in March 2022 (536). </w:t>
            </w:r>
          </w:p>
        </w:tc>
      </w:tr>
      <w:tr w:rsidR="005B6D5D" w:rsidRPr="00EE0623" w14:paraId="2EA63D70"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6831A9D5" w14:textId="0F873B66" w:rsidR="005B6D5D" w:rsidRPr="00EE0623" w:rsidRDefault="005B6D5D" w:rsidP="00973044">
            <w:pPr>
              <w:spacing w:after="120"/>
              <w:rPr>
                <w:rFonts w:ascii="Trebuchet MS" w:hAnsi="Trebuchet MS" w:cstheme="minorHAnsi"/>
              </w:rPr>
            </w:pPr>
            <w:r w:rsidRPr="00EE0623">
              <w:rPr>
                <w:rFonts w:ascii="Trebuchet MS" w:hAnsi="Trebuchet MS" w:cstheme="minorHAnsi"/>
              </w:rPr>
              <w:t>Looked After Children</w:t>
            </w:r>
          </w:p>
          <w:p w14:paraId="0EFD31FA" w14:textId="77777777" w:rsidR="005B6D5D" w:rsidRPr="00EE0623" w:rsidRDefault="005B6D5D" w:rsidP="00973044">
            <w:pPr>
              <w:spacing w:after="120"/>
              <w:jc w:val="both"/>
              <w:rPr>
                <w:rFonts w:ascii="Trebuchet MS" w:hAnsi="Trebuchet MS" w:cstheme="minorHAnsi"/>
              </w:rPr>
            </w:pP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272F760" w14:textId="4591ED9B" w:rsidR="005B6D5D" w:rsidRPr="00EE0623" w:rsidRDefault="00CE7ECB"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2F88D027" w14:textId="6CD6F8F2" w:rsidR="003414EF" w:rsidRPr="00EE0623" w:rsidRDefault="00CE7ECB" w:rsidP="00973044">
            <w:pPr>
              <w:spacing w:after="120"/>
              <w:jc w:val="both"/>
              <w:rPr>
                <w:rFonts w:ascii="Trebuchet MS" w:hAnsi="Trebuchet MS" w:cstheme="minorHAnsi"/>
              </w:rPr>
            </w:pPr>
            <w:r w:rsidRPr="00EE0623">
              <w:rPr>
                <w:rFonts w:ascii="Trebuchet MS" w:hAnsi="Trebuchet MS" w:cstheme="minorHAnsi"/>
              </w:rPr>
              <w:t xml:space="preserve">The number of looked after children has increased </w:t>
            </w:r>
            <w:r w:rsidR="003414EF" w:rsidRPr="00EE0623">
              <w:rPr>
                <w:rFonts w:ascii="Trebuchet MS" w:hAnsi="Trebuchet MS" w:cstheme="minorHAnsi"/>
              </w:rPr>
              <w:t xml:space="preserve">(6%) </w:t>
            </w:r>
            <w:r w:rsidRPr="00EE0623">
              <w:rPr>
                <w:rFonts w:ascii="Trebuchet MS" w:hAnsi="Trebuchet MS" w:cstheme="minorHAnsi"/>
              </w:rPr>
              <w:t xml:space="preserve">to </w:t>
            </w:r>
            <w:r w:rsidR="003414EF" w:rsidRPr="00EE0623">
              <w:rPr>
                <w:rFonts w:ascii="Trebuchet MS" w:hAnsi="Trebuchet MS" w:cstheme="minorHAnsi"/>
              </w:rPr>
              <w:t>664</w:t>
            </w:r>
            <w:r w:rsidRPr="00EE0623">
              <w:rPr>
                <w:rFonts w:ascii="Trebuchet MS" w:hAnsi="Trebuchet MS" w:cstheme="minorHAnsi"/>
              </w:rPr>
              <w:t xml:space="preserve"> at the end of March</w:t>
            </w:r>
            <w:r w:rsidR="00237B22" w:rsidRPr="00EE0623">
              <w:rPr>
                <w:rFonts w:ascii="Trebuchet MS" w:hAnsi="Trebuchet MS" w:cstheme="minorHAnsi"/>
              </w:rPr>
              <w:t xml:space="preserve"> 202</w:t>
            </w:r>
            <w:r w:rsidR="003414EF" w:rsidRPr="00EE0623">
              <w:rPr>
                <w:rFonts w:ascii="Trebuchet MS" w:hAnsi="Trebuchet MS" w:cstheme="minorHAnsi"/>
              </w:rPr>
              <w:t>3</w:t>
            </w:r>
            <w:r w:rsidRPr="00EE0623">
              <w:rPr>
                <w:rFonts w:ascii="Trebuchet MS" w:hAnsi="Trebuchet MS" w:cstheme="minorHAnsi"/>
              </w:rPr>
              <w:t xml:space="preserve">, compared to </w:t>
            </w:r>
            <w:r w:rsidR="003414EF" w:rsidRPr="00EE0623">
              <w:rPr>
                <w:rFonts w:ascii="Trebuchet MS" w:hAnsi="Trebuchet MS" w:cstheme="minorHAnsi"/>
              </w:rPr>
              <w:t>628</w:t>
            </w:r>
            <w:r w:rsidRPr="00EE0623">
              <w:rPr>
                <w:rFonts w:ascii="Trebuchet MS" w:hAnsi="Trebuchet MS" w:cstheme="minorHAnsi"/>
              </w:rPr>
              <w:t xml:space="preserve"> at the end of March 202</w:t>
            </w:r>
            <w:r w:rsidR="003414EF" w:rsidRPr="00EE0623">
              <w:rPr>
                <w:rFonts w:ascii="Trebuchet MS" w:hAnsi="Trebuchet MS" w:cstheme="minorHAnsi"/>
              </w:rPr>
              <w:t>2</w:t>
            </w:r>
            <w:r w:rsidRPr="00EE0623">
              <w:rPr>
                <w:rFonts w:ascii="Trebuchet MS" w:hAnsi="Trebuchet MS" w:cstheme="minorHAnsi"/>
              </w:rPr>
              <w:t>.</w:t>
            </w:r>
            <w:r w:rsidR="003414EF" w:rsidRPr="00EE0623">
              <w:rPr>
                <w:rFonts w:ascii="Trebuchet MS" w:hAnsi="Trebuchet MS" w:cstheme="minorHAnsi"/>
              </w:rPr>
              <w:t xml:space="preserve"> This is partly driven by the increase in Unaccompanied Asylum Seeking Children. </w:t>
            </w:r>
            <w:r w:rsidRPr="00EE0623">
              <w:rPr>
                <w:rFonts w:ascii="Trebuchet MS" w:hAnsi="Trebuchet MS" w:cstheme="minorHAnsi"/>
              </w:rPr>
              <w:t xml:space="preserve"> </w:t>
            </w:r>
          </w:p>
        </w:tc>
      </w:tr>
      <w:tr w:rsidR="005B6D5D" w:rsidRPr="00EE0623" w14:paraId="6C38E121"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78BAED2" w14:textId="3CA5BF91" w:rsidR="005B6D5D" w:rsidRPr="00EE0623" w:rsidRDefault="00900606" w:rsidP="00973044">
            <w:pPr>
              <w:spacing w:after="120"/>
              <w:rPr>
                <w:rFonts w:ascii="Trebuchet MS" w:hAnsi="Trebuchet MS" w:cstheme="minorHAnsi"/>
              </w:rPr>
            </w:pPr>
            <w:r w:rsidRPr="00EE0623">
              <w:rPr>
                <w:rFonts w:ascii="Trebuchet MS" w:hAnsi="Trebuchet MS" w:cstheme="minorHAnsi"/>
              </w:rPr>
              <w:t>Una</w:t>
            </w:r>
            <w:r w:rsidR="005B6D5D" w:rsidRPr="00EE0623">
              <w:rPr>
                <w:rFonts w:ascii="Trebuchet MS" w:hAnsi="Trebuchet MS" w:cstheme="minorHAnsi"/>
              </w:rPr>
              <w:t xml:space="preserve">ccompanied </w:t>
            </w:r>
            <w:r w:rsidR="00AE3A30" w:rsidRPr="00EE0623">
              <w:rPr>
                <w:rFonts w:ascii="Trebuchet MS" w:hAnsi="Trebuchet MS" w:cstheme="minorHAnsi"/>
              </w:rPr>
              <w:t>asylum-seeking</w:t>
            </w:r>
            <w:r w:rsidR="005B6D5D" w:rsidRPr="00EE0623">
              <w:rPr>
                <w:rFonts w:ascii="Trebuchet MS" w:hAnsi="Trebuchet MS" w:cstheme="minorHAnsi"/>
              </w:rPr>
              <w:t xml:space="preserve"> children </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44BE9790" w14:textId="66A931C3" w:rsidR="005B6D5D" w:rsidRPr="00EE0623" w:rsidRDefault="00AE3A30"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5EC95118" w14:textId="15331B9D" w:rsidR="005B6D5D" w:rsidRPr="00EE0623" w:rsidRDefault="00900606" w:rsidP="00973044">
            <w:pPr>
              <w:spacing w:after="120"/>
              <w:jc w:val="both"/>
              <w:rPr>
                <w:rFonts w:ascii="Trebuchet MS" w:hAnsi="Trebuchet MS" w:cstheme="minorHAnsi"/>
              </w:rPr>
            </w:pPr>
            <w:r w:rsidRPr="00EE0623">
              <w:rPr>
                <w:rFonts w:ascii="Trebuchet MS" w:hAnsi="Trebuchet MS" w:cstheme="minorHAnsi"/>
              </w:rPr>
              <w:t xml:space="preserve">There were </w:t>
            </w:r>
            <w:r w:rsidR="003D3C11" w:rsidRPr="00EE0623">
              <w:rPr>
                <w:rFonts w:ascii="Trebuchet MS" w:hAnsi="Trebuchet MS" w:cstheme="minorHAnsi"/>
              </w:rPr>
              <w:t>73</w:t>
            </w:r>
            <w:r w:rsidRPr="00EE0623">
              <w:rPr>
                <w:rFonts w:ascii="Trebuchet MS" w:hAnsi="Trebuchet MS" w:cstheme="minorHAnsi"/>
              </w:rPr>
              <w:t xml:space="preserve"> unaccompanied </w:t>
            </w:r>
            <w:r w:rsidR="00AE3A30" w:rsidRPr="00EE0623">
              <w:rPr>
                <w:rFonts w:ascii="Trebuchet MS" w:hAnsi="Trebuchet MS" w:cstheme="minorHAnsi"/>
              </w:rPr>
              <w:t>asylum-seeking</w:t>
            </w:r>
            <w:r w:rsidRPr="00EE0623">
              <w:rPr>
                <w:rFonts w:ascii="Trebuchet MS" w:hAnsi="Trebuchet MS" w:cstheme="minorHAnsi"/>
              </w:rPr>
              <w:t xml:space="preserve"> children in East Sussex at the end of March 202</w:t>
            </w:r>
            <w:r w:rsidR="003D3C11" w:rsidRPr="00EE0623">
              <w:rPr>
                <w:rFonts w:ascii="Trebuchet MS" w:hAnsi="Trebuchet MS" w:cstheme="minorHAnsi"/>
              </w:rPr>
              <w:t>3</w:t>
            </w:r>
            <w:r w:rsidRPr="00EE0623">
              <w:rPr>
                <w:rFonts w:ascii="Trebuchet MS" w:hAnsi="Trebuchet MS" w:cstheme="minorHAnsi"/>
              </w:rPr>
              <w:t xml:space="preserve">, </w:t>
            </w:r>
            <w:r w:rsidR="003D3C11" w:rsidRPr="00EE0623">
              <w:rPr>
                <w:rFonts w:ascii="Trebuchet MS" w:hAnsi="Trebuchet MS" w:cstheme="minorHAnsi"/>
              </w:rPr>
              <w:t xml:space="preserve">higher than at the same in March 2022 (57). </w:t>
            </w:r>
          </w:p>
        </w:tc>
      </w:tr>
      <w:tr w:rsidR="005B6D5D" w:rsidRPr="00EE0623" w14:paraId="6D657793" w14:textId="77777777" w:rsidTr="005B6D5D">
        <w:tc>
          <w:tcPr>
            <w:tcW w:w="3671"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778D703B" w14:textId="55EEAAF3" w:rsidR="005B6D5D" w:rsidRPr="00EE0623" w:rsidRDefault="00900606" w:rsidP="00973044">
            <w:pPr>
              <w:spacing w:after="120"/>
              <w:jc w:val="both"/>
              <w:rPr>
                <w:rFonts w:ascii="Trebuchet MS" w:hAnsi="Trebuchet MS" w:cstheme="minorHAnsi"/>
              </w:rPr>
            </w:pPr>
            <w:r w:rsidRPr="00EE0623">
              <w:rPr>
                <w:rFonts w:ascii="Trebuchet MS" w:hAnsi="Trebuchet MS" w:cstheme="minorHAnsi"/>
              </w:rPr>
              <w:t>Y</w:t>
            </w:r>
            <w:r w:rsidR="005B6D5D" w:rsidRPr="00EE0623">
              <w:rPr>
                <w:rFonts w:ascii="Trebuchet MS" w:hAnsi="Trebuchet MS" w:cstheme="minorHAnsi"/>
              </w:rPr>
              <w:t>oung people at high risk of child exploitation</w:t>
            </w:r>
          </w:p>
        </w:tc>
        <w:tc>
          <w:tcPr>
            <w:tcW w:w="709"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8177D60" w14:textId="4FDCF14E" w:rsidR="005B6D5D" w:rsidRPr="00EE0623" w:rsidRDefault="00AE3A30"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C0504D" w:themeColor="accent2"/>
              <w:right w:val="single" w:sz="12" w:space="0" w:color="C0504D" w:themeColor="accent2"/>
            </w:tcBorders>
            <w:shd w:val="clear" w:color="auto" w:fill="F2DBDB" w:themeFill="accent2" w:themeFillTint="33"/>
          </w:tcPr>
          <w:p w14:paraId="08317BC2" w14:textId="4FFAF4D1" w:rsidR="005B6D5D" w:rsidRPr="00EE0623" w:rsidRDefault="0044074F" w:rsidP="00973044">
            <w:pPr>
              <w:spacing w:after="120"/>
              <w:jc w:val="both"/>
              <w:rPr>
                <w:rFonts w:ascii="Trebuchet MS" w:hAnsi="Trebuchet MS" w:cstheme="minorHAnsi"/>
              </w:rPr>
            </w:pPr>
            <w:r w:rsidRPr="00EE0623">
              <w:rPr>
                <w:rFonts w:ascii="Trebuchet MS" w:hAnsi="Trebuchet MS" w:cstheme="minorHAnsi"/>
              </w:rPr>
              <w:t xml:space="preserve">There were </w:t>
            </w:r>
            <w:r w:rsidR="003D3C11" w:rsidRPr="00EE0623">
              <w:rPr>
                <w:rFonts w:ascii="Trebuchet MS" w:hAnsi="Trebuchet MS" w:cstheme="minorHAnsi"/>
              </w:rPr>
              <w:t xml:space="preserve">22 children within the SAFER cohort at the end of March 2023: 12 at high risk and a further 8 at </w:t>
            </w:r>
            <w:r w:rsidR="00AE3A30" w:rsidRPr="00EE0623">
              <w:rPr>
                <w:rFonts w:ascii="Trebuchet MS" w:hAnsi="Trebuchet MS" w:cstheme="minorHAnsi"/>
              </w:rPr>
              <w:t>amber level of risk. This is higher than the March 2022 figure of 18 active cases</w:t>
            </w:r>
            <w:r w:rsidRPr="00EE0623">
              <w:rPr>
                <w:rFonts w:ascii="Trebuchet MS" w:hAnsi="Trebuchet MS" w:cstheme="minorHAnsi"/>
              </w:rPr>
              <w:t xml:space="preserve">. </w:t>
            </w:r>
          </w:p>
        </w:tc>
      </w:tr>
      <w:tr w:rsidR="005B6D5D" w:rsidRPr="00EE0623" w14:paraId="3BE4F8A3" w14:textId="77777777" w:rsidTr="00900606">
        <w:tc>
          <w:tcPr>
            <w:tcW w:w="3671"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10FAD1B6" w14:textId="02169B92" w:rsidR="005B6D5D" w:rsidRPr="00EE0623" w:rsidRDefault="00900606" w:rsidP="00973044">
            <w:pPr>
              <w:spacing w:after="120"/>
              <w:jc w:val="both"/>
              <w:rPr>
                <w:rFonts w:ascii="Trebuchet MS" w:hAnsi="Trebuchet MS" w:cstheme="minorHAnsi"/>
              </w:rPr>
            </w:pPr>
            <w:r w:rsidRPr="00EE0623">
              <w:rPr>
                <w:rFonts w:ascii="Trebuchet MS" w:hAnsi="Trebuchet MS" w:cstheme="minorHAnsi"/>
              </w:rPr>
              <w:lastRenderedPageBreak/>
              <w:t>S</w:t>
            </w:r>
            <w:r w:rsidR="005B6D5D" w:rsidRPr="00EE0623">
              <w:rPr>
                <w:rFonts w:ascii="Trebuchet MS" w:hAnsi="Trebuchet MS" w:cstheme="minorHAnsi"/>
              </w:rPr>
              <w:t>exual offences against children</w:t>
            </w:r>
          </w:p>
        </w:tc>
        <w:tc>
          <w:tcPr>
            <w:tcW w:w="709"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014BE0D4" w14:textId="3ACD9791" w:rsidR="005B6D5D" w:rsidRPr="00EE0623" w:rsidRDefault="00900606" w:rsidP="00973044">
            <w:pPr>
              <w:spacing w:after="120"/>
              <w:jc w:val="center"/>
              <w:rPr>
                <w:rFonts w:ascii="Trebuchet MS" w:hAnsi="Trebuchet MS" w:cstheme="minorHAnsi"/>
                <w:b/>
                <w:bCs/>
              </w:rPr>
            </w:pPr>
            <w:r w:rsidRPr="00EE0623">
              <w:rPr>
                <w:rFonts w:ascii="Arial" w:hAnsi="Arial" w:cs="Arial"/>
                <w:b/>
                <w:bCs/>
              </w:rPr>
              <w:t>↑</w:t>
            </w:r>
          </w:p>
        </w:tc>
        <w:tc>
          <w:tcPr>
            <w:tcW w:w="10857" w:type="dxa"/>
            <w:tcBorders>
              <w:top w:val="single" w:sz="12" w:space="0" w:color="C0504D" w:themeColor="accent2"/>
              <w:left w:val="single" w:sz="12" w:space="0" w:color="C0504D" w:themeColor="accent2"/>
              <w:bottom w:val="single" w:sz="12" w:space="0" w:color="4F81BD" w:themeColor="accent1"/>
              <w:right w:val="single" w:sz="12" w:space="0" w:color="C0504D" w:themeColor="accent2"/>
            </w:tcBorders>
            <w:shd w:val="clear" w:color="auto" w:fill="F2DBDB" w:themeFill="accent2" w:themeFillTint="33"/>
          </w:tcPr>
          <w:p w14:paraId="56FCD0D9" w14:textId="0E31A541" w:rsidR="005B6D5D" w:rsidRPr="00EE0623" w:rsidRDefault="00900606" w:rsidP="00973044">
            <w:pPr>
              <w:spacing w:after="120"/>
              <w:jc w:val="both"/>
              <w:rPr>
                <w:rFonts w:ascii="Trebuchet MS" w:hAnsi="Trebuchet MS" w:cstheme="minorHAnsi"/>
              </w:rPr>
            </w:pPr>
            <w:r w:rsidRPr="00EE0623">
              <w:rPr>
                <w:rFonts w:ascii="Trebuchet MS" w:hAnsi="Trebuchet MS" w:cstheme="minorHAnsi"/>
              </w:rPr>
              <w:t xml:space="preserve">The number of sexual offences (penetrative and non-penetrative) has increased over the past year, from a total of </w:t>
            </w:r>
            <w:r w:rsidR="00AE3A30" w:rsidRPr="00EE0623">
              <w:rPr>
                <w:rFonts w:ascii="Trebuchet MS" w:hAnsi="Trebuchet MS" w:cstheme="minorHAnsi"/>
              </w:rPr>
              <w:t>542</w:t>
            </w:r>
            <w:r w:rsidRPr="00EE0623">
              <w:rPr>
                <w:rFonts w:ascii="Trebuchet MS" w:hAnsi="Trebuchet MS" w:cstheme="minorHAnsi"/>
              </w:rPr>
              <w:t xml:space="preserve"> in 202</w:t>
            </w:r>
            <w:r w:rsidR="00AE3A30" w:rsidRPr="00EE0623">
              <w:rPr>
                <w:rFonts w:ascii="Trebuchet MS" w:hAnsi="Trebuchet MS" w:cstheme="minorHAnsi"/>
              </w:rPr>
              <w:t>1/22</w:t>
            </w:r>
            <w:r w:rsidRPr="00EE0623">
              <w:rPr>
                <w:rFonts w:ascii="Trebuchet MS" w:hAnsi="Trebuchet MS" w:cstheme="minorHAnsi"/>
              </w:rPr>
              <w:t xml:space="preserve"> to 5</w:t>
            </w:r>
            <w:r w:rsidR="00AE3A30" w:rsidRPr="00EE0623">
              <w:rPr>
                <w:rFonts w:ascii="Trebuchet MS" w:hAnsi="Trebuchet MS" w:cstheme="minorHAnsi"/>
              </w:rPr>
              <w:t>70</w:t>
            </w:r>
            <w:r w:rsidRPr="00EE0623">
              <w:rPr>
                <w:rFonts w:ascii="Trebuchet MS" w:hAnsi="Trebuchet MS" w:cstheme="minorHAnsi"/>
              </w:rPr>
              <w:t xml:space="preserve"> in 2021/22</w:t>
            </w:r>
            <w:r w:rsidR="00AE3A30" w:rsidRPr="00EE0623">
              <w:rPr>
                <w:rFonts w:ascii="Trebuchet MS" w:hAnsi="Trebuchet MS" w:cstheme="minorHAnsi"/>
              </w:rPr>
              <w:t>. This continues the trend seen over the past few years</w:t>
            </w:r>
            <w:r w:rsidR="00E07BED" w:rsidRPr="00EE0623">
              <w:rPr>
                <w:rFonts w:ascii="Trebuchet MS" w:hAnsi="Trebuchet MS" w:cstheme="minorHAnsi"/>
              </w:rPr>
              <w:t xml:space="preserve">. </w:t>
            </w:r>
            <w:r w:rsidR="00AE3A30" w:rsidRPr="00EE0623">
              <w:rPr>
                <w:rFonts w:ascii="Trebuchet MS" w:hAnsi="Trebuchet MS" w:cstheme="minorHAnsi"/>
              </w:rPr>
              <w:t xml:space="preserve"> </w:t>
            </w:r>
          </w:p>
        </w:tc>
      </w:tr>
      <w:tr w:rsidR="00900606" w:rsidRPr="00EE0623" w14:paraId="0EBA587A" w14:textId="77777777" w:rsidTr="00900606">
        <w:tc>
          <w:tcPr>
            <w:tcW w:w="15237" w:type="dxa"/>
            <w:gridSpan w:val="3"/>
            <w:tcBorders>
              <w:top w:val="single" w:sz="12" w:space="0" w:color="4F81BD" w:themeColor="accent1"/>
              <w:left w:val="single" w:sz="12" w:space="0" w:color="4F81BD" w:themeColor="accent1"/>
              <w:bottom w:val="single" w:sz="12" w:space="0" w:color="4F81BD" w:themeColor="accent1"/>
              <w:right w:val="single" w:sz="12" w:space="0" w:color="4F81BD" w:themeColor="accent1"/>
            </w:tcBorders>
            <w:shd w:val="clear" w:color="auto" w:fill="B8CCE4" w:themeFill="accent1" w:themeFillTint="66"/>
          </w:tcPr>
          <w:p w14:paraId="4966FB0F" w14:textId="1E9CC42B" w:rsidR="00900606" w:rsidRPr="00EE0623" w:rsidRDefault="00237B22" w:rsidP="00973044">
            <w:pPr>
              <w:spacing w:after="120"/>
              <w:jc w:val="both"/>
              <w:rPr>
                <w:rFonts w:ascii="Trebuchet MS" w:hAnsi="Trebuchet MS" w:cstheme="minorHAnsi"/>
                <w:b/>
                <w:bCs/>
              </w:rPr>
            </w:pPr>
            <w:r w:rsidRPr="00EE0623">
              <w:rPr>
                <w:rFonts w:ascii="Trebuchet MS" w:hAnsi="Trebuchet MS" w:cstheme="minorHAnsi"/>
                <w:b/>
                <w:bCs/>
              </w:rPr>
              <w:t xml:space="preserve">Children with family related vulnerabilities </w:t>
            </w:r>
          </w:p>
        </w:tc>
      </w:tr>
      <w:tr w:rsidR="00900606" w:rsidRPr="00EE0623" w14:paraId="4E0742C2"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F74D0D0" w14:textId="59D62AF8" w:rsidR="00900606" w:rsidRPr="00EE0623" w:rsidRDefault="00237B22" w:rsidP="00973044">
            <w:pPr>
              <w:spacing w:after="120"/>
              <w:rPr>
                <w:rFonts w:ascii="Trebuchet MS" w:hAnsi="Trebuchet MS" w:cstheme="minorHAnsi"/>
              </w:rPr>
            </w:pPr>
            <w:r w:rsidRPr="00EE0623">
              <w:rPr>
                <w:rFonts w:ascii="Trebuchet MS" w:hAnsi="Trebuchet MS" w:cstheme="minorHAnsi"/>
              </w:rPr>
              <w:t>C</w:t>
            </w:r>
            <w:r w:rsidR="00900606" w:rsidRPr="00EE0623">
              <w:rPr>
                <w:rFonts w:ascii="Trebuchet MS" w:hAnsi="Trebuchet MS" w:cstheme="minorHAnsi"/>
              </w:rPr>
              <w:t>hildren living with domestic violence (MARAC)</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F7BAD61" w14:textId="3F6B80A3" w:rsidR="00900606" w:rsidRPr="00EE0623" w:rsidRDefault="008F3F70"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56B738B4" w14:textId="58895FA7" w:rsidR="00900606" w:rsidRPr="00EE0623" w:rsidRDefault="00E07BED" w:rsidP="00973044">
            <w:pPr>
              <w:spacing w:after="120"/>
              <w:rPr>
                <w:rFonts w:ascii="Trebuchet MS" w:hAnsi="Trebuchet MS" w:cstheme="minorHAnsi"/>
              </w:rPr>
            </w:pPr>
            <w:r w:rsidRPr="00EE0623">
              <w:rPr>
                <w:rFonts w:ascii="Trebuchet MS" w:hAnsi="Trebuchet MS" w:cstheme="minorHAnsi"/>
              </w:rPr>
              <w:t>There were 128 cases reviewed by MARAC at the of March 2023 compared to 83 at the end of March 2022. Ther</w:t>
            </w:r>
            <w:r w:rsidR="008F3F70" w:rsidRPr="00EE0623">
              <w:rPr>
                <w:rFonts w:ascii="Trebuchet MS" w:hAnsi="Trebuchet MS" w:cstheme="minorHAnsi"/>
              </w:rPr>
              <w:t xml:space="preserve">e </w:t>
            </w:r>
            <w:r w:rsidR="00136943" w:rsidRPr="00EE0623">
              <w:rPr>
                <w:rFonts w:ascii="Trebuchet MS" w:hAnsi="Trebuchet MS" w:cstheme="minorHAnsi"/>
              </w:rPr>
              <w:t>was</w:t>
            </w:r>
            <w:r w:rsidR="008F3F70" w:rsidRPr="00EE0623">
              <w:rPr>
                <w:rFonts w:ascii="Trebuchet MS" w:hAnsi="Trebuchet MS" w:cstheme="minorHAnsi"/>
              </w:rPr>
              <w:t xml:space="preserve"> a total of </w:t>
            </w:r>
            <w:r w:rsidRPr="00EE0623">
              <w:rPr>
                <w:rFonts w:ascii="Trebuchet MS" w:hAnsi="Trebuchet MS" w:cstheme="minorHAnsi"/>
              </w:rPr>
              <w:t xml:space="preserve">206 children in households of cases held by MARAC at the end of March 2023. </w:t>
            </w:r>
            <w:r w:rsidR="008F3F70" w:rsidRPr="00EE0623">
              <w:rPr>
                <w:rFonts w:ascii="Trebuchet MS" w:hAnsi="Trebuchet MS" w:cstheme="minorHAnsi"/>
              </w:rPr>
              <w:t xml:space="preserve"> </w:t>
            </w:r>
          </w:p>
        </w:tc>
      </w:tr>
      <w:tr w:rsidR="00093147" w:rsidRPr="00EE0623" w14:paraId="32D4ECB4"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36EA00C" w14:textId="072A422D" w:rsidR="00093147" w:rsidRPr="00EE0623" w:rsidRDefault="008F3F70" w:rsidP="00973044">
            <w:pPr>
              <w:spacing w:after="120"/>
              <w:rPr>
                <w:rFonts w:ascii="Trebuchet MS" w:hAnsi="Trebuchet MS" w:cstheme="minorHAnsi"/>
              </w:rPr>
            </w:pPr>
            <w:r w:rsidRPr="00EE0623">
              <w:rPr>
                <w:rFonts w:ascii="Trebuchet MS" w:hAnsi="Trebuchet MS" w:cstheme="minorHAnsi"/>
              </w:rPr>
              <w:t>Vulnerable</w:t>
            </w:r>
            <w:r w:rsidR="00093147" w:rsidRPr="00EE0623">
              <w:rPr>
                <w:rFonts w:ascii="Trebuchet MS" w:hAnsi="Trebuchet MS" w:cstheme="minorHAnsi"/>
              </w:rPr>
              <w:t xml:space="preserve"> young carers</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5FED628" w14:textId="6CFBFB5F" w:rsidR="00093147" w:rsidRPr="00EE0623" w:rsidRDefault="00E07BED"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4C6AA8A7" w14:textId="004FC3E2" w:rsidR="00093147" w:rsidRPr="00EE0623" w:rsidRDefault="00E07BED" w:rsidP="00973044">
            <w:pPr>
              <w:spacing w:after="120"/>
              <w:rPr>
                <w:rFonts w:ascii="Trebuchet MS" w:hAnsi="Trebuchet MS" w:cstheme="minorHAnsi"/>
              </w:rPr>
            </w:pPr>
            <w:r w:rsidRPr="00EE0623">
              <w:rPr>
                <w:rFonts w:ascii="Trebuchet MS" w:hAnsi="Trebuchet MS" w:cstheme="minorHAnsi"/>
              </w:rPr>
              <w:t>There were</w:t>
            </w:r>
            <w:r w:rsidR="008F3F70" w:rsidRPr="00EE0623">
              <w:rPr>
                <w:rFonts w:ascii="Trebuchet MS" w:hAnsi="Trebuchet MS" w:cstheme="minorHAnsi"/>
              </w:rPr>
              <w:t xml:space="preserve"> 3</w:t>
            </w:r>
            <w:r w:rsidRPr="00EE0623">
              <w:rPr>
                <w:rFonts w:ascii="Trebuchet MS" w:hAnsi="Trebuchet MS" w:cstheme="minorHAnsi"/>
              </w:rPr>
              <w:t>28</w:t>
            </w:r>
            <w:r w:rsidR="008F3F70" w:rsidRPr="00EE0623">
              <w:rPr>
                <w:rFonts w:ascii="Trebuchet MS" w:hAnsi="Trebuchet MS" w:cstheme="minorHAnsi"/>
              </w:rPr>
              <w:t xml:space="preserve"> children’s social care assessments completed in 2022</w:t>
            </w:r>
            <w:r w:rsidR="00136943">
              <w:rPr>
                <w:rFonts w:ascii="Trebuchet MS" w:hAnsi="Trebuchet MS" w:cstheme="minorHAnsi"/>
              </w:rPr>
              <w:t>/</w:t>
            </w:r>
            <w:r w:rsidRPr="00EE0623">
              <w:rPr>
                <w:rFonts w:ascii="Trebuchet MS" w:hAnsi="Trebuchet MS" w:cstheme="minorHAnsi"/>
              </w:rPr>
              <w:t>23</w:t>
            </w:r>
            <w:r w:rsidR="008F3F70" w:rsidRPr="00EE0623">
              <w:rPr>
                <w:rFonts w:ascii="Trebuchet MS" w:hAnsi="Trebuchet MS" w:cstheme="minorHAnsi"/>
              </w:rPr>
              <w:t xml:space="preserve"> where </w:t>
            </w:r>
            <w:r w:rsidR="00136943">
              <w:rPr>
                <w:rFonts w:ascii="Trebuchet MS" w:hAnsi="Trebuchet MS" w:cstheme="minorHAnsi"/>
              </w:rPr>
              <w:t xml:space="preserve">a </w:t>
            </w:r>
            <w:r w:rsidR="008F3F70" w:rsidRPr="00EE0623">
              <w:rPr>
                <w:rFonts w:ascii="Trebuchet MS" w:hAnsi="Trebuchet MS" w:cstheme="minorHAnsi"/>
              </w:rPr>
              <w:t>young carer was identified as a factor, this is a</w:t>
            </w:r>
            <w:r w:rsidRPr="00EE0623">
              <w:rPr>
                <w:rFonts w:ascii="Trebuchet MS" w:hAnsi="Trebuchet MS" w:cstheme="minorHAnsi"/>
              </w:rPr>
              <w:t xml:space="preserve"> decrease compared to </w:t>
            </w:r>
            <w:r w:rsidR="008F3F70" w:rsidRPr="00EE0623">
              <w:rPr>
                <w:rFonts w:ascii="Trebuchet MS" w:hAnsi="Trebuchet MS" w:cstheme="minorHAnsi"/>
              </w:rPr>
              <w:t>3</w:t>
            </w:r>
            <w:r w:rsidRPr="00EE0623">
              <w:rPr>
                <w:rFonts w:ascii="Trebuchet MS" w:hAnsi="Trebuchet MS" w:cstheme="minorHAnsi"/>
              </w:rPr>
              <w:t>71</w:t>
            </w:r>
            <w:r w:rsidR="008F3F70" w:rsidRPr="00EE0623">
              <w:rPr>
                <w:rFonts w:ascii="Trebuchet MS" w:hAnsi="Trebuchet MS" w:cstheme="minorHAnsi"/>
              </w:rPr>
              <w:t xml:space="preserve"> in the previous year. </w:t>
            </w:r>
          </w:p>
        </w:tc>
      </w:tr>
      <w:tr w:rsidR="00093147" w:rsidRPr="00EE0623" w14:paraId="4C89AB5D" w14:textId="77777777" w:rsidTr="00900606">
        <w:tc>
          <w:tcPr>
            <w:tcW w:w="3671"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7949C47C" w14:textId="4849E168" w:rsidR="00093147" w:rsidRPr="00EE0623" w:rsidRDefault="008F3F70" w:rsidP="00973044">
            <w:pPr>
              <w:spacing w:after="120"/>
              <w:rPr>
                <w:rFonts w:ascii="Trebuchet MS" w:hAnsi="Trebuchet MS" w:cstheme="minorHAnsi"/>
              </w:rPr>
            </w:pPr>
            <w:r w:rsidRPr="00EE0623">
              <w:rPr>
                <w:rFonts w:ascii="Trebuchet MS" w:hAnsi="Trebuchet MS" w:cstheme="minorHAnsi"/>
              </w:rPr>
              <w:t>C</w:t>
            </w:r>
            <w:r w:rsidR="00093147" w:rsidRPr="00EE0623">
              <w:rPr>
                <w:rFonts w:ascii="Trebuchet MS" w:hAnsi="Trebuchet MS" w:cstheme="minorHAnsi"/>
              </w:rPr>
              <w:t>hildren educated at home</w:t>
            </w:r>
          </w:p>
        </w:tc>
        <w:tc>
          <w:tcPr>
            <w:tcW w:w="709"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E03C176" w14:textId="3E2CFE66" w:rsidR="00093147" w:rsidRPr="00EE0623" w:rsidRDefault="007503AD"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4F81BD" w:themeColor="accent1"/>
              <w:left w:val="single" w:sz="12" w:space="0" w:color="4F81BD" w:themeColor="accent1"/>
              <w:bottom w:val="single" w:sz="12" w:space="0" w:color="8064A2" w:themeColor="accent4"/>
              <w:right w:val="single" w:sz="12" w:space="0" w:color="4F81BD" w:themeColor="accent1"/>
            </w:tcBorders>
            <w:shd w:val="clear" w:color="auto" w:fill="B8CCE4" w:themeFill="accent1" w:themeFillTint="66"/>
          </w:tcPr>
          <w:p w14:paraId="11217B73" w14:textId="67F6C241" w:rsidR="00093147" w:rsidRPr="00EE0623" w:rsidRDefault="007503AD" w:rsidP="00973044">
            <w:pPr>
              <w:spacing w:after="120"/>
              <w:rPr>
                <w:rFonts w:ascii="Trebuchet MS" w:hAnsi="Trebuchet MS" w:cstheme="minorHAnsi"/>
              </w:rPr>
            </w:pPr>
            <w:r w:rsidRPr="00EE0623">
              <w:rPr>
                <w:rFonts w:ascii="Trebuchet MS" w:hAnsi="Trebuchet MS" w:cstheme="minorHAnsi"/>
              </w:rPr>
              <w:t>1</w:t>
            </w:r>
            <w:r w:rsidR="00E07BED" w:rsidRPr="00EE0623">
              <w:rPr>
                <w:rFonts w:ascii="Trebuchet MS" w:hAnsi="Trebuchet MS" w:cstheme="minorHAnsi"/>
              </w:rPr>
              <w:t>514</w:t>
            </w:r>
            <w:r w:rsidRPr="00EE0623">
              <w:rPr>
                <w:rFonts w:ascii="Trebuchet MS" w:hAnsi="Trebuchet MS" w:cstheme="minorHAnsi"/>
              </w:rPr>
              <w:t xml:space="preserve"> children were recorded as being electively home educated at the end of March 202</w:t>
            </w:r>
            <w:r w:rsidR="00E07BED" w:rsidRPr="00EE0623">
              <w:rPr>
                <w:rFonts w:ascii="Trebuchet MS" w:hAnsi="Trebuchet MS" w:cstheme="minorHAnsi"/>
              </w:rPr>
              <w:t>3</w:t>
            </w:r>
            <w:r w:rsidRPr="00EE0623">
              <w:rPr>
                <w:rFonts w:ascii="Trebuchet MS" w:hAnsi="Trebuchet MS" w:cstheme="minorHAnsi"/>
              </w:rPr>
              <w:t>, compared to 1</w:t>
            </w:r>
            <w:r w:rsidR="00E07BED" w:rsidRPr="00EE0623">
              <w:rPr>
                <w:rFonts w:ascii="Trebuchet MS" w:hAnsi="Trebuchet MS" w:cstheme="minorHAnsi"/>
              </w:rPr>
              <w:t>358</w:t>
            </w:r>
            <w:r w:rsidRPr="00EE0623">
              <w:rPr>
                <w:rFonts w:ascii="Trebuchet MS" w:hAnsi="Trebuchet MS" w:cstheme="minorHAnsi"/>
              </w:rPr>
              <w:t xml:space="preserve"> at the same point in 2021. </w:t>
            </w:r>
          </w:p>
        </w:tc>
      </w:tr>
      <w:tr w:rsidR="007503AD" w:rsidRPr="00EE0623" w14:paraId="1898081A" w14:textId="77777777" w:rsidTr="000E0F0B">
        <w:tc>
          <w:tcPr>
            <w:tcW w:w="15237" w:type="dxa"/>
            <w:gridSpan w:val="3"/>
            <w:tcBorders>
              <w:top w:val="single" w:sz="12" w:space="0" w:color="8064A2" w:themeColor="accent4"/>
              <w:left w:val="single" w:sz="12" w:space="0" w:color="8064A2" w:themeColor="accent4"/>
              <w:bottom w:val="single" w:sz="12" w:space="0" w:color="8064A2" w:themeColor="accent4"/>
              <w:right w:val="single" w:sz="12" w:space="0" w:color="8064A2" w:themeColor="accent4"/>
            </w:tcBorders>
            <w:shd w:val="clear" w:color="auto" w:fill="CCC0D9" w:themeFill="accent4" w:themeFillTint="66"/>
          </w:tcPr>
          <w:p w14:paraId="0EC0E183" w14:textId="329594EA" w:rsidR="007503AD" w:rsidRPr="00EE0623" w:rsidRDefault="007503AD" w:rsidP="00973044">
            <w:pPr>
              <w:spacing w:after="120"/>
              <w:rPr>
                <w:rFonts w:ascii="Trebuchet MS" w:hAnsi="Trebuchet MS" w:cstheme="minorHAnsi"/>
                <w:b/>
                <w:bCs/>
              </w:rPr>
            </w:pPr>
            <w:r w:rsidRPr="00EE0623">
              <w:rPr>
                <w:rFonts w:ascii="Trebuchet MS" w:hAnsi="Trebuchet MS" w:cstheme="minorHAnsi"/>
                <w:b/>
                <w:bCs/>
              </w:rPr>
              <w:t xml:space="preserve">Children with health related vulnerabilities </w:t>
            </w:r>
          </w:p>
        </w:tc>
      </w:tr>
      <w:tr w:rsidR="00900606" w:rsidRPr="00EE0623" w14:paraId="11A4613C" w14:textId="77777777" w:rsidTr="007503AD">
        <w:trPr>
          <w:trHeight w:val="785"/>
        </w:trPr>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54D00193" w14:textId="7D165B6F" w:rsidR="00900606" w:rsidRPr="00EE0623" w:rsidRDefault="007503AD" w:rsidP="00973044">
            <w:pPr>
              <w:spacing w:after="120"/>
              <w:rPr>
                <w:rFonts w:ascii="Trebuchet MS" w:hAnsi="Trebuchet MS" w:cstheme="minorHAnsi"/>
              </w:rPr>
            </w:pPr>
            <w:r w:rsidRPr="00EE0623">
              <w:rPr>
                <w:rFonts w:ascii="Trebuchet MS" w:hAnsi="Trebuchet MS" w:cstheme="minorHAnsi"/>
              </w:rPr>
              <w:t>C</w:t>
            </w:r>
            <w:r w:rsidR="00900606" w:rsidRPr="00EE0623">
              <w:rPr>
                <w:rFonts w:ascii="Trebuchet MS" w:hAnsi="Trebuchet MS" w:cstheme="minorHAnsi"/>
              </w:rPr>
              <w:t>hildren with disabilities with a Child Protection Plan</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4AD9480E" w14:textId="2E9D7787" w:rsidR="00900606" w:rsidRPr="00EE0623" w:rsidRDefault="001C399B"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CAE3142" w14:textId="1F516E1A" w:rsidR="00900606" w:rsidRPr="00EE0623" w:rsidRDefault="007503AD" w:rsidP="00973044">
            <w:pPr>
              <w:spacing w:after="120"/>
              <w:rPr>
                <w:rFonts w:ascii="Trebuchet MS" w:hAnsi="Trebuchet MS" w:cstheme="minorHAnsi"/>
              </w:rPr>
            </w:pPr>
            <w:r w:rsidRPr="00EE0623">
              <w:rPr>
                <w:rFonts w:ascii="Trebuchet MS" w:hAnsi="Trebuchet MS" w:cstheme="minorHAnsi"/>
              </w:rPr>
              <w:t xml:space="preserve">At the end of March 2022 there were </w:t>
            </w:r>
            <w:r w:rsidR="00E07BED" w:rsidRPr="00EE0623">
              <w:rPr>
                <w:rFonts w:ascii="Trebuchet MS" w:hAnsi="Trebuchet MS" w:cstheme="minorHAnsi"/>
              </w:rPr>
              <w:t>22</w:t>
            </w:r>
            <w:r w:rsidRPr="00EE0623">
              <w:rPr>
                <w:rFonts w:ascii="Trebuchet MS" w:hAnsi="Trebuchet MS" w:cstheme="minorHAnsi"/>
              </w:rPr>
              <w:t xml:space="preserve"> children with disabilities with a child protection plan. This represents an average of </w:t>
            </w:r>
            <w:r w:rsidR="00E07BED" w:rsidRPr="00EE0623">
              <w:rPr>
                <w:rFonts w:ascii="Trebuchet MS" w:hAnsi="Trebuchet MS" w:cstheme="minorHAnsi"/>
              </w:rPr>
              <w:t>3</w:t>
            </w:r>
            <w:r w:rsidRPr="00EE0623">
              <w:rPr>
                <w:rFonts w:ascii="Trebuchet MS" w:hAnsi="Trebuchet MS" w:cstheme="minorHAnsi"/>
              </w:rPr>
              <w:t xml:space="preserve">% of all CP plans compared to </w:t>
            </w:r>
            <w:r w:rsidR="00E07BED" w:rsidRPr="00EE0623">
              <w:rPr>
                <w:rFonts w:ascii="Trebuchet MS" w:hAnsi="Trebuchet MS" w:cstheme="minorHAnsi"/>
              </w:rPr>
              <w:t>4</w:t>
            </w:r>
            <w:r w:rsidRPr="00EE0623">
              <w:rPr>
                <w:rFonts w:ascii="Trebuchet MS" w:hAnsi="Trebuchet MS" w:cstheme="minorHAnsi"/>
              </w:rPr>
              <w:t>% at the end of 202</w:t>
            </w:r>
            <w:r w:rsidR="00E07BED" w:rsidRPr="00EE0623">
              <w:rPr>
                <w:rFonts w:ascii="Trebuchet MS" w:hAnsi="Trebuchet MS" w:cstheme="minorHAnsi"/>
              </w:rPr>
              <w:t>1/22</w:t>
            </w:r>
            <w:r w:rsidRPr="00EE0623">
              <w:rPr>
                <w:rFonts w:ascii="Trebuchet MS" w:hAnsi="Trebuchet MS" w:cstheme="minorHAnsi"/>
              </w:rPr>
              <w:t xml:space="preserve">. </w:t>
            </w:r>
          </w:p>
        </w:tc>
      </w:tr>
      <w:tr w:rsidR="00093147" w:rsidRPr="00EE0623" w14:paraId="50A679BE" w14:textId="77777777" w:rsidTr="00900606">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F54B027" w14:textId="56EE6624" w:rsidR="00093147" w:rsidRPr="00EE0623" w:rsidRDefault="004A5DD8" w:rsidP="00973044">
            <w:pPr>
              <w:spacing w:after="120"/>
              <w:rPr>
                <w:rFonts w:ascii="Trebuchet MS" w:hAnsi="Trebuchet MS" w:cstheme="minorHAnsi"/>
              </w:rPr>
            </w:pPr>
            <w:r w:rsidRPr="00EE0623">
              <w:rPr>
                <w:rFonts w:ascii="Trebuchet MS" w:hAnsi="Trebuchet MS" w:cstheme="minorHAnsi"/>
              </w:rPr>
              <w:t>C</w:t>
            </w:r>
            <w:r w:rsidR="00093147" w:rsidRPr="00EE0623">
              <w:rPr>
                <w:rFonts w:ascii="Trebuchet MS" w:hAnsi="Trebuchet MS" w:cstheme="minorHAnsi"/>
              </w:rPr>
              <w:t>hildren attending A&amp;E due to self-harm</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6EF6B5A3" w14:textId="2CB5A052" w:rsidR="00093147" w:rsidRPr="00EE0623" w:rsidRDefault="004A5DD8"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09A31698" w14:textId="619E04C4" w:rsidR="00093147" w:rsidRPr="00EE0623" w:rsidRDefault="00C52E46" w:rsidP="00973044">
            <w:pPr>
              <w:spacing w:after="120"/>
              <w:rPr>
                <w:rFonts w:ascii="Trebuchet MS" w:hAnsi="Trebuchet MS" w:cstheme="minorHAnsi"/>
              </w:rPr>
            </w:pPr>
            <w:r>
              <w:rPr>
                <w:rFonts w:ascii="Trebuchet MS" w:hAnsi="Trebuchet MS" w:cstheme="minorHAnsi"/>
              </w:rPr>
              <w:t>692</w:t>
            </w:r>
            <w:r w:rsidR="007503AD" w:rsidRPr="00EE0623">
              <w:rPr>
                <w:rFonts w:ascii="Trebuchet MS" w:hAnsi="Trebuchet MS" w:cstheme="minorHAnsi"/>
              </w:rPr>
              <w:t xml:space="preserve"> children in 2022</w:t>
            </w:r>
            <w:r w:rsidR="00E07BED" w:rsidRPr="00EE0623">
              <w:rPr>
                <w:rFonts w:ascii="Trebuchet MS" w:hAnsi="Trebuchet MS" w:cstheme="minorHAnsi"/>
              </w:rPr>
              <w:t>/23</w:t>
            </w:r>
            <w:r w:rsidR="007503AD" w:rsidRPr="00EE0623">
              <w:rPr>
                <w:rFonts w:ascii="Trebuchet MS" w:hAnsi="Trebuchet MS" w:cstheme="minorHAnsi"/>
              </w:rPr>
              <w:t xml:space="preserve"> attended A&amp;E in East Sussex hospitals due to deliberate self-harm, an increase from </w:t>
            </w:r>
            <w:r>
              <w:rPr>
                <w:rFonts w:ascii="Trebuchet MS" w:hAnsi="Trebuchet MS" w:cstheme="minorHAnsi"/>
              </w:rPr>
              <w:t>612</w:t>
            </w:r>
            <w:r w:rsidR="007503AD" w:rsidRPr="00EE0623">
              <w:rPr>
                <w:rFonts w:ascii="Trebuchet MS" w:hAnsi="Trebuchet MS" w:cstheme="minorHAnsi"/>
              </w:rPr>
              <w:t xml:space="preserve"> the previous year</w:t>
            </w:r>
            <w:r w:rsidR="004A5DD8" w:rsidRPr="00EE0623">
              <w:rPr>
                <w:rFonts w:ascii="Trebuchet MS" w:hAnsi="Trebuchet MS" w:cstheme="minorHAnsi"/>
              </w:rPr>
              <w:t xml:space="preserve">. </w:t>
            </w:r>
          </w:p>
        </w:tc>
      </w:tr>
      <w:tr w:rsidR="00093147" w:rsidRPr="00EE0623" w14:paraId="598E2834" w14:textId="77777777" w:rsidTr="00900606">
        <w:tc>
          <w:tcPr>
            <w:tcW w:w="3671"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50F227F3" w14:textId="45E675A4" w:rsidR="00093147" w:rsidRPr="00EE0623" w:rsidRDefault="004A5DD8" w:rsidP="00973044">
            <w:pPr>
              <w:spacing w:after="120"/>
              <w:rPr>
                <w:rFonts w:ascii="Trebuchet MS" w:hAnsi="Trebuchet MS" w:cstheme="minorHAnsi"/>
              </w:rPr>
            </w:pPr>
            <w:r w:rsidRPr="00EE0623">
              <w:rPr>
                <w:rFonts w:ascii="Trebuchet MS" w:hAnsi="Trebuchet MS" w:cstheme="minorHAnsi"/>
              </w:rPr>
              <w:t>R</w:t>
            </w:r>
            <w:r w:rsidR="00093147" w:rsidRPr="00EE0623">
              <w:rPr>
                <w:rFonts w:ascii="Trebuchet MS" w:hAnsi="Trebuchet MS" w:cstheme="minorHAnsi"/>
              </w:rPr>
              <w:t>eferrals to child mental health services</w:t>
            </w:r>
          </w:p>
        </w:tc>
        <w:tc>
          <w:tcPr>
            <w:tcW w:w="709"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74F36BE4" w14:textId="410D62E5" w:rsidR="00093147" w:rsidRPr="00EE0623" w:rsidRDefault="00E07BED" w:rsidP="00973044">
            <w:pPr>
              <w:spacing w:after="120"/>
              <w:jc w:val="center"/>
              <w:rPr>
                <w:rFonts w:ascii="Trebuchet MS" w:hAnsi="Trebuchet MS" w:cstheme="minorHAnsi"/>
                <w:b/>
                <w:color w:val="007FA3"/>
              </w:rPr>
            </w:pPr>
            <w:r w:rsidRPr="00EE0623">
              <w:rPr>
                <w:rFonts w:ascii="Arial" w:hAnsi="Arial" w:cs="Arial"/>
                <w:b/>
              </w:rPr>
              <w:t>↔</w:t>
            </w:r>
          </w:p>
        </w:tc>
        <w:tc>
          <w:tcPr>
            <w:tcW w:w="10857" w:type="dxa"/>
            <w:tcBorders>
              <w:top w:val="single" w:sz="12" w:space="0" w:color="8064A2" w:themeColor="accent4"/>
              <w:left w:val="single" w:sz="12" w:space="0" w:color="8064A2" w:themeColor="accent4"/>
              <w:bottom w:val="single" w:sz="12" w:space="0" w:color="9BBB59" w:themeColor="accent3"/>
              <w:right w:val="single" w:sz="12" w:space="0" w:color="8064A2" w:themeColor="accent4"/>
            </w:tcBorders>
            <w:shd w:val="clear" w:color="auto" w:fill="CCC0D9" w:themeFill="accent4" w:themeFillTint="66"/>
          </w:tcPr>
          <w:p w14:paraId="397F0922" w14:textId="0527908D" w:rsidR="00093147" w:rsidRPr="00EE0623" w:rsidRDefault="004A5DD8" w:rsidP="00973044">
            <w:pPr>
              <w:spacing w:after="120"/>
              <w:rPr>
                <w:rFonts w:ascii="Trebuchet MS" w:hAnsi="Trebuchet MS" w:cstheme="minorHAnsi"/>
              </w:rPr>
            </w:pPr>
            <w:r w:rsidRPr="00EE0623">
              <w:rPr>
                <w:rFonts w:ascii="Trebuchet MS" w:hAnsi="Trebuchet MS" w:cstheme="minorHAnsi"/>
              </w:rPr>
              <w:t>A total of 3</w:t>
            </w:r>
            <w:r w:rsidR="00E07BED" w:rsidRPr="00EE0623">
              <w:rPr>
                <w:rFonts w:ascii="Trebuchet MS" w:hAnsi="Trebuchet MS" w:cstheme="minorHAnsi"/>
              </w:rPr>
              <w:t>607</w:t>
            </w:r>
            <w:r w:rsidRPr="00EE0623">
              <w:rPr>
                <w:rFonts w:ascii="Trebuchet MS" w:hAnsi="Trebuchet MS" w:cstheme="minorHAnsi"/>
              </w:rPr>
              <w:t xml:space="preserve"> new CAMHS referrals were received in 2022</w:t>
            </w:r>
            <w:r w:rsidR="00E07BED" w:rsidRPr="00EE0623">
              <w:rPr>
                <w:rFonts w:ascii="Trebuchet MS" w:hAnsi="Trebuchet MS" w:cstheme="minorHAnsi"/>
              </w:rPr>
              <w:t xml:space="preserve">/23, slightly lower than the previous year, but still continuing the significant upward trend seen since </w:t>
            </w:r>
            <w:r w:rsidR="006670CA" w:rsidRPr="00EE0623">
              <w:rPr>
                <w:rFonts w:ascii="Trebuchet MS" w:hAnsi="Trebuchet MS" w:cstheme="minorHAnsi"/>
              </w:rPr>
              <w:t>2021.</w:t>
            </w:r>
          </w:p>
        </w:tc>
      </w:tr>
      <w:tr w:rsidR="004A5DD8" w:rsidRPr="00EE0623" w14:paraId="39CA2B61" w14:textId="77777777" w:rsidTr="00E00017">
        <w:tc>
          <w:tcPr>
            <w:tcW w:w="15237" w:type="dxa"/>
            <w:gridSpan w:val="3"/>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A46D0EE" w14:textId="1007ED04" w:rsidR="004A5DD8" w:rsidRPr="00EE0623" w:rsidRDefault="00F87413" w:rsidP="00973044">
            <w:pPr>
              <w:spacing w:after="120"/>
              <w:rPr>
                <w:rFonts w:ascii="Trebuchet MS" w:hAnsi="Trebuchet MS" w:cstheme="minorHAnsi"/>
                <w:b/>
                <w:bCs/>
              </w:rPr>
            </w:pPr>
            <w:r w:rsidRPr="00EE0623">
              <w:rPr>
                <w:rFonts w:ascii="Trebuchet MS" w:hAnsi="Trebuchet MS" w:cstheme="minorHAnsi"/>
                <w:b/>
                <w:bCs/>
              </w:rPr>
              <w:t xml:space="preserve">Children whose actions place them at risk </w:t>
            </w:r>
          </w:p>
        </w:tc>
      </w:tr>
      <w:tr w:rsidR="00900606" w:rsidRPr="00EE0623" w14:paraId="3E2966C8"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E1CFA35" w14:textId="409D0BD8" w:rsidR="00900606" w:rsidRPr="00EE0623" w:rsidRDefault="00F87413" w:rsidP="00973044">
            <w:pPr>
              <w:spacing w:after="120"/>
              <w:rPr>
                <w:rFonts w:ascii="Trebuchet MS" w:hAnsi="Trebuchet MS" w:cstheme="minorHAnsi"/>
              </w:rPr>
            </w:pPr>
            <w:r w:rsidRPr="00EE0623">
              <w:rPr>
                <w:rFonts w:ascii="Trebuchet MS" w:hAnsi="Trebuchet MS" w:cstheme="minorHAnsi"/>
              </w:rPr>
              <w:t>M</w:t>
            </w:r>
            <w:r w:rsidR="00900606" w:rsidRPr="00EE0623">
              <w:rPr>
                <w:rFonts w:ascii="Trebuchet MS" w:hAnsi="Trebuchet MS" w:cstheme="minorHAnsi"/>
              </w:rPr>
              <w:t>issing episodes</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38B7CB79" w14:textId="47EE69AC" w:rsidR="00900606" w:rsidRPr="00EE0623" w:rsidRDefault="006670CA"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7E05C37C" w14:textId="0F1A75D8" w:rsidR="00900606" w:rsidRPr="00EE0623" w:rsidRDefault="00F87413" w:rsidP="00973044">
            <w:pPr>
              <w:spacing w:after="120"/>
              <w:rPr>
                <w:rFonts w:ascii="Trebuchet MS" w:hAnsi="Trebuchet MS" w:cstheme="minorHAnsi"/>
              </w:rPr>
            </w:pPr>
            <w:r w:rsidRPr="00EE0623">
              <w:rPr>
                <w:rFonts w:ascii="Trebuchet MS" w:hAnsi="Trebuchet MS" w:cstheme="minorHAnsi"/>
              </w:rPr>
              <w:t>There were a total of</w:t>
            </w:r>
            <w:r w:rsidR="006670CA" w:rsidRPr="00EE0623">
              <w:rPr>
                <w:rFonts w:ascii="Trebuchet MS" w:hAnsi="Trebuchet MS" w:cstheme="minorHAnsi"/>
              </w:rPr>
              <w:t xml:space="preserve"> 2083</w:t>
            </w:r>
            <w:r w:rsidRPr="00EE0623">
              <w:rPr>
                <w:rFonts w:ascii="Trebuchet MS" w:hAnsi="Trebuchet MS" w:cstheme="minorHAnsi"/>
              </w:rPr>
              <w:t xml:space="preserve"> missing episodes in 2022</w:t>
            </w:r>
            <w:r w:rsidR="006670CA" w:rsidRPr="00EE0623">
              <w:rPr>
                <w:rFonts w:ascii="Trebuchet MS" w:hAnsi="Trebuchet MS" w:cstheme="minorHAnsi"/>
              </w:rPr>
              <w:t>/23</w:t>
            </w:r>
            <w:r w:rsidRPr="00EE0623">
              <w:rPr>
                <w:rFonts w:ascii="Trebuchet MS" w:hAnsi="Trebuchet MS" w:cstheme="minorHAnsi"/>
              </w:rPr>
              <w:t xml:space="preserve">, </w:t>
            </w:r>
            <w:r w:rsidR="006670CA" w:rsidRPr="00EE0623">
              <w:rPr>
                <w:rFonts w:ascii="Trebuchet MS" w:hAnsi="Trebuchet MS" w:cstheme="minorHAnsi"/>
              </w:rPr>
              <w:t>a 48%</w:t>
            </w:r>
            <w:r w:rsidRPr="00EE0623">
              <w:rPr>
                <w:rFonts w:ascii="Trebuchet MS" w:hAnsi="Trebuchet MS" w:cstheme="minorHAnsi"/>
              </w:rPr>
              <w:t xml:space="preserve"> increase on </w:t>
            </w:r>
            <w:r w:rsidR="001C399B" w:rsidRPr="00EE0623">
              <w:rPr>
                <w:rFonts w:ascii="Trebuchet MS" w:hAnsi="Trebuchet MS" w:cstheme="minorHAnsi"/>
              </w:rPr>
              <w:t>the previous 2021</w:t>
            </w:r>
            <w:r w:rsidR="006670CA" w:rsidRPr="00EE0623">
              <w:rPr>
                <w:rFonts w:ascii="Trebuchet MS" w:hAnsi="Trebuchet MS" w:cstheme="minorHAnsi"/>
              </w:rPr>
              <w:t>/22</w:t>
            </w:r>
            <w:r w:rsidR="001C399B" w:rsidRPr="00EE0623">
              <w:rPr>
                <w:rFonts w:ascii="Trebuchet MS" w:hAnsi="Trebuchet MS" w:cstheme="minorHAnsi"/>
              </w:rPr>
              <w:t xml:space="preserve"> figure of 1</w:t>
            </w:r>
            <w:r w:rsidR="006670CA" w:rsidRPr="00EE0623">
              <w:rPr>
                <w:rFonts w:ascii="Trebuchet MS" w:hAnsi="Trebuchet MS" w:cstheme="minorHAnsi"/>
              </w:rPr>
              <w:t>404</w:t>
            </w:r>
            <w:r w:rsidR="001C399B" w:rsidRPr="00EE0623">
              <w:rPr>
                <w:rFonts w:ascii="Trebuchet MS" w:hAnsi="Trebuchet MS" w:cstheme="minorHAnsi"/>
              </w:rPr>
              <w:t xml:space="preserve">. </w:t>
            </w:r>
          </w:p>
        </w:tc>
      </w:tr>
      <w:tr w:rsidR="00093147" w:rsidRPr="00EE0623" w14:paraId="404B3009"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5334103" w14:textId="0CC92704" w:rsidR="00093147" w:rsidRPr="00EE0623" w:rsidRDefault="00F87413" w:rsidP="00973044">
            <w:pPr>
              <w:spacing w:after="120"/>
              <w:rPr>
                <w:rFonts w:ascii="Trebuchet MS" w:hAnsi="Trebuchet MS" w:cstheme="minorHAnsi"/>
              </w:rPr>
            </w:pPr>
            <w:r w:rsidRPr="00EE0623">
              <w:rPr>
                <w:rFonts w:ascii="Trebuchet MS" w:hAnsi="Trebuchet MS" w:cstheme="minorHAnsi"/>
              </w:rPr>
              <w:t>B</w:t>
            </w:r>
            <w:r w:rsidR="00093147" w:rsidRPr="00EE0623">
              <w:rPr>
                <w:rFonts w:ascii="Trebuchet MS" w:hAnsi="Trebuchet MS" w:cstheme="minorHAnsi"/>
              </w:rPr>
              <w:t>irths to under-18 year olds</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A51C2AA" w14:textId="564434B6" w:rsidR="00093147" w:rsidRPr="00EE0623" w:rsidRDefault="001C399B" w:rsidP="00973044">
            <w:pPr>
              <w:spacing w:after="120"/>
              <w:jc w:val="center"/>
              <w:rPr>
                <w:rFonts w:ascii="Trebuchet MS" w:hAnsi="Trebuchet MS" w:cstheme="minorHAnsi"/>
                <w:b/>
                <w:color w:val="007FA3"/>
              </w:rPr>
            </w:pPr>
            <w:r w:rsidRPr="00EE0623">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DA5E4E6" w14:textId="66484290" w:rsidR="00093147" w:rsidRPr="00EE0623" w:rsidRDefault="00C52E46" w:rsidP="00973044">
            <w:pPr>
              <w:spacing w:after="120"/>
              <w:rPr>
                <w:rFonts w:ascii="Trebuchet MS" w:hAnsi="Trebuchet MS" w:cstheme="minorHAnsi"/>
              </w:rPr>
            </w:pPr>
            <w:r w:rsidRPr="00C52E46">
              <w:rPr>
                <w:rFonts w:ascii="Trebuchet MS" w:hAnsi="Trebuchet MS" w:cstheme="minorHAnsi"/>
              </w:rPr>
              <w:t xml:space="preserve">Awaiting </w:t>
            </w:r>
            <w:r w:rsidR="00211F0D" w:rsidRPr="00C52E46">
              <w:rPr>
                <w:rFonts w:ascii="Trebuchet MS" w:hAnsi="Trebuchet MS" w:cstheme="minorHAnsi"/>
              </w:rPr>
              <w:t>Qtr.</w:t>
            </w:r>
            <w:r w:rsidRPr="00C52E46">
              <w:rPr>
                <w:rFonts w:ascii="Trebuchet MS" w:hAnsi="Trebuchet MS" w:cstheme="minorHAnsi"/>
              </w:rPr>
              <w:t xml:space="preserve"> 3 &amp; 4 data. </w:t>
            </w:r>
            <w:r w:rsidR="00B50F19" w:rsidRPr="00C52E46">
              <w:rPr>
                <w:rFonts w:ascii="Trebuchet MS" w:hAnsi="Trebuchet MS" w:cstheme="minorHAnsi"/>
              </w:rPr>
              <w:t>There were 1</w:t>
            </w:r>
            <w:r w:rsidRPr="00C52E46">
              <w:rPr>
                <w:rFonts w:ascii="Trebuchet MS" w:hAnsi="Trebuchet MS" w:cstheme="minorHAnsi"/>
              </w:rPr>
              <w:t>1</w:t>
            </w:r>
            <w:r w:rsidR="00B50F19" w:rsidRPr="00C52E46">
              <w:rPr>
                <w:rFonts w:ascii="Trebuchet MS" w:hAnsi="Trebuchet MS" w:cstheme="minorHAnsi"/>
              </w:rPr>
              <w:t xml:space="preserve"> live births in East Sussex hospitals to children under the age of 18</w:t>
            </w:r>
            <w:r w:rsidRPr="00C52E46">
              <w:rPr>
                <w:rFonts w:ascii="Trebuchet MS" w:hAnsi="Trebuchet MS" w:cstheme="minorHAnsi"/>
              </w:rPr>
              <w:t xml:space="preserve"> in the first half of 2022/23</w:t>
            </w:r>
            <w:r w:rsidR="00B50F19" w:rsidRPr="00C52E46">
              <w:rPr>
                <w:rFonts w:ascii="Trebuchet MS" w:hAnsi="Trebuchet MS" w:cstheme="minorHAnsi"/>
              </w:rPr>
              <w:t>.</w:t>
            </w:r>
            <w:r w:rsidR="00B50F19" w:rsidRPr="00EE0623">
              <w:rPr>
                <w:rFonts w:ascii="Trebuchet MS" w:hAnsi="Trebuchet MS" w:cstheme="minorHAnsi"/>
              </w:rPr>
              <w:t xml:space="preserve"> </w:t>
            </w:r>
          </w:p>
        </w:tc>
      </w:tr>
      <w:tr w:rsidR="00093147" w:rsidRPr="00EE0623" w14:paraId="52D654C5"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5E10EF8D" w14:textId="0785277A" w:rsidR="00093147" w:rsidRPr="00C52E46" w:rsidRDefault="001C399B" w:rsidP="00973044">
            <w:pPr>
              <w:spacing w:after="120"/>
              <w:rPr>
                <w:rFonts w:ascii="Trebuchet MS" w:hAnsi="Trebuchet MS" w:cstheme="minorHAnsi"/>
              </w:rPr>
            </w:pPr>
            <w:r w:rsidRPr="00C52E46">
              <w:rPr>
                <w:rFonts w:ascii="Trebuchet MS" w:hAnsi="Trebuchet MS" w:cstheme="minorHAnsi"/>
              </w:rPr>
              <w:t>Y</w:t>
            </w:r>
            <w:r w:rsidR="00093147" w:rsidRPr="00C52E46">
              <w:rPr>
                <w:rFonts w:ascii="Trebuchet MS" w:hAnsi="Trebuchet MS" w:cstheme="minorHAnsi"/>
              </w:rPr>
              <w:t>oung people enter</w:t>
            </w:r>
            <w:r w:rsidRPr="00C52E46">
              <w:rPr>
                <w:rFonts w:ascii="Trebuchet MS" w:hAnsi="Trebuchet MS" w:cstheme="minorHAnsi"/>
              </w:rPr>
              <w:t>ing</w:t>
            </w:r>
            <w:r w:rsidR="00093147" w:rsidRPr="00C52E46">
              <w:rPr>
                <w:rFonts w:ascii="Trebuchet MS" w:hAnsi="Trebuchet MS" w:cstheme="minorHAnsi"/>
              </w:rPr>
              <w:t xml:space="preserve"> the youth justice system</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4AC2DC39" w14:textId="3695FDE2" w:rsidR="00093147" w:rsidRPr="00C52E46" w:rsidRDefault="00C52E46" w:rsidP="00973044">
            <w:pPr>
              <w:spacing w:after="120"/>
              <w:jc w:val="center"/>
              <w:rPr>
                <w:rFonts w:ascii="Trebuchet MS" w:hAnsi="Trebuchet MS" w:cstheme="minorHAnsi"/>
                <w:b/>
                <w:color w:val="007FA3"/>
              </w:rPr>
            </w:pPr>
            <w:r w:rsidRPr="00C52E46">
              <w:rPr>
                <w:rFonts w:ascii="Arial" w:hAnsi="Arial" w:cs="Arial"/>
                <w:b/>
                <w:bCs/>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3087550B" w14:textId="776E9A8C" w:rsidR="00093147" w:rsidRPr="00C52E46" w:rsidRDefault="00C52E46" w:rsidP="00973044">
            <w:pPr>
              <w:spacing w:after="120"/>
              <w:rPr>
                <w:rFonts w:ascii="Trebuchet MS" w:hAnsi="Trebuchet MS" w:cstheme="minorHAnsi"/>
              </w:rPr>
            </w:pPr>
            <w:r w:rsidRPr="00C52E46">
              <w:rPr>
                <w:rFonts w:ascii="Trebuchet MS" w:hAnsi="Trebuchet MS" w:cstheme="minorHAnsi"/>
              </w:rPr>
              <w:t>62</w:t>
            </w:r>
            <w:r w:rsidR="001C399B" w:rsidRPr="00C52E46">
              <w:rPr>
                <w:rFonts w:ascii="Trebuchet MS" w:hAnsi="Trebuchet MS" w:cstheme="minorHAnsi"/>
              </w:rPr>
              <w:t xml:space="preserve"> young people entered the youth justice system for the first time in 2022</w:t>
            </w:r>
            <w:r w:rsidRPr="00C52E46">
              <w:rPr>
                <w:rFonts w:ascii="Trebuchet MS" w:hAnsi="Trebuchet MS" w:cstheme="minorHAnsi"/>
              </w:rPr>
              <w:t>/23</w:t>
            </w:r>
            <w:r w:rsidR="001C399B" w:rsidRPr="00C52E46">
              <w:rPr>
                <w:rFonts w:ascii="Trebuchet MS" w:hAnsi="Trebuchet MS" w:cstheme="minorHAnsi"/>
              </w:rPr>
              <w:t xml:space="preserve"> compared to </w:t>
            </w:r>
            <w:r w:rsidRPr="00C52E46">
              <w:rPr>
                <w:rFonts w:ascii="Trebuchet MS" w:hAnsi="Trebuchet MS" w:cstheme="minorHAnsi"/>
              </w:rPr>
              <w:t>100</w:t>
            </w:r>
            <w:r w:rsidR="001C399B" w:rsidRPr="00C52E46">
              <w:rPr>
                <w:rFonts w:ascii="Trebuchet MS" w:hAnsi="Trebuchet MS" w:cstheme="minorHAnsi"/>
              </w:rPr>
              <w:t xml:space="preserve"> in 202</w:t>
            </w:r>
            <w:r w:rsidRPr="00C52E46">
              <w:rPr>
                <w:rFonts w:ascii="Trebuchet MS" w:hAnsi="Trebuchet MS" w:cstheme="minorHAnsi"/>
              </w:rPr>
              <w:t xml:space="preserve">1/22. </w:t>
            </w:r>
          </w:p>
        </w:tc>
      </w:tr>
      <w:tr w:rsidR="00093147" w:rsidRPr="00EE0623" w14:paraId="498F4836" w14:textId="77777777" w:rsidTr="00900606">
        <w:tc>
          <w:tcPr>
            <w:tcW w:w="3671"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CE804FF" w14:textId="14A041FE" w:rsidR="00093147" w:rsidRPr="00C52E46" w:rsidRDefault="001C399B" w:rsidP="00973044">
            <w:pPr>
              <w:spacing w:after="120"/>
              <w:ind w:left="22" w:right="-101"/>
              <w:rPr>
                <w:rFonts w:ascii="Trebuchet MS" w:hAnsi="Trebuchet MS" w:cstheme="minorHAnsi"/>
              </w:rPr>
            </w:pPr>
            <w:r w:rsidRPr="00C52E46">
              <w:rPr>
                <w:rFonts w:ascii="Trebuchet MS" w:hAnsi="Trebuchet MS" w:cstheme="minorHAnsi"/>
              </w:rPr>
              <w:t>Y</w:t>
            </w:r>
            <w:r w:rsidR="00093147" w:rsidRPr="00C52E46">
              <w:rPr>
                <w:rFonts w:ascii="Trebuchet MS" w:hAnsi="Trebuchet MS" w:cstheme="minorHAnsi"/>
              </w:rPr>
              <w:t xml:space="preserve">oung people held overnight in Police custody </w:t>
            </w:r>
          </w:p>
        </w:tc>
        <w:tc>
          <w:tcPr>
            <w:tcW w:w="709"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1C14AF30" w14:textId="2191C6FE" w:rsidR="00093147" w:rsidRPr="00C52E46" w:rsidRDefault="00C52E46" w:rsidP="00973044">
            <w:pPr>
              <w:spacing w:after="120"/>
              <w:jc w:val="center"/>
              <w:rPr>
                <w:rFonts w:ascii="Trebuchet MS" w:hAnsi="Trebuchet MS" w:cstheme="minorHAnsi"/>
                <w:b/>
                <w:color w:val="007FA3"/>
              </w:rPr>
            </w:pPr>
            <w:r w:rsidRPr="00EE0623">
              <w:rPr>
                <w:rFonts w:ascii="Arial" w:hAnsi="Arial" w:cs="Arial"/>
                <w:b/>
              </w:rPr>
              <w:t>↔</w:t>
            </w:r>
          </w:p>
        </w:tc>
        <w:tc>
          <w:tcPr>
            <w:tcW w:w="10857" w:type="dxa"/>
            <w:tcBorders>
              <w:top w:val="single" w:sz="12" w:space="0" w:color="9BBB59" w:themeColor="accent3"/>
              <w:left w:val="single" w:sz="12" w:space="0" w:color="9BBB59" w:themeColor="accent3"/>
              <w:bottom w:val="single" w:sz="12" w:space="0" w:color="9BBB59" w:themeColor="accent3"/>
              <w:right w:val="single" w:sz="12" w:space="0" w:color="9BBB59" w:themeColor="accent3"/>
            </w:tcBorders>
            <w:shd w:val="clear" w:color="auto" w:fill="D6E3BC" w:themeFill="accent3" w:themeFillTint="66"/>
          </w:tcPr>
          <w:p w14:paraId="6091845A" w14:textId="57FC8940" w:rsidR="00093147" w:rsidRPr="00C52E46" w:rsidRDefault="001C399B" w:rsidP="00973044">
            <w:pPr>
              <w:spacing w:after="120"/>
              <w:rPr>
                <w:rFonts w:ascii="Trebuchet MS" w:hAnsi="Trebuchet MS" w:cstheme="minorHAnsi"/>
              </w:rPr>
            </w:pPr>
            <w:r w:rsidRPr="00C52E46">
              <w:rPr>
                <w:rFonts w:ascii="Trebuchet MS" w:hAnsi="Trebuchet MS" w:cstheme="minorHAnsi"/>
              </w:rPr>
              <w:t>There were only 11 occasions of young people being held overnight in Police custody in 2022</w:t>
            </w:r>
            <w:r w:rsidR="00C52E46" w:rsidRPr="00C52E46">
              <w:rPr>
                <w:rFonts w:ascii="Trebuchet MS" w:hAnsi="Trebuchet MS" w:cstheme="minorHAnsi"/>
              </w:rPr>
              <w:t>/23, the same as in 2021/22</w:t>
            </w:r>
            <w:r w:rsidRPr="00C52E46">
              <w:rPr>
                <w:rFonts w:ascii="Trebuchet MS" w:hAnsi="Trebuchet MS" w:cstheme="minorHAnsi"/>
              </w:rPr>
              <w:t xml:space="preserve"> </w:t>
            </w:r>
          </w:p>
        </w:tc>
      </w:tr>
    </w:tbl>
    <w:p w14:paraId="28169207" w14:textId="77777777" w:rsidR="002D03F8" w:rsidRPr="00EE0623" w:rsidRDefault="002D03F8" w:rsidP="00973044">
      <w:pPr>
        <w:spacing w:after="120"/>
        <w:jc w:val="both"/>
        <w:rPr>
          <w:rFonts w:ascii="Trebuchet MS" w:hAnsi="Trebuchet MS" w:cstheme="minorHAnsi"/>
          <w:b/>
          <w:color w:val="007FA3"/>
          <w:sz w:val="32"/>
          <w:szCs w:val="32"/>
        </w:rPr>
      </w:pPr>
    </w:p>
    <w:p w14:paraId="75AF0E7A" w14:textId="149A0434" w:rsidR="002D7C49" w:rsidRPr="00EE0623" w:rsidRDefault="002D7C49" w:rsidP="00973044">
      <w:pPr>
        <w:spacing w:after="120"/>
        <w:rPr>
          <w:rFonts w:ascii="Trebuchet MS" w:hAnsi="Trebuchet MS" w:cstheme="minorHAnsi"/>
          <w:b/>
          <w:color w:val="007FA3"/>
          <w:sz w:val="32"/>
          <w:szCs w:val="32"/>
        </w:rPr>
        <w:sectPr w:rsidR="002D7C49" w:rsidRPr="00EE0623" w:rsidSect="002D03F8">
          <w:pgSz w:w="16838" w:h="11906" w:orient="landscape"/>
          <w:pgMar w:top="851" w:right="851" w:bottom="849" w:left="720" w:header="708" w:footer="0" w:gutter="0"/>
          <w:cols w:space="708"/>
          <w:docGrid w:linePitch="360"/>
        </w:sectPr>
      </w:pPr>
    </w:p>
    <w:p w14:paraId="0AEFECF1" w14:textId="61CE4325" w:rsidR="004E6EAC" w:rsidRPr="00EE0623" w:rsidRDefault="002D7C49"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lastRenderedPageBreak/>
        <w:t xml:space="preserve">9.B: </w:t>
      </w:r>
      <w:r w:rsidR="004E6EAC" w:rsidRPr="00EE0623">
        <w:rPr>
          <w:rFonts w:ascii="Trebuchet MS" w:hAnsi="Trebuchet MS" w:cstheme="minorHAnsi"/>
          <w:b/>
          <w:color w:val="007FA3"/>
          <w:sz w:val="32"/>
          <w:szCs w:val="32"/>
        </w:rPr>
        <w:t>Board Membership</w:t>
      </w:r>
      <w:r w:rsidR="001C7C93" w:rsidRPr="00EE0623">
        <w:rPr>
          <w:rFonts w:ascii="Trebuchet MS" w:hAnsi="Trebuchet MS" w:cstheme="minorHAnsi"/>
          <w:b/>
          <w:color w:val="007FA3"/>
          <w:sz w:val="32"/>
          <w:szCs w:val="32"/>
        </w:rPr>
        <w:t xml:space="preserve"> </w:t>
      </w:r>
      <w:r w:rsidR="00C87A7D">
        <w:rPr>
          <w:rFonts w:ascii="Trebuchet MS" w:hAnsi="Trebuchet MS" w:cstheme="minorHAnsi"/>
          <w:b/>
          <w:color w:val="007FA3"/>
          <w:sz w:val="32"/>
          <w:szCs w:val="32"/>
        </w:rPr>
        <w:t>– up to March 2023</w:t>
      </w:r>
    </w:p>
    <w:p w14:paraId="7D3ED24B" w14:textId="77777777" w:rsidR="00BF12FC" w:rsidRPr="00F471BD" w:rsidRDefault="00BF12FC" w:rsidP="00BF12FC">
      <w:pPr>
        <w:spacing w:after="0"/>
        <w:jc w:val="both"/>
        <w:rPr>
          <w:rFonts w:cs="Calibri"/>
          <w:b/>
          <w:color w:val="FF0000"/>
          <w:sz w:val="32"/>
          <w:szCs w:val="32"/>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338FC607"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hideMark/>
          </w:tcPr>
          <w:p w14:paraId="6E167FE1"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NAME</w:t>
            </w:r>
          </w:p>
        </w:tc>
        <w:tc>
          <w:tcPr>
            <w:tcW w:w="7654" w:type="dxa"/>
            <w:tcBorders>
              <w:top w:val="single" w:sz="4" w:space="0" w:color="0066FF"/>
              <w:left w:val="single" w:sz="4" w:space="0" w:color="0066FF"/>
              <w:bottom w:val="single" w:sz="4" w:space="0" w:color="0066FF"/>
              <w:right w:val="single" w:sz="4" w:space="0" w:color="0066FF"/>
            </w:tcBorders>
            <w:hideMark/>
          </w:tcPr>
          <w:p w14:paraId="7034C5A9"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TITLE, ORGANISATION</w:t>
            </w:r>
          </w:p>
        </w:tc>
      </w:tr>
      <w:tr w:rsidR="00BF12FC" w:rsidRPr="00BF12FC" w14:paraId="0555D1C1"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2DACC818"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Chris Robson (Chair)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58851A7B"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Independent East Sussex SCP Chair </w:t>
            </w:r>
          </w:p>
        </w:tc>
      </w:tr>
      <w:tr w:rsidR="00BF12FC" w:rsidRPr="00BF12FC" w14:paraId="6D6DAF1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485C9043"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Louise MacQuire-Plows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22172831"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Manager, East Sussex SCP </w:t>
            </w:r>
          </w:p>
        </w:tc>
      </w:tr>
      <w:tr w:rsidR="00BF12FC" w:rsidRPr="00BF12FC" w14:paraId="1380AF1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23E24C7D"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Victoria Jones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3B9D1022"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Manager, East Sussex SCP </w:t>
            </w:r>
          </w:p>
        </w:tc>
      </w:tr>
      <w:tr w:rsidR="00BF12FC" w:rsidRPr="00BF12FC" w14:paraId="60C66ADA"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4AC9A473"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Harriet Martin</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34B6B83A"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Lay Member, East Sussex SCP</w:t>
            </w:r>
          </w:p>
        </w:tc>
      </w:tr>
      <w:tr w:rsidR="00BF12FC" w:rsidRPr="00BF12FC" w14:paraId="06F767A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36FE089C"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Anne Moynihan</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4A9D133A"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Lay Member, East Sussex SCP </w:t>
            </w:r>
          </w:p>
        </w:tc>
      </w:tr>
      <w:tr w:rsidR="00BF12FC" w:rsidRPr="00BF12FC" w14:paraId="5534915F"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5C4FFB08"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Jacqueline Muntzer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035E56CC" w14:textId="77777777" w:rsidR="00BF12FC" w:rsidRPr="00BF12FC" w:rsidRDefault="00BF12FC" w:rsidP="00C52E46">
            <w:pPr>
              <w:spacing w:after="0"/>
              <w:jc w:val="both"/>
              <w:rPr>
                <w:rFonts w:ascii="Trebuchet MS" w:hAnsi="Trebuchet MS" w:cs="Calibri"/>
                <w:lang w:val="en-US" w:eastAsia="en-GB"/>
              </w:rPr>
            </w:pPr>
            <w:r w:rsidRPr="00BF12FC">
              <w:rPr>
                <w:rFonts w:ascii="Trebuchet MS" w:hAnsi="Trebuchet MS" w:cs="Calibri"/>
                <w:lang w:val="en-US" w:eastAsia="en-GB"/>
              </w:rPr>
              <w:t xml:space="preserve">Lay Member, East Sussex SCP </w:t>
            </w:r>
            <w:r w:rsidRPr="00BF12FC">
              <w:rPr>
                <w:rFonts w:ascii="Trebuchet MS" w:hAnsi="Trebuchet MS" w:cs="Calibri"/>
                <w:b/>
                <w:bCs/>
                <w:lang w:val="en-US" w:eastAsia="en-GB"/>
              </w:rPr>
              <w:t>(to July .22)</w:t>
            </w:r>
          </w:p>
        </w:tc>
      </w:tr>
      <w:tr w:rsidR="00BF12FC" w:rsidRPr="00BF12FC" w14:paraId="627CA2D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tcPr>
          <w:p w14:paraId="5CB9CB5E"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Nick Pointer</w:t>
            </w:r>
          </w:p>
        </w:tc>
        <w:tc>
          <w:tcPr>
            <w:tcW w:w="7654" w:type="dxa"/>
            <w:tcBorders>
              <w:top w:val="single" w:sz="4" w:space="0" w:color="0066FF"/>
              <w:left w:val="single" w:sz="4" w:space="0" w:color="0066FF"/>
              <w:bottom w:val="single" w:sz="4" w:space="0" w:color="0066FF"/>
              <w:right w:val="single" w:sz="4" w:space="0" w:color="0066FF"/>
            </w:tcBorders>
            <w:shd w:val="clear" w:color="auto" w:fill="D9E2F3"/>
          </w:tcPr>
          <w:p w14:paraId="5EBBB787"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Lay Member, East Sussex SCP </w:t>
            </w:r>
          </w:p>
        </w:tc>
      </w:tr>
      <w:tr w:rsidR="00BF12FC" w:rsidRPr="00BF12FC" w14:paraId="04B5DE51"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9E2F3"/>
            <w:hideMark/>
          </w:tcPr>
          <w:p w14:paraId="627FE20D" w14:textId="77777777" w:rsidR="00BF12FC" w:rsidRPr="00BF12FC" w:rsidRDefault="00BF12FC" w:rsidP="001727E8">
            <w:pPr>
              <w:spacing w:after="0"/>
              <w:jc w:val="both"/>
              <w:rPr>
                <w:rFonts w:ascii="Trebuchet MS" w:hAnsi="Trebuchet MS" w:cs="Calibri"/>
                <w:b/>
                <w:lang w:val="en-US" w:eastAsia="en-GB"/>
              </w:rPr>
            </w:pPr>
            <w:r w:rsidRPr="00BF12FC">
              <w:rPr>
                <w:rFonts w:ascii="Trebuchet MS" w:hAnsi="Trebuchet MS" w:cs="Calibri"/>
                <w:b/>
                <w:lang w:val="en-US" w:eastAsia="en-GB"/>
              </w:rPr>
              <w:t>Maxine Nankervis</w:t>
            </w:r>
          </w:p>
        </w:tc>
        <w:tc>
          <w:tcPr>
            <w:tcW w:w="7654" w:type="dxa"/>
            <w:tcBorders>
              <w:top w:val="single" w:sz="4" w:space="0" w:color="0066FF"/>
              <w:left w:val="single" w:sz="4" w:space="0" w:color="0066FF"/>
              <w:bottom w:val="single" w:sz="4" w:space="0" w:color="0066FF"/>
              <w:right w:val="single" w:sz="4" w:space="0" w:color="0066FF"/>
            </w:tcBorders>
            <w:shd w:val="clear" w:color="auto" w:fill="D9E2F3"/>
            <w:hideMark/>
          </w:tcPr>
          <w:p w14:paraId="5F1005A8" w14:textId="77777777" w:rsidR="00BF12FC" w:rsidRPr="00BF12FC" w:rsidRDefault="00BF12FC" w:rsidP="001727E8">
            <w:pPr>
              <w:spacing w:after="0"/>
              <w:jc w:val="both"/>
              <w:rPr>
                <w:rFonts w:ascii="Trebuchet MS" w:hAnsi="Trebuchet MS" w:cs="Calibri"/>
                <w:lang w:val="en-US" w:eastAsia="en-GB"/>
              </w:rPr>
            </w:pPr>
            <w:r w:rsidRPr="00BF12FC">
              <w:rPr>
                <w:rFonts w:ascii="Trebuchet MS" w:hAnsi="Trebuchet MS" w:cs="Calibri"/>
                <w:lang w:val="en-US" w:eastAsia="en-GB"/>
              </w:rPr>
              <w:t xml:space="preserve">Partnership Support Officer, East Sussex SCP  </w:t>
            </w:r>
          </w:p>
        </w:tc>
      </w:tr>
    </w:tbl>
    <w:p w14:paraId="501E8C90" w14:textId="77777777" w:rsidR="00BF12FC" w:rsidRPr="00BF12FC" w:rsidRDefault="00BF12FC" w:rsidP="00BF12FC">
      <w:pPr>
        <w:spacing w:after="0"/>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300C9E7E" w14:textId="77777777" w:rsidTr="001727E8">
        <w:trPr>
          <w:trHeight w:val="305"/>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3F034090"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 xml:space="preserve">Domenica </w:t>
            </w:r>
            <w:proofErr w:type="spellStart"/>
            <w:r w:rsidRPr="00BF12FC">
              <w:rPr>
                <w:rFonts w:ascii="Trebuchet MS" w:hAnsi="Trebuchet MS" w:cs="Calibri"/>
                <w:b/>
                <w:lang w:val="en-US" w:eastAsia="en-GB"/>
              </w:rPr>
              <w:t>Basini</w:t>
            </w:r>
            <w:proofErr w:type="spellEnd"/>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7AD09C64"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bCs/>
                <w:iCs/>
              </w:rPr>
              <w:t xml:space="preserve">Asst. Dir. for Safeguarding &amp;  Quality, </w:t>
            </w:r>
            <w:r w:rsidRPr="00BF12FC">
              <w:rPr>
                <w:rFonts w:ascii="Trebuchet MS" w:hAnsi="Trebuchet MS" w:cs="Calibri"/>
              </w:rPr>
              <w:t xml:space="preserve">NHS England </w:t>
            </w:r>
            <w:r w:rsidRPr="00BF12FC">
              <w:rPr>
                <w:rFonts w:ascii="Trebuchet MS" w:hAnsi="Trebuchet MS" w:cs="Calibri"/>
                <w:b/>
                <w:bCs/>
              </w:rPr>
              <w:t>(to April .22)</w:t>
            </w:r>
          </w:p>
        </w:tc>
      </w:tr>
      <w:tr w:rsidR="00BF12FC" w:rsidRPr="00BF12FC" w14:paraId="268334FA" w14:textId="77777777" w:rsidTr="001727E8">
        <w:trPr>
          <w:trHeight w:val="409"/>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6F290C7B" w14:textId="77777777" w:rsidR="00BF12FC" w:rsidRPr="00BF12FC" w:rsidRDefault="00BF12FC" w:rsidP="00C52E46">
            <w:pPr>
              <w:spacing w:before="20" w:afterLines="20" w:after="48" w:line="240" w:lineRule="auto"/>
              <w:jc w:val="both"/>
              <w:rPr>
                <w:rFonts w:ascii="Trebuchet MS" w:hAnsi="Trebuchet MS" w:cs="Calibri"/>
                <w:b/>
                <w:color w:val="FF0000"/>
                <w:lang w:val="en-US" w:eastAsia="en-GB"/>
              </w:rPr>
            </w:pPr>
            <w:r w:rsidRPr="00BF12FC">
              <w:rPr>
                <w:rFonts w:ascii="Trebuchet MS" w:hAnsi="Trebuchet MS" w:cs="Calibri"/>
                <w:b/>
                <w:lang w:val="en-US" w:eastAsia="en-GB"/>
              </w:rPr>
              <w:t>Gail Gowland</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14D0BA2E" w14:textId="77777777" w:rsidR="00BF12FC" w:rsidRPr="00BF12FC" w:rsidRDefault="00BF12FC" w:rsidP="00C52E46">
            <w:pPr>
              <w:spacing w:before="20" w:afterLines="20" w:after="48" w:line="240" w:lineRule="auto"/>
              <w:ind w:left="30"/>
              <w:jc w:val="both"/>
              <w:rPr>
                <w:rFonts w:ascii="Trebuchet MS" w:hAnsi="Trebuchet MS" w:cs="Calibri"/>
                <w:lang w:val="en-US" w:eastAsia="en-GB"/>
              </w:rPr>
            </w:pPr>
            <w:r w:rsidRPr="00BF12FC">
              <w:rPr>
                <w:rFonts w:ascii="Trebuchet MS" w:hAnsi="Trebuchet MS" w:cstheme="minorHAnsi"/>
              </w:rPr>
              <w:t>Head of Safeguarding (Adults and Children), East Sussex Healthcare Trust</w:t>
            </w:r>
          </w:p>
        </w:tc>
      </w:tr>
      <w:tr w:rsidR="00BF12FC" w:rsidRPr="00BF12FC" w14:paraId="702FABBC" w14:textId="77777777" w:rsidTr="001727E8">
        <w:trPr>
          <w:trHeight w:val="35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1294327D" w14:textId="77777777" w:rsidR="00BF12FC" w:rsidRPr="00BF12FC" w:rsidRDefault="00BF12FC" w:rsidP="00C52E46">
            <w:pPr>
              <w:spacing w:before="20" w:afterLines="20" w:after="48" w:line="240" w:lineRule="auto"/>
              <w:jc w:val="both"/>
              <w:rPr>
                <w:rFonts w:ascii="Trebuchet MS" w:hAnsi="Trebuchet MS" w:cs="Calibri"/>
                <w:b/>
                <w:color w:val="FF0000"/>
                <w:lang w:val="en-US" w:eastAsia="en-GB"/>
              </w:rPr>
            </w:pPr>
            <w:r w:rsidRPr="00BF12FC">
              <w:rPr>
                <w:rFonts w:ascii="Trebuchet MS" w:hAnsi="Trebuchet MS" w:cs="Calibri"/>
                <w:b/>
                <w:lang w:val="en-US" w:eastAsia="en-GB"/>
              </w:rPr>
              <w:t>Gareth Knowles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A61ACD1" w14:textId="77777777" w:rsidR="00BF12FC" w:rsidRPr="00BF12FC" w:rsidRDefault="00BF12FC" w:rsidP="00C52E46">
            <w:pPr>
              <w:spacing w:before="20" w:afterLines="20" w:after="48" w:line="240" w:lineRule="auto"/>
              <w:contextualSpacing/>
              <w:rPr>
                <w:rFonts w:ascii="Trebuchet MS" w:hAnsi="Trebuchet MS" w:cs="Calibri"/>
                <w:lang w:val="en-US" w:eastAsia="en-GB"/>
              </w:rPr>
            </w:pPr>
            <w:proofErr w:type="spellStart"/>
            <w:r w:rsidRPr="00BF12FC">
              <w:rPr>
                <w:rFonts w:ascii="Trebuchet MS" w:hAnsi="Trebuchet MS" w:cs="Calibri"/>
              </w:rPr>
              <w:t>SECAmb</w:t>
            </w:r>
            <w:proofErr w:type="spellEnd"/>
            <w:r w:rsidRPr="00BF12FC">
              <w:rPr>
                <w:rFonts w:ascii="Trebuchet MS" w:hAnsi="Trebuchet MS" w:cs="Calibri"/>
              </w:rPr>
              <w:t xml:space="preserve"> Trust Safeguarding Lead, Clinical Supervisor </w:t>
            </w:r>
          </w:p>
        </w:tc>
      </w:tr>
      <w:tr w:rsidR="00BF12FC" w:rsidRPr="00BF12FC" w14:paraId="6BD2021B" w14:textId="77777777" w:rsidTr="001727E8">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6FDC3505" w14:textId="77777777" w:rsidR="00BF12FC" w:rsidRPr="00BF12FC" w:rsidRDefault="00BF12FC" w:rsidP="00C52E46">
            <w:pPr>
              <w:spacing w:before="20" w:afterLines="20" w:after="48" w:line="240" w:lineRule="auto"/>
              <w:rPr>
                <w:rFonts w:ascii="Trebuchet MS" w:hAnsi="Trebuchet MS" w:cstheme="minorHAnsi"/>
                <w:b/>
                <w:lang w:val="en-US" w:eastAsia="en-GB"/>
              </w:rPr>
            </w:pPr>
            <w:r w:rsidRPr="00BF12FC">
              <w:rPr>
                <w:rFonts w:ascii="Trebuchet MS" w:hAnsi="Trebuchet MS" w:cstheme="minorHAnsi"/>
                <w:b/>
                <w:lang w:val="en-US" w:eastAsia="en-GB"/>
              </w:rPr>
              <w:t>Jackie Dyer</w:t>
            </w:r>
          </w:p>
          <w:p w14:paraId="6DEAE60B" w14:textId="0F7179C9" w:rsidR="00BF12FC" w:rsidRPr="00BF12FC" w:rsidRDefault="00BF12FC" w:rsidP="00C52E46">
            <w:pPr>
              <w:spacing w:before="20" w:afterLines="20" w:after="48" w:line="240" w:lineRule="auto"/>
              <w:rPr>
                <w:rFonts w:ascii="Trebuchet MS" w:hAnsi="Trebuchet MS" w:cstheme="minorHAnsi"/>
                <w:b/>
                <w:lang w:val="en-US" w:eastAsia="en-GB"/>
              </w:rPr>
            </w:pPr>
            <w:r w:rsidRPr="00BF12FC">
              <w:rPr>
                <w:rFonts w:ascii="Trebuchet MS" w:hAnsi="Trebuchet MS" w:cstheme="minorHAnsi"/>
                <w:b/>
                <w:lang w:val="en-US" w:eastAsia="en-GB"/>
              </w:rPr>
              <w:t>(Job Share, L</w:t>
            </w:r>
            <w:r>
              <w:rPr>
                <w:rFonts w:ascii="Trebuchet MS" w:hAnsi="Trebuchet MS" w:cstheme="minorHAnsi"/>
                <w:b/>
                <w:lang w:val="en-US" w:eastAsia="en-GB"/>
              </w:rPr>
              <w:t>T</w:t>
            </w:r>
            <w:r w:rsidRPr="00BF12FC">
              <w:rPr>
                <w:rFonts w:ascii="Trebuchet MS" w:hAnsi="Trebuchet MS" w:cstheme="minorHAnsi"/>
                <w:b/>
                <w:lang w:val="en-US" w:eastAsia="en-GB"/>
              </w:rPr>
              <w:t>)</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67881D1E"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theme="minorHAnsi"/>
              </w:rPr>
              <w:t>NHS England and NHS Improvement – South</w:t>
            </w:r>
          </w:p>
        </w:tc>
      </w:tr>
      <w:tr w:rsidR="00BF12FC" w:rsidRPr="00BF12FC" w14:paraId="653663B3" w14:textId="77777777" w:rsidTr="001727E8">
        <w:trPr>
          <w:trHeight w:val="42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2A7A976"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Jayne Bruce</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251D0430"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rPr>
              <w:t>Deputy Chief Nurse</w:t>
            </w:r>
            <w:r w:rsidRPr="00BF12FC">
              <w:rPr>
                <w:rFonts w:ascii="Trebuchet MS" w:hAnsi="Trebuchet MS" w:cs="Calibri"/>
                <w:lang w:val="en-US" w:eastAsia="en-GB"/>
              </w:rPr>
              <w:t>, Sussex Partnership Foundation Trust (SPFT)</w:t>
            </w:r>
          </w:p>
        </w:tc>
      </w:tr>
      <w:tr w:rsidR="00BF12FC" w:rsidRPr="00BF12FC" w14:paraId="617EE571" w14:textId="77777777" w:rsidTr="001727E8">
        <w:trPr>
          <w:trHeight w:val="421"/>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729BC80E" w14:textId="77777777" w:rsidR="00BF12FC" w:rsidRPr="00BF12FC" w:rsidRDefault="00BF12FC" w:rsidP="00C52E46">
            <w:pPr>
              <w:spacing w:before="20" w:afterLines="20" w:after="48" w:line="240" w:lineRule="auto"/>
              <w:jc w:val="both"/>
              <w:rPr>
                <w:rFonts w:ascii="Trebuchet MS" w:hAnsi="Trebuchet MS" w:cstheme="minorHAnsi"/>
                <w:b/>
                <w:lang w:val="en-US" w:eastAsia="en-GB"/>
              </w:rPr>
            </w:pPr>
            <w:r w:rsidRPr="00BF12FC">
              <w:rPr>
                <w:rFonts w:ascii="Trebuchet MS" w:hAnsi="Trebuchet MS" w:cstheme="minorHAnsi"/>
                <w:b/>
                <w:lang w:val="en-US" w:eastAsia="en-GB"/>
              </w:rPr>
              <w:t>Jo Tomlinson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D56AEDB" w14:textId="77777777"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rPr>
              <w:t xml:space="preserve">Assistant Head of Safeguarding Children/Designated Nurse, NHS Sussex </w:t>
            </w:r>
          </w:p>
        </w:tc>
      </w:tr>
      <w:tr w:rsidR="00BF12FC" w:rsidRPr="00BF12FC" w14:paraId="1EEA3D8B" w14:textId="77777777" w:rsidTr="001727E8">
        <w:trPr>
          <w:trHeight w:val="413"/>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5C3510BE" w14:textId="77777777" w:rsidR="00BF12FC" w:rsidRPr="00BF12FC" w:rsidRDefault="00BF12FC" w:rsidP="00C52E46">
            <w:pPr>
              <w:spacing w:before="20" w:afterLines="20" w:after="48" w:line="240" w:lineRule="auto"/>
              <w:jc w:val="both"/>
              <w:rPr>
                <w:rFonts w:ascii="Trebuchet MS" w:hAnsi="Trebuchet MS" w:cstheme="minorHAnsi"/>
                <w:b/>
                <w:lang w:val="en-US" w:eastAsia="en-GB"/>
              </w:rPr>
            </w:pPr>
            <w:r w:rsidRPr="00BF12FC">
              <w:rPr>
                <w:rFonts w:ascii="Trebuchet MS" w:hAnsi="Trebuchet MS" w:cstheme="minorHAnsi"/>
                <w:b/>
                <w:lang w:val="en-US" w:eastAsia="en-GB"/>
              </w:rPr>
              <w:t>Judith Sakala</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7AD02A0D" w14:textId="53EB91AF"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lang w:val="en-US"/>
              </w:rPr>
              <w:t>Named GP for Child Safeguarding</w:t>
            </w:r>
            <w:r w:rsidR="00C461F1">
              <w:rPr>
                <w:rFonts w:ascii="Trebuchet MS" w:hAnsi="Trebuchet MS" w:cstheme="minorHAnsi"/>
                <w:lang w:val="en-US"/>
              </w:rPr>
              <w:t>, NHS Sussex</w:t>
            </w:r>
          </w:p>
        </w:tc>
      </w:tr>
      <w:tr w:rsidR="00BF12FC" w:rsidRPr="00BF12FC" w14:paraId="65CE3F06" w14:textId="77777777" w:rsidTr="001727E8">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1B47CB0D" w14:textId="77777777" w:rsidR="00BF12FC" w:rsidRPr="00BF12FC" w:rsidRDefault="00BF12FC" w:rsidP="00C52E46">
            <w:pPr>
              <w:spacing w:before="20" w:afterLines="20" w:after="48" w:line="240" w:lineRule="auto"/>
              <w:rPr>
                <w:rFonts w:ascii="Trebuchet MS" w:hAnsi="Trebuchet MS" w:cstheme="minorHAnsi"/>
                <w:b/>
              </w:rPr>
            </w:pPr>
            <w:r w:rsidRPr="00BF12FC">
              <w:rPr>
                <w:rFonts w:ascii="Trebuchet MS" w:hAnsi="Trebuchet MS" w:cstheme="minorHAnsi"/>
                <w:b/>
              </w:rPr>
              <w:t xml:space="preserve">Lynne </w:t>
            </w:r>
            <w:proofErr w:type="spellStart"/>
            <w:r w:rsidRPr="00BF12FC">
              <w:rPr>
                <w:rFonts w:ascii="Trebuchet MS" w:hAnsi="Trebuchet MS" w:cstheme="minorHAnsi"/>
                <w:b/>
              </w:rPr>
              <w:t>Torpey</w:t>
            </w:r>
            <w:proofErr w:type="spellEnd"/>
            <w:r w:rsidRPr="00BF12FC">
              <w:rPr>
                <w:rFonts w:ascii="Trebuchet MS" w:hAnsi="Trebuchet MS" w:cstheme="minorHAnsi"/>
                <w:b/>
              </w:rPr>
              <w:t xml:space="preserve">  </w:t>
            </w:r>
          </w:p>
          <w:p w14:paraId="2C456520" w14:textId="12DBB651" w:rsidR="00BF12FC" w:rsidRPr="00BF12FC" w:rsidRDefault="00BF12FC" w:rsidP="00C52E46">
            <w:pPr>
              <w:spacing w:before="20" w:afterLines="20" w:after="48" w:line="240" w:lineRule="auto"/>
              <w:rPr>
                <w:rFonts w:ascii="Trebuchet MS" w:hAnsi="Trebuchet MS" w:cstheme="minorHAnsi"/>
                <w:b/>
                <w:lang w:val="en-US" w:eastAsia="en-GB"/>
              </w:rPr>
            </w:pPr>
            <w:r w:rsidRPr="00BF12FC">
              <w:rPr>
                <w:rFonts w:ascii="Trebuchet MS" w:hAnsi="Trebuchet MS" w:cstheme="minorHAnsi"/>
                <w:b/>
              </w:rPr>
              <w:t>(Job Share, J</w:t>
            </w:r>
            <w:r>
              <w:rPr>
                <w:rFonts w:ascii="Trebuchet MS" w:hAnsi="Trebuchet MS" w:cstheme="minorHAnsi"/>
                <w:b/>
              </w:rPr>
              <w:t>D</w:t>
            </w:r>
            <w:r w:rsidRPr="00BF12FC">
              <w:rPr>
                <w:rFonts w:ascii="Trebuchet MS" w:hAnsi="Trebuchet MS" w:cstheme="minorHAnsi"/>
                <w:b/>
              </w:rPr>
              <w:t>)</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7D454753" w14:textId="77777777" w:rsidR="00BF12FC" w:rsidRPr="00BF12FC" w:rsidRDefault="00BF12FC" w:rsidP="00C52E46">
            <w:pPr>
              <w:spacing w:before="20" w:afterLines="20" w:after="48" w:line="240" w:lineRule="auto"/>
              <w:jc w:val="both"/>
              <w:rPr>
                <w:rFonts w:ascii="Trebuchet MS" w:hAnsi="Trebuchet MS" w:cstheme="minorHAnsi"/>
                <w:lang w:val="en-US" w:eastAsia="en-GB"/>
              </w:rPr>
            </w:pPr>
            <w:r w:rsidRPr="00BF12FC">
              <w:rPr>
                <w:rFonts w:ascii="Trebuchet MS" w:hAnsi="Trebuchet MS" w:cstheme="minorHAnsi"/>
              </w:rPr>
              <w:t>NHS England and NHS Improvement – South</w:t>
            </w:r>
          </w:p>
        </w:tc>
      </w:tr>
      <w:tr w:rsidR="00BF12FC" w:rsidRPr="00BF12FC" w14:paraId="432FD650" w14:textId="77777777" w:rsidTr="001727E8">
        <w:trPr>
          <w:trHeight w:val="376"/>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3454BD65"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Martin Ryan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31F29AF7"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rPr>
              <w:t xml:space="preserve">Named Nurse/Associate Director Safeguarding Children </w:t>
            </w:r>
          </w:p>
        </w:tc>
      </w:tr>
      <w:tr w:rsidR="00BF12FC" w:rsidRPr="00BF12FC" w14:paraId="16708BB4" w14:textId="77777777" w:rsidTr="001727E8">
        <w:trPr>
          <w:trHeight w:val="441"/>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1D3D9A13"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Michael Brown</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5F4C8AAA" w14:textId="77777777"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rPr>
              <w:t>Head of Safeguarding and Looked After Children, NHS Sussex</w:t>
            </w:r>
          </w:p>
        </w:tc>
      </w:tr>
      <w:tr w:rsidR="00BF12FC" w:rsidRPr="00BF12FC" w14:paraId="084A7B69" w14:textId="77777777" w:rsidTr="001727E8">
        <w:trPr>
          <w:trHeight w:val="455"/>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76AC3A1A"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Naomi Ellis</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83DDCC0" w14:textId="7AB8040A"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rPr>
              <w:t xml:space="preserve">Director of Safeguarding &amp; Clinical Standards, NHS Sussex </w:t>
            </w:r>
          </w:p>
        </w:tc>
      </w:tr>
      <w:tr w:rsidR="00BF12FC" w:rsidRPr="00BF12FC" w14:paraId="15C141C1" w14:textId="77777777" w:rsidTr="001727E8">
        <w:trPr>
          <w:trHeight w:val="405"/>
        </w:trPr>
        <w:tc>
          <w:tcPr>
            <w:tcW w:w="2660" w:type="dxa"/>
            <w:tcBorders>
              <w:top w:val="single" w:sz="4" w:space="0" w:color="0066FF"/>
              <w:left w:val="single" w:sz="4" w:space="0" w:color="0066FF"/>
              <w:bottom w:val="single" w:sz="4" w:space="0" w:color="0066FF"/>
              <w:right w:val="single" w:sz="4" w:space="0" w:color="0066FF"/>
            </w:tcBorders>
            <w:shd w:val="clear" w:color="auto" w:fill="B4C6E7"/>
          </w:tcPr>
          <w:p w14:paraId="2C6D0D77" w14:textId="77777777" w:rsidR="00BF12FC" w:rsidRPr="00BF12FC" w:rsidRDefault="00BF12FC" w:rsidP="00C52E46">
            <w:pPr>
              <w:spacing w:before="20" w:afterLines="20" w:after="48" w:line="240" w:lineRule="auto"/>
              <w:jc w:val="both"/>
              <w:rPr>
                <w:rFonts w:ascii="Trebuchet MS" w:hAnsi="Trebuchet MS" w:cstheme="minorHAnsi"/>
                <w:b/>
                <w:lang w:val="en-US" w:eastAsia="en-GB"/>
              </w:rPr>
            </w:pPr>
            <w:r w:rsidRPr="00BF12FC">
              <w:rPr>
                <w:rFonts w:ascii="Trebuchet MS" w:hAnsi="Trebuchet MS" w:cstheme="minorHAnsi"/>
                <w:b/>
                <w:bCs/>
              </w:rPr>
              <w:t>Sergio Lopez-Gutierrez</w:t>
            </w:r>
          </w:p>
        </w:tc>
        <w:tc>
          <w:tcPr>
            <w:tcW w:w="7654" w:type="dxa"/>
            <w:tcBorders>
              <w:top w:val="single" w:sz="4" w:space="0" w:color="0066FF"/>
              <w:left w:val="single" w:sz="4" w:space="0" w:color="0066FF"/>
              <w:bottom w:val="single" w:sz="4" w:space="0" w:color="0066FF"/>
              <w:right w:val="single" w:sz="4" w:space="0" w:color="0066FF"/>
            </w:tcBorders>
            <w:shd w:val="clear" w:color="auto" w:fill="B4C6E7"/>
          </w:tcPr>
          <w:p w14:paraId="6EAA490C" w14:textId="77777777" w:rsidR="00BF12FC" w:rsidRPr="00BF12FC" w:rsidRDefault="00BF12FC" w:rsidP="00C52E46">
            <w:pPr>
              <w:spacing w:before="20" w:afterLines="20" w:after="48" w:line="240" w:lineRule="auto"/>
              <w:jc w:val="both"/>
              <w:rPr>
                <w:rFonts w:ascii="Trebuchet MS" w:hAnsi="Trebuchet MS" w:cstheme="minorHAnsi"/>
              </w:rPr>
            </w:pPr>
            <w:r w:rsidRPr="00BF12FC">
              <w:rPr>
                <w:rFonts w:ascii="Trebuchet MS" w:hAnsi="Trebuchet MS" w:cstheme="minorHAnsi"/>
              </w:rPr>
              <w:t>Designated Nurse Safeguarding Children for NHS Sussex</w:t>
            </w:r>
          </w:p>
        </w:tc>
      </w:tr>
      <w:tr w:rsidR="00BF12FC" w:rsidRPr="00BF12FC" w14:paraId="0C7638A2" w14:textId="77777777" w:rsidTr="001727E8">
        <w:trPr>
          <w:trHeight w:val="379"/>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4CCC0F6F" w14:textId="77777777" w:rsidR="00F422EC" w:rsidRDefault="00BF12FC" w:rsidP="00C52E46">
            <w:pPr>
              <w:spacing w:before="20" w:afterLines="20" w:after="48" w:line="240" w:lineRule="auto"/>
              <w:rPr>
                <w:rFonts w:ascii="Trebuchet MS" w:hAnsi="Trebuchet MS" w:cs="Calibri"/>
                <w:b/>
                <w:lang w:val="en-US" w:eastAsia="en-GB"/>
              </w:rPr>
            </w:pPr>
            <w:r w:rsidRPr="00BF12FC">
              <w:rPr>
                <w:rFonts w:ascii="Trebuchet MS" w:hAnsi="Trebuchet MS" w:cs="Calibri"/>
                <w:b/>
                <w:lang w:val="en-US" w:eastAsia="en-GB"/>
              </w:rPr>
              <w:t>Tracey Ward</w:t>
            </w:r>
          </w:p>
          <w:p w14:paraId="32044E46" w14:textId="08DBCB99" w:rsidR="00BF12FC" w:rsidRPr="00BF12FC" w:rsidRDefault="00BF12FC" w:rsidP="00C52E46">
            <w:pPr>
              <w:spacing w:before="20" w:afterLines="20" w:after="48" w:line="240" w:lineRule="auto"/>
              <w:rPr>
                <w:rFonts w:ascii="Trebuchet MS" w:hAnsi="Trebuchet MS" w:cs="Calibri"/>
                <w:b/>
                <w:lang w:val="en-US" w:eastAsia="en-GB"/>
              </w:rPr>
            </w:pPr>
            <w:r w:rsidRPr="00BF12FC">
              <w:rPr>
                <w:rFonts w:ascii="Trebuchet MS" w:hAnsi="Trebuchet MS" w:cs="Calibri"/>
                <w:b/>
                <w:lang w:val="en-US" w:eastAsia="en-GB"/>
              </w:rPr>
              <w:t>(Dep</w:t>
            </w:r>
            <w:r w:rsidR="00F422EC">
              <w:rPr>
                <w:rFonts w:ascii="Trebuchet MS" w:hAnsi="Trebuchet MS" w:cs="Calibri"/>
                <w:b/>
                <w:lang w:val="en-US" w:eastAsia="en-GB"/>
              </w:rPr>
              <w:t xml:space="preserve">uty </w:t>
            </w:r>
            <w:r w:rsidRPr="00BF12FC">
              <w:rPr>
                <w:rFonts w:ascii="Trebuchet MS" w:hAnsi="Trebuchet MS" w:cs="Calibri"/>
                <w:b/>
                <w:lang w:val="en-US" w:eastAsia="en-GB"/>
              </w:rPr>
              <w:t>Chair)</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6A3BA001" w14:textId="144C84DB" w:rsidR="00BF12FC" w:rsidRPr="00BF12FC" w:rsidRDefault="00BF12FC" w:rsidP="00C52E46">
            <w:pPr>
              <w:spacing w:before="20" w:afterLines="20" w:after="48" w:line="240" w:lineRule="auto"/>
              <w:rPr>
                <w:rFonts w:ascii="Trebuchet MS" w:hAnsi="Trebuchet MS" w:cs="Calibri"/>
                <w:lang w:val="en-US" w:eastAsia="en-GB"/>
              </w:rPr>
            </w:pPr>
            <w:r w:rsidRPr="00BF12FC">
              <w:rPr>
                <w:rFonts w:ascii="Trebuchet MS" w:hAnsi="Trebuchet MS" w:cs="Calibri"/>
                <w:lang w:val="en-US" w:eastAsia="en-GB"/>
              </w:rPr>
              <w:t xml:space="preserve">Designated Doctor Safeguarding Children, </w:t>
            </w:r>
            <w:r w:rsidR="00C461F1">
              <w:rPr>
                <w:rFonts w:ascii="Trebuchet MS" w:hAnsi="Trebuchet MS" w:cs="Calibri"/>
                <w:lang w:val="en-US" w:eastAsia="en-GB"/>
              </w:rPr>
              <w:t>NHS</w:t>
            </w:r>
            <w:r w:rsidRPr="00BF12FC">
              <w:rPr>
                <w:rFonts w:ascii="Trebuchet MS" w:hAnsi="Trebuchet MS" w:cs="Calibri"/>
                <w:lang w:val="en-US" w:eastAsia="en-GB"/>
              </w:rPr>
              <w:t xml:space="preserve"> Sussex </w:t>
            </w:r>
          </w:p>
        </w:tc>
      </w:tr>
      <w:tr w:rsidR="00BF12FC" w:rsidRPr="00BF12FC" w14:paraId="0BAE9EB9" w14:textId="77777777" w:rsidTr="001727E8">
        <w:trPr>
          <w:trHeight w:val="423"/>
        </w:trPr>
        <w:tc>
          <w:tcPr>
            <w:tcW w:w="2660" w:type="dxa"/>
            <w:tcBorders>
              <w:top w:val="single" w:sz="4" w:space="0" w:color="0066FF"/>
              <w:left w:val="single" w:sz="4" w:space="0" w:color="0066FF"/>
              <w:bottom w:val="single" w:sz="4" w:space="0" w:color="0066FF"/>
              <w:right w:val="single" w:sz="4" w:space="0" w:color="0066FF"/>
            </w:tcBorders>
            <w:shd w:val="clear" w:color="auto" w:fill="B4C6E7"/>
            <w:hideMark/>
          </w:tcPr>
          <w:p w14:paraId="2E675267"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Vikki Carruth</w:t>
            </w:r>
          </w:p>
        </w:tc>
        <w:tc>
          <w:tcPr>
            <w:tcW w:w="7654" w:type="dxa"/>
            <w:tcBorders>
              <w:top w:val="single" w:sz="4" w:space="0" w:color="0066FF"/>
              <w:left w:val="single" w:sz="4" w:space="0" w:color="0066FF"/>
              <w:bottom w:val="single" w:sz="4" w:space="0" w:color="0066FF"/>
              <w:right w:val="single" w:sz="4" w:space="0" w:color="0066FF"/>
            </w:tcBorders>
            <w:shd w:val="clear" w:color="auto" w:fill="B4C6E7"/>
            <w:hideMark/>
          </w:tcPr>
          <w:p w14:paraId="4CD1120F"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Director of Nursing, ESHT</w:t>
            </w:r>
          </w:p>
        </w:tc>
      </w:tr>
    </w:tbl>
    <w:p w14:paraId="450BC772" w14:textId="77777777" w:rsidR="00BF12FC" w:rsidRPr="00BF12FC" w:rsidRDefault="00BF12FC" w:rsidP="00C52E46">
      <w:pPr>
        <w:spacing w:before="20" w:afterLines="20" w:after="48" w:line="240" w:lineRule="auto"/>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578712AD"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6FEF28A4"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 xml:space="preserve">Andrea Holtham </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44F71FAD"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Service Manager, Sussex CAFCASS </w:t>
            </w:r>
            <w:r w:rsidRPr="00BF12FC">
              <w:rPr>
                <w:rFonts w:ascii="Trebuchet MS" w:hAnsi="Trebuchet MS" w:cs="Calibri"/>
                <w:b/>
                <w:bCs/>
                <w:lang w:val="en-US" w:eastAsia="en-GB"/>
              </w:rPr>
              <w:t>(to July .22)</w:t>
            </w:r>
          </w:p>
        </w:tc>
      </w:tr>
      <w:tr w:rsidR="00BF12FC" w:rsidRPr="00BF12FC" w14:paraId="53378472"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73E46716"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Dave Springett</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1C53BAF2" w14:textId="77777777"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rPr>
              <w:t xml:space="preserve">Detective Superintendent, Public Protection, Sussex Police </w:t>
            </w:r>
          </w:p>
        </w:tc>
      </w:tr>
      <w:tr w:rsidR="00BF12FC" w:rsidRPr="00BF12FC" w14:paraId="6D585D2B" w14:textId="77777777" w:rsidTr="001727E8">
        <w:trPr>
          <w:trHeight w:val="409"/>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13E0DB8A"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David Kemp</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3452F39B"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Head of Community Safety, East Sussex Fire &amp; Rescue Service</w:t>
            </w:r>
          </w:p>
        </w:tc>
      </w:tr>
      <w:tr w:rsidR="00BF12FC" w:rsidRPr="00BF12FC" w14:paraId="417E08C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71FB2EFB" w14:textId="77777777" w:rsidR="00BF12FC" w:rsidRPr="00BF12FC" w:rsidRDefault="00BF12FC" w:rsidP="00C52E46">
            <w:pPr>
              <w:spacing w:before="20" w:afterLines="20" w:after="48" w:line="240" w:lineRule="auto"/>
              <w:rPr>
                <w:rFonts w:ascii="Trebuchet MS" w:hAnsi="Trebuchet MS" w:cs="Calibri"/>
                <w:b/>
                <w:bCs/>
                <w:color w:val="FF0000"/>
                <w:lang w:val="en-US" w:eastAsia="en-GB"/>
              </w:rPr>
            </w:pPr>
            <w:r w:rsidRPr="00BF12FC">
              <w:rPr>
                <w:rFonts w:ascii="Trebuchet MS" w:hAnsi="Trebuchet MS" w:cs="Calibri"/>
                <w:b/>
                <w:bCs/>
              </w:rPr>
              <w:t>Debbie Knight</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4C4656D5" w14:textId="77777777" w:rsidR="00BF12FC" w:rsidRPr="00BF12FC" w:rsidRDefault="00BF12FC" w:rsidP="00C52E46">
            <w:pPr>
              <w:spacing w:before="20" w:afterLines="20" w:after="48" w:line="240" w:lineRule="auto"/>
              <w:rPr>
                <w:rFonts w:ascii="Trebuchet MS" w:hAnsi="Trebuchet MS" w:cstheme="minorHAnsi"/>
              </w:rPr>
            </w:pPr>
            <w:r w:rsidRPr="00BF12FC">
              <w:rPr>
                <w:rFonts w:ascii="Trebuchet MS" w:hAnsi="Trebuchet MS" w:cstheme="minorHAnsi"/>
                <w:lang w:val="en-US"/>
              </w:rPr>
              <w:t>Head of East Sussex Probation Delivery Unit</w:t>
            </w:r>
          </w:p>
        </w:tc>
      </w:tr>
      <w:tr w:rsidR="00BF12FC" w:rsidRPr="00BF12FC" w14:paraId="4B5E3AB3" w14:textId="77777777" w:rsidTr="001727E8">
        <w:trPr>
          <w:trHeight w:val="309"/>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1B230373"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James Collis</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294807C1" w14:textId="77777777" w:rsidR="00BF12FC" w:rsidRPr="00BF12FC" w:rsidRDefault="00BF12FC" w:rsidP="00C52E46">
            <w:pPr>
              <w:spacing w:before="20" w:afterLines="20" w:after="48" w:line="240" w:lineRule="auto"/>
              <w:jc w:val="both"/>
              <w:rPr>
                <w:rFonts w:ascii="Trebuchet MS" w:hAnsi="Trebuchet MS" w:cstheme="minorHAnsi"/>
              </w:rPr>
            </w:pPr>
            <w:r w:rsidRPr="00BF12FC">
              <w:rPr>
                <w:rFonts w:ascii="Trebuchet MS" w:hAnsi="Trebuchet MS" w:cstheme="minorHAnsi"/>
              </w:rPr>
              <w:t>Chief Superintendent, Sussex Police</w:t>
            </w:r>
          </w:p>
        </w:tc>
      </w:tr>
      <w:tr w:rsidR="00BF12FC" w:rsidRPr="00BF12FC" w14:paraId="53D66425" w14:textId="77777777" w:rsidTr="001727E8">
        <w:trPr>
          <w:trHeight w:val="415"/>
        </w:trPr>
        <w:tc>
          <w:tcPr>
            <w:tcW w:w="2660" w:type="dxa"/>
            <w:tcBorders>
              <w:top w:val="single" w:sz="4" w:space="0" w:color="0066FF"/>
              <w:left w:val="single" w:sz="4" w:space="0" w:color="0066FF"/>
              <w:bottom w:val="single" w:sz="4" w:space="0" w:color="0066FF"/>
              <w:right w:val="single" w:sz="4" w:space="0" w:color="0066FF"/>
            </w:tcBorders>
            <w:shd w:val="clear" w:color="auto" w:fill="8EAADB"/>
            <w:hideMark/>
          </w:tcPr>
          <w:p w14:paraId="78FEB8B8"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Jon Hull</w:t>
            </w:r>
          </w:p>
        </w:tc>
        <w:tc>
          <w:tcPr>
            <w:tcW w:w="7654" w:type="dxa"/>
            <w:tcBorders>
              <w:top w:val="single" w:sz="4" w:space="0" w:color="0066FF"/>
              <w:left w:val="single" w:sz="4" w:space="0" w:color="0066FF"/>
              <w:bottom w:val="single" w:sz="4" w:space="0" w:color="0066FF"/>
              <w:right w:val="single" w:sz="4" w:space="0" w:color="0066FF"/>
            </w:tcBorders>
            <w:shd w:val="clear" w:color="auto" w:fill="8EAADB"/>
            <w:hideMark/>
          </w:tcPr>
          <w:p w14:paraId="5F0166EC" w14:textId="77777777"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lang w:val="en-US"/>
              </w:rPr>
              <w:t xml:space="preserve">D/Sup Sussex Police </w:t>
            </w:r>
            <w:r w:rsidRPr="00BF12FC">
              <w:rPr>
                <w:rFonts w:ascii="Trebuchet MS" w:hAnsi="Trebuchet MS" w:cstheme="minorHAnsi"/>
                <w:b/>
                <w:bCs/>
                <w:lang w:val="en-US"/>
              </w:rPr>
              <w:t>(to July .22)</w:t>
            </w:r>
          </w:p>
        </w:tc>
      </w:tr>
      <w:tr w:rsidR="00BF12FC" w:rsidRPr="00BF12FC" w14:paraId="5D804233" w14:textId="77777777" w:rsidTr="001727E8">
        <w:trPr>
          <w:trHeight w:val="501"/>
        </w:trPr>
        <w:tc>
          <w:tcPr>
            <w:tcW w:w="2660" w:type="dxa"/>
            <w:tcBorders>
              <w:top w:val="single" w:sz="4" w:space="0" w:color="0066FF"/>
              <w:left w:val="single" w:sz="4" w:space="0" w:color="0066FF"/>
              <w:bottom w:val="single" w:sz="4" w:space="0" w:color="0066FF"/>
              <w:right w:val="single" w:sz="4" w:space="0" w:color="0066FF"/>
            </w:tcBorders>
            <w:shd w:val="clear" w:color="auto" w:fill="8EAADB"/>
          </w:tcPr>
          <w:p w14:paraId="62CCB54F"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Kate Kirwan</w:t>
            </w:r>
          </w:p>
        </w:tc>
        <w:tc>
          <w:tcPr>
            <w:tcW w:w="7654" w:type="dxa"/>
            <w:tcBorders>
              <w:top w:val="single" w:sz="4" w:space="0" w:color="0066FF"/>
              <w:left w:val="single" w:sz="4" w:space="0" w:color="0066FF"/>
              <w:bottom w:val="single" w:sz="4" w:space="0" w:color="0066FF"/>
              <w:right w:val="single" w:sz="4" w:space="0" w:color="0066FF"/>
            </w:tcBorders>
            <w:shd w:val="clear" w:color="auto" w:fill="8EAADB"/>
          </w:tcPr>
          <w:p w14:paraId="625477AE" w14:textId="77777777" w:rsidR="00BF12FC" w:rsidRPr="00BF12FC" w:rsidRDefault="00BF12FC" w:rsidP="00C52E46">
            <w:pPr>
              <w:spacing w:before="20" w:afterLines="20" w:after="48" w:line="240" w:lineRule="auto"/>
              <w:rPr>
                <w:rFonts w:ascii="Trebuchet MS" w:hAnsi="Trebuchet MS" w:cstheme="minorHAnsi"/>
                <w:lang w:val="en-US" w:eastAsia="en-GB"/>
              </w:rPr>
            </w:pPr>
            <w:r w:rsidRPr="00BF12FC">
              <w:rPr>
                <w:rFonts w:ascii="Trebuchet MS" w:hAnsi="Trebuchet MS" w:cstheme="minorHAnsi"/>
              </w:rPr>
              <w:t xml:space="preserve">Service </w:t>
            </w:r>
            <w:proofErr w:type="spellStart"/>
            <w:r w:rsidRPr="00BF12FC">
              <w:rPr>
                <w:rFonts w:ascii="Trebuchet MS" w:hAnsi="Trebuchet MS" w:cstheme="minorHAnsi"/>
              </w:rPr>
              <w:t>Mngr</w:t>
            </w:r>
            <w:proofErr w:type="spellEnd"/>
            <w:r w:rsidRPr="00BF12FC">
              <w:rPr>
                <w:rFonts w:ascii="Trebuchet MS" w:hAnsi="Trebuchet MS" w:cstheme="minorHAnsi"/>
              </w:rPr>
              <w:t xml:space="preserve">, Sussex Children &amp; Family Court Advisory Support Service </w:t>
            </w:r>
            <w:r w:rsidRPr="00BF12FC">
              <w:rPr>
                <w:rFonts w:ascii="Trebuchet MS" w:hAnsi="Trebuchet MS" w:cstheme="minorHAnsi"/>
                <w:lang w:val="en-US" w:eastAsia="en-GB"/>
              </w:rPr>
              <w:t>CAFCASS</w:t>
            </w:r>
          </w:p>
        </w:tc>
      </w:tr>
    </w:tbl>
    <w:p w14:paraId="1C787F43" w14:textId="77777777" w:rsidR="00BF12FC" w:rsidRPr="00BF12FC" w:rsidRDefault="00BF12FC" w:rsidP="00C52E46">
      <w:pPr>
        <w:spacing w:before="20" w:afterLines="20" w:after="48" w:line="240" w:lineRule="auto"/>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4F77D817"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55B6F3EC" w14:textId="77777777" w:rsidR="00BF12FC" w:rsidRPr="00BF12FC" w:rsidRDefault="00BF12FC" w:rsidP="00C52E46">
            <w:pPr>
              <w:spacing w:before="20" w:afterLines="20" w:after="48" w:line="240" w:lineRule="auto"/>
              <w:jc w:val="both"/>
              <w:rPr>
                <w:rFonts w:ascii="Trebuchet MS" w:hAnsi="Trebuchet MS" w:cs="Calibri"/>
                <w:b/>
                <w:bCs/>
                <w:lang w:val="en-US" w:eastAsia="en-GB"/>
              </w:rPr>
            </w:pPr>
            <w:r w:rsidRPr="00BF12FC">
              <w:rPr>
                <w:rFonts w:ascii="Trebuchet MS" w:hAnsi="Trebuchet MS" w:cs="Calibri"/>
                <w:b/>
                <w:bCs/>
              </w:rPr>
              <w:t xml:space="preserve">Annabel Hodge </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66B8829E"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rPr>
              <w:t xml:space="preserve">Dir. Of Safeguarding, Bede’s Senior School </w:t>
            </w:r>
          </w:p>
        </w:tc>
      </w:tr>
      <w:tr w:rsidR="00BF12FC" w:rsidRPr="00BF12FC" w14:paraId="01AE37A4"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tcPr>
          <w:p w14:paraId="43A9CB63" w14:textId="77777777" w:rsidR="00BF12FC" w:rsidRPr="00BF12FC" w:rsidRDefault="00BF12FC" w:rsidP="00C52E46">
            <w:pPr>
              <w:spacing w:before="20" w:afterLines="20" w:after="48" w:line="240" w:lineRule="auto"/>
              <w:jc w:val="both"/>
              <w:rPr>
                <w:rFonts w:ascii="Trebuchet MS" w:hAnsi="Trebuchet MS" w:cstheme="minorHAnsi"/>
                <w:b/>
                <w:lang w:val="en-US" w:eastAsia="en-GB"/>
              </w:rPr>
            </w:pPr>
            <w:r w:rsidRPr="00BF12FC">
              <w:rPr>
                <w:rFonts w:ascii="Trebuchet MS" w:hAnsi="Trebuchet MS" w:cstheme="minorHAnsi"/>
                <w:b/>
              </w:rPr>
              <w:t>Kate Bishop</w:t>
            </w:r>
          </w:p>
        </w:tc>
        <w:tc>
          <w:tcPr>
            <w:tcW w:w="7654" w:type="dxa"/>
            <w:tcBorders>
              <w:top w:val="single" w:sz="4" w:space="0" w:color="0066FF"/>
              <w:left w:val="single" w:sz="4" w:space="0" w:color="0066FF"/>
              <w:bottom w:val="single" w:sz="4" w:space="0" w:color="0066FF"/>
              <w:right w:val="single" w:sz="4" w:space="0" w:color="0066FF"/>
            </w:tcBorders>
            <w:shd w:val="clear" w:color="auto" w:fill="D5DCE4"/>
          </w:tcPr>
          <w:p w14:paraId="63EC776B" w14:textId="77777777" w:rsidR="00BF12FC" w:rsidRPr="00BF12FC" w:rsidRDefault="00BF12FC" w:rsidP="00C52E46">
            <w:pPr>
              <w:spacing w:before="20" w:afterLines="20" w:after="48" w:line="240" w:lineRule="auto"/>
              <w:jc w:val="both"/>
              <w:rPr>
                <w:rFonts w:ascii="Trebuchet MS" w:hAnsi="Trebuchet MS" w:cstheme="minorHAnsi"/>
                <w:lang w:val="en-US" w:eastAsia="en-GB"/>
              </w:rPr>
            </w:pPr>
            <w:r w:rsidRPr="00BF12FC">
              <w:rPr>
                <w:rFonts w:ascii="Trebuchet MS" w:hAnsi="Trebuchet MS" w:cstheme="minorHAnsi"/>
              </w:rPr>
              <w:t xml:space="preserve">Rotherfield Primary </w:t>
            </w:r>
            <w:r w:rsidRPr="00BF12FC">
              <w:rPr>
                <w:rFonts w:ascii="Trebuchet MS" w:hAnsi="Trebuchet MS" w:cstheme="minorHAnsi"/>
                <w:b/>
                <w:bCs/>
              </w:rPr>
              <w:t>(to Jan.23)</w:t>
            </w:r>
          </w:p>
        </w:tc>
      </w:tr>
      <w:tr w:rsidR="00BF12FC" w:rsidRPr="00BF12FC" w14:paraId="5FF07D50"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1399340C"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Richard Green</w:t>
            </w:r>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776E5CF1"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Deputy Head Teacher, Chailey Heritage School</w:t>
            </w:r>
          </w:p>
        </w:tc>
      </w:tr>
      <w:tr w:rsidR="00BF12FC" w:rsidRPr="00BF12FC" w14:paraId="025C1C9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5DCE4"/>
            <w:hideMark/>
          </w:tcPr>
          <w:p w14:paraId="28045854"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lastRenderedPageBreak/>
              <w:t xml:space="preserve">Richard </w:t>
            </w:r>
            <w:proofErr w:type="spellStart"/>
            <w:r w:rsidRPr="00BF12FC">
              <w:rPr>
                <w:rFonts w:ascii="Trebuchet MS" w:hAnsi="Trebuchet MS" w:cs="Calibri"/>
                <w:b/>
                <w:lang w:val="en-US" w:eastAsia="en-GB"/>
              </w:rPr>
              <w:t>Preece</w:t>
            </w:r>
            <w:proofErr w:type="spellEnd"/>
          </w:p>
        </w:tc>
        <w:tc>
          <w:tcPr>
            <w:tcW w:w="7654" w:type="dxa"/>
            <w:tcBorders>
              <w:top w:val="single" w:sz="4" w:space="0" w:color="0066FF"/>
              <w:left w:val="single" w:sz="4" w:space="0" w:color="0066FF"/>
              <w:bottom w:val="single" w:sz="4" w:space="0" w:color="0066FF"/>
              <w:right w:val="single" w:sz="4" w:space="0" w:color="0066FF"/>
            </w:tcBorders>
            <w:shd w:val="clear" w:color="auto" w:fill="D5DCE4"/>
            <w:hideMark/>
          </w:tcPr>
          <w:p w14:paraId="49BD686E"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Executive Head teacher, </w:t>
            </w:r>
            <w:proofErr w:type="spellStart"/>
            <w:r w:rsidRPr="00BF12FC">
              <w:rPr>
                <w:rFonts w:ascii="Trebuchet MS" w:hAnsi="Trebuchet MS" w:cs="Calibri"/>
                <w:lang w:val="en-US" w:eastAsia="en-GB"/>
              </w:rPr>
              <w:t>Torfield</w:t>
            </w:r>
            <w:proofErr w:type="spellEnd"/>
            <w:r w:rsidRPr="00BF12FC">
              <w:rPr>
                <w:rFonts w:ascii="Trebuchet MS" w:hAnsi="Trebuchet MS" w:cs="Calibri"/>
                <w:lang w:val="en-US" w:eastAsia="en-GB"/>
              </w:rPr>
              <w:t xml:space="preserve"> &amp; Saxon Mount Federation</w:t>
            </w:r>
          </w:p>
        </w:tc>
      </w:tr>
    </w:tbl>
    <w:p w14:paraId="22C21537" w14:textId="77777777" w:rsidR="00BF12FC" w:rsidRPr="00BF12FC" w:rsidRDefault="00BF12FC" w:rsidP="00C52E46">
      <w:pPr>
        <w:spacing w:before="20" w:afterLines="20" w:after="48" w:line="240" w:lineRule="auto"/>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0F0B207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0AB4AD96"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Alison Jeffery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50740C5D"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Director of Children’s Services </w:t>
            </w:r>
          </w:p>
        </w:tc>
      </w:tr>
      <w:tr w:rsidR="00BF12FC" w:rsidRPr="00BF12FC" w14:paraId="761859B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8E8E5B9"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Amanda Glover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59C1AD0B"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Operations Manager, ESCC</w:t>
            </w:r>
          </w:p>
        </w:tc>
      </w:tr>
      <w:tr w:rsidR="00BF12FC" w:rsidRPr="00BF12FC" w14:paraId="1209A9F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1F3759DD" w14:textId="77777777" w:rsidR="00BF12FC" w:rsidRPr="00BF12FC" w:rsidRDefault="00BF12FC" w:rsidP="00C52E46">
            <w:pPr>
              <w:spacing w:before="20" w:afterLines="20" w:after="48" w:line="240" w:lineRule="auto"/>
              <w:jc w:val="both"/>
              <w:rPr>
                <w:rFonts w:ascii="Trebuchet MS" w:hAnsi="Trebuchet MS" w:cs="Calibri"/>
                <w:b/>
                <w:color w:val="FF0000"/>
                <w:lang w:val="en-US" w:eastAsia="en-GB"/>
              </w:rPr>
            </w:pPr>
            <w:r w:rsidRPr="00BF12FC">
              <w:rPr>
                <w:rFonts w:ascii="Trebuchet MS" w:hAnsi="Trebuchet MS" w:cs="Calibri"/>
                <w:b/>
                <w:lang w:val="en-US" w:eastAsia="en-GB"/>
              </w:rPr>
              <w:t>Ben Brown</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97F41BD"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iCs/>
                <w:lang w:val="en-US"/>
              </w:rPr>
              <w:t xml:space="preserve">Consultant, Public Health, ESCC </w:t>
            </w:r>
          </w:p>
        </w:tc>
      </w:tr>
      <w:tr w:rsidR="00BF12FC" w:rsidRPr="00BF12FC" w14:paraId="7DCA45BB"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17C9DB9F"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Bob Bowdler, Cllr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35FB1E68"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Lead Member for Children and Families </w:t>
            </w:r>
          </w:p>
        </w:tc>
      </w:tr>
      <w:tr w:rsidR="00BF12FC" w:rsidRPr="00BF12FC" w14:paraId="28E5747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53E221DA"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Catherine Dooley</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539790B"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Senior Manager, Standards and Learning Effectiveness (5-19), Children’s Services</w:t>
            </w:r>
          </w:p>
        </w:tc>
      </w:tr>
      <w:tr w:rsidR="00BF12FC" w:rsidRPr="00BF12FC" w14:paraId="29D422C5"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05B1A811"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Douglas Sinclair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0B893573"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Head of Safeguarding and Quality Assurance, Children’s Services</w:t>
            </w:r>
          </w:p>
        </w:tc>
      </w:tr>
      <w:tr w:rsidR="00BF12FC" w:rsidRPr="00BF12FC" w14:paraId="6CEF905F" w14:textId="77777777" w:rsidTr="001727E8">
        <w:trPr>
          <w:trHeight w:val="282"/>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4A469690" w14:textId="77777777" w:rsidR="00BF12FC" w:rsidRPr="00BF12FC" w:rsidRDefault="00BF12FC" w:rsidP="00C52E46">
            <w:pPr>
              <w:spacing w:before="20" w:afterLines="20" w:after="48" w:line="240" w:lineRule="auto"/>
              <w:jc w:val="both"/>
              <w:rPr>
                <w:rFonts w:ascii="Trebuchet MS" w:hAnsi="Trebuchet MS" w:cstheme="minorHAnsi"/>
                <w:b/>
                <w:bCs/>
              </w:rPr>
            </w:pPr>
            <w:r w:rsidRPr="00BF12FC">
              <w:rPr>
                <w:rFonts w:ascii="Trebuchet MS" w:hAnsi="Trebuchet MS" w:cstheme="minorHAnsi"/>
                <w:b/>
                <w:bCs/>
              </w:rPr>
              <w:t xml:space="preserve">Fraser Cooper </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10AF898" w14:textId="77777777" w:rsidR="00BF12FC" w:rsidRPr="00BF12FC" w:rsidRDefault="00BF12FC" w:rsidP="00C52E46">
            <w:pPr>
              <w:spacing w:before="20" w:afterLines="20" w:after="48" w:line="240" w:lineRule="auto"/>
              <w:rPr>
                <w:rFonts w:ascii="Trebuchet MS" w:eastAsia="Times New Roman" w:hAnsi="Trebuchet MS" w:cstheme="minorHAnsi"/>
              </w:rPr>
            </w:pPr>
            <w:r w:rsidRPr="00BF12FC">
              <w:rPr>
                <w:rFonts w:ascii="Trebuchet MS" w:hAnsi="Trebuchet MS" w:cstheme="minorHAnsi"/>
                <w:color w:val="000000"/>
              </w:rPr>
              <w:t>Head of Safeguarding Adults</w:t>
            </w:r>
          </w:p>
        </w:tc>
      </w:tr>
      <w:tr w:rsidR="00BF12FC" w:rsidRPr="00BF12FC" w14:paraId="24036E28"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73FD0578"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Justine Armstrong</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4CC7B1F9"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Safer Communities Manager, ESCC</w:t>
            </w:r>
          </w:p>
        </w:tc>
      </w:tr>
      <w:tr w:rsidR="00BF12FC" w:rsidRPr="00BF12FC" w14:paraId="10B7B75A"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32A5C00F"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Kathy Marriott</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BC5DCE3"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Assistant Director (Early Help &amp; Social Care), Children’s Services </w:t>
            </w:r>
          </w:p>
        </w:tc>
      </w:tr>
      <w:tr w:rsidR="00BF12FC" w:rsidRPr="00BF12FC" w14:paraId="63AFDBD2"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7301A4B9" w14:textId="77777777" w:rsidR="00BF12FC" w:rsidRPr="00BF12FC" w:rsidRDefault="00BF12FC" w:rsidP="00C52E46">
            <w:pPr>
              <w:spacing w:before="20" w:afterLines="20" w:after="48" w:line="240" w:lineRule="auto"/>
              <w:jc w:val="both"/>
              <w:rPr>
                <w:rFonts w:ascii="Trebuchet MS" w:hAnsi="Trebuchet MS" w:cstheme="minorHAnsi"/>
                <w:b/>
                <w:bCs/>
                <w:color w:val="FF0000"/>
              </w:rPr>
            </w:pPr>
            <w:r w:rsidRPr="00BF12FC">
              <w:rPr>
                <w:rFonts w:ascii="Trebuchet MS" w:hAnsi="Trebuchet MS" w:cstheme="minorHAnsi"/>
                <w:b/>
                <w:bCs/>
              </w:rPr>
              <w:t>Lucy Spencer</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211953C8" w14:textId="77777777" w:rsidR="00BF12FC" w:rsidRPr="00BF12FC" w:rsidRDefault="00BF12FC" w:rsidP="00C52E46">
            <w:pPr>
              <w:spacing w:before="20" w:afterLines="20" w:after="48" w:line="240" w:lineRule="auto"/>
              <w:jc w:val="both"/>
              <w:rPr>
                <w:rFonts w:ascii="Trebuchet MS" w:hAnsi="Trebuchet MS" w:cstheme="minorHAnsi"/>
                <w:color w:val="FF0000"/>
              </w:rPr>
            </w:pPr>
            <w:r w:rsidRPr="00BF12FC">
              <w:rPr>
                <w:rFonts w:ascii="Trebuchet MS" w:eastAsia="Times New Roman" w:hAnsi="Trebuchet MS" w:cstheme="minorHAnsi"/>
              </w:rPr>
              <w:t xml:space="preserve">Safeguarding Adults Board Development Manager  </w:t>
            </w:r>
          </w:p>
        </w:tc>
      </w:tr>
      <w:tr w:rsidR="00BF12FC" w:rsidRPr="00BF12FC" w14:paraId="412942DC"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tcPr>
          <w:p w14:paraId="6C910205"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Rachel Doran</w:t>
            </w:r>
          </w:p>
        </w:tc>
        <w:tc>
          <w:tcPr>
            <w:tcW w:w="7654" w:type="dxa"/>
            <w:tcBorders>
              <w:top w:val="single" w:sz="4" w:space="0" w:color="0066FF"/>
              <w:left w:val="single" w:sz="4" w:space="0" w:color="0066FF"/>
              <w:bottom w:val="single" w:sz="4" w:space="0" w:color="0066FF"/>
              <w:right w:val="single" w:sz="4" w:space="0" w:color="0066FF"/>
            </w:tcBorders>
            <w:shd w:val="clear" w:color="auto" w:fill="ACB9CA"/>
          </w:tcPr>
          <w:p w14:paraId="120767E4"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Legal &amp; Coroner Services Manager, ESCC</w:t>
            </w:r>
          </w:p>
        </w:tc>
      </w:tr>
      <w:tr w:rsidR="00BF12FC" w:rsidRPr="00BF12FC" w14:paraId="54E7A8AF"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ACB9CA"/>
            <w:hideMark/>
          </w:tcPr>
          <w:p w14:paraId="66F6D221"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Vicky Finnemore</w:t>
            </w:r>
          </w:p>
        </w:tc>
        <w:tc>
          <w:tcPr>
            <w:tcW w:w="7654" w:type="dxa"/>
            <w:tcBorders>
              <w:top w:val="single" w:sz="4" w:space="0" w:color="0066FF"/>
              <w:left w:val="single" w:sz="4" w:space="0" w:color="0066FF"/>
              <w:bottom w:val="single" w:sz="4" w:space="0" w:color="0066FF"/>
              <w:right w:val="single" w:sz="4" w:space="0" w:color="0066FF"/>
            </w:tcBorders>
            <w:shd w:val="clear" w:color="auto" w:fill="ACB9CA"/>
            <w:hideMark/>
          </w:tcPr>
          <w:p w14:paraId="25E81E85"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Head of Specialist Services, Children’s Services </w:t>
            </w:r>
          </w:p>
        </w:tc>
      </w:tr>
    </w:tbl>
    <w:p w14:paraId="563F2FA5" w14:textId="77777777" w:rsidR="00BF12FC" w:rsidRPr="00BF12FC" w:rsidRDefault="00BF12FC" w:rsidP="00C52E46">
      <w:pPr>
        <w:spacing w:before="20" w:afterLines="20" w:after="48" w:line="240" w:lineRule="auto"/>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5DAE2B6A"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5113A043"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Charlotte O’Callaghan</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78F80394" w14:textId="77777777" w:rsidR="00BF12FC" w:rsidRPr="00BF12FC" w:rsidRDefault="00BF12FC" w:rsidP="00C52E46">
            <w:pPr>
              <w:spacing w:before="20" w:afterLines="20" w:after="48" w:line="240" w:lineRule="auto"/>
              <w:jc w:val="both"/>
              <w:rPr>
                <w:rFonts w:ascii="Trebuchet MS" w:hAnsi="Trebuchet MS" w:cstheme="minorHAnsi"/>
                <w:lang w:val="en-US"/>
              </w:rPr>
            </w:pPr>
            <w:r w:rsidRPr="00BF12FC">
              <w:rPr>
                <w:rFonts w:ascii="Trebuchet MS" w:hAnsi="Trebuchet MS" w:cstheme="minorHAnsi"/>
              </w:rPr>
              <w:t>Senior Policy Officer, Wealden District Council (Maternity Leave)</w:t>
            </w:r>
          </w:p>
        </w:tc>
      </w:tr>
      <w:tr w:rsidR="00BF12FC" w:rsidRPr="00BF12FC" w14:paraId="40C4533B"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7DC47C03"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David Plank</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75D67E9D" w14:textId="77777777" w:rsidR="00BF12FC" w:rsidRPr="00BF12FC" w:rsidRDefault="00BF12FC" w:rsidP="00C52E46">
            <w:pPr>
              <w:spacing w:before="20" w:afterLines="20" w:after="48" w:line="240" w:lineRule="auto"/>
              <w:jc w:val="both"/>
              <w:rPr>
                <w:rFonts w:ascii="Trebuchet MS" w:hAnsi="Trebuchet MS" w:cstheme="minorHAnsi"/>
              </w:rPr>
            </w:pPr>
            <w:r w:rsidRPr="00BF12FC">
              <w:rPr>
                <w:rFonts w:ascii="Trebuchet MS" w:hAnsi="Trebuchet MS" w:cstheme="minorHAnsi"/>
              </w:rPr>
              <w:t xml:space="preserve">Director, Child + Adult Safeguarding, </w:t>
            </w:r>
            <w:proofErr w:type="spellStart"/>
            <w:r w:rsidRPr="00BF12FC">
              <w:rPr>
                <w:rFonts w:ascii="Trebuchet MS" w:hAnsi="Trebuchet MS" w:cstheme="minorHAnsi"/>
              </w:rPr>
              <w:t>Wealdon</w:t>
            </w:r>
            <w:proofErr w:type="spellEnd"/>
            <w:r w:rsidRPr="00BF12FC">
              <w:rPr>
                <w:rFonts w:ascii="Trebuchet MS" w:hAnsi="Trebuchet MS" w:cstheme="minorHAnsi"/>
              </w:rPr>
              <w:t xml:space="preserve"> District Council</w:t>
            </w:r>
          </w:p>
        </w:tc>
      </w:tr>
      <w:tr w:rsidR="00BF12FC" w:rsidRPr="00BF12FC" w14:paraId="71C0DFE7"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46B9E490"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Jeremy Leach</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648231E4"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Principal Policy Adviser, </w:t>
            </w:r>
            <w:proofErr w:type="spellStart"/>
            <w:r w:rsidRPr="00BF12FC">
              <w:rPr>
                <w:rFonts w:ascii="Trebuchet MS" w:hAnsi="Trebuchet MS" w:cs="Calibri"/>
                <w:lang w:val="en-US" w:eastAsia="en-GB"/>
              </w:rPr>
              <w:t>Wealden</w:t>
            </w:r>
            <w:proofErr w:type="spellEnd"/>
            <w:r w:rsidRPr="00BF12FC">
              <w:rPr>
                <w:rFonts w:ascii="Trebuchet MS" w:hAnsi="Trebuchet MS" w:cs="Calibri"/>
                <w:lang w:val="en-US" w:eastAsia="en-GB"/>
              </w:rPr>
              <w:t xml:space="preserve"> District Council </w:t>
            </w:r>
            <w:r w:rsidRPr="00BF12FC">
              <w:rPr>
                <w:rFonts w:ascii="Trebuchet MS" w:hAnsi="Trebuchet MS" w:cs="Calibri"/>
                <w:b/>
                <w:bCs/>
                <w:lang w:val="en-US" w:eastAsia="en-GB"/>
              </w:rPr>
              <w:t>(to Oct.22)</w:t>
            </w:r>
          </w:p>
        </w:tc>
      </w:tr>
      <w:tr w:rsidR="00BF12FC" w:rsidRPr="00BF12FC" w14:paraId="79537276"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0F5A8639"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Malcolm Johnston</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1EDC025D"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Executive Director for Resources, Rother District Council </w:t>
            </w:r>
            <w:r w:rsidRPr="00BF12FC">
              <w:rPr>
                <w:rFonts w:ascii="Trebuchet MS" w:hAnsi="Trebuchet MS" w:cs="Calibri"/>
                <w:b/>
                <w:bCs/>
                <w:lang w:val="en-US" w:eastAsia="en-GB"/>
              </w:rPr>
              <w:t>(to March .23)</w:t>
            </w:r>
          </w:p>
        </w:tc>
      </w:tr>
      <w:tr w:rsidR="00BF12FC" w:rsidRPr="00BF12FC" w14:paraId="7D42EF29" w14:textId="77777777" w:rsidTr="001727E8">
        <w:trPr>
          <w:trHeight w:val="439"/>
        </w:trPr>
        <w:tc>
          <w:tcPr>
            <w:tcW w:w="2660" w:type="dxa"/>
            <w:tcBorders>
              <w:top w:val="single" w:sz="4" w:space="0" w:color="0066FF"/>
              <w:left w:val="single" w:sz="4" w:space="0" w:color="0066FF"/>
              <w:bottom w:val="single" w:sz="4" w:space="0" w:color="0066FF"/>
              <w:right w:val="single" w:sz="4" w:space="0" w:color="0066FF"/>
            </w:tcBorders>
            <w:shd w:val="clear" w:color="auto" w:fill="DEEAF6"/>
          </w:tcPr>
          <w:p w14:paraId="115B206A" w14:textId="77777777" w:rsidR="00BF12FC" w:rsidRPr="00BF12FC" w:rsidRDefault="00BF12FC" w:rsidP="00C52E46">
            <w:pPr>
              <w:spacing w:before="20" w:afterLines="20" w:after="48" w:line="240" w:lineRule="auto"/>
              <w:jc w:val="both"/>
              <w:rPr>
                <w:rFonts w:ascii="Trebuchet MS" w:hAnsi="Trebuchet MS" w:cs="Calibri"/>
                <w:b/>
                <w:vanish/>
                <w:lang w:val="en-US" w:eastAsia="en-GB"/>
              </w:rPr>
            </w:pPr>
            <w:r w:rsidRPr="00BF12FC">
              <w:rPr>
                <w:rFonts w:ascii="Trebuchet MS" w:hAnsi="Trebuchet MS" w:cs="Calibri"/>
                <w:b/>
                <w:lang w:val="en-US" w:eastAsia="en-GB"/>
              </w:rPr>
              <w:t>Peter Hill</w:t>
            </w:r>
            <w:r w:rsidRPr="00BF12FC">
              <w:rPr>
                <w:rFonts w:ascii="Trebuchet MS" w:hAnsi="Trebuchet MS" w:cs="Calibri"/>
                <w:b/>
                <w:vanish/>
                <w:lang w:val="en-US" w:eastAsia="en-GB"/>
              </w:rPr>
              <w:t>illHi</w:t>
            </w:r>
          </w:p>
        </w:tc>
        <w:tc>
          <w:tcPr>
            <w:tcW w:w="7654" w:type="dxa"/>
            <w:tcBorders>
              <w:top w:val="single" w:sz="4" w:space="0" w:color="0066FF"/>
              <w:left w:val="single" w:sz="4" w:space="0" w:color="0066FF"/>
              <w:bottom w:val="single" w:sz="4" w:space="0" w:color="0066FF"/>
              <w:right w:val="single" w:sz="4" w:space="0" w:color="0066FF"/>
            </w:tcBorders>
            <w:shd w:val="clear" w:color="auto" w:fill="DEEAF6"/>
          </w:tcPr>
          <w:p w14:paraId="6FF74C9C" w14:textId="77777777" w:rsidR="00BF12FC" w:rsidRPr="00BF12FC" w:rsidRDefault="00BF12FC" w:rsidP="00C52E46">
            <w:pPr>
              <w:spacing w:before="20" w:afterLines="20" w:after="48" w:line="240" w:lineRule="auto"/>
              <w:jc w:val="both"/>
              <w:rPr>
                <w:rFonts w:ascii="Trebuchet MS" w:hAnsi="Trebuchet MS" w:cstheme="minorHAnsi"/>
                <w:color w:val="FF0000"/>
              </w:rPr>
            </w:pPr>
            <w:r w:rsidRPr="00BF12FC">
              <w:rPr>
                <w:rFonts w:ascii="Trebuchet MS" w:hAnsi="Trebuchet MS" w:cstheme="minorHAnsi"/>
              </w:rPr>
              <w:t xml:space="preserve">Policy Officer, Wealden District Council, </w:t>
            </w:r>
            <w:proofErr w:type="spellStart"/>
            <w:r w:rsidRPr="00BF12FC">
              <w:rPr>
                <w:rFonts w:ascii="Trebuchet MS" w:hAnsi="Trebuchet MS" w:cstheme="minorHAnsi"/>
              </w:rPr>
              <w:t>Wealdon</w:t>
            </w:r>
            <w:proofErr w:type="spellEnd"/>
            <w:r w:rsidRPr="00BF12FC">
              <w:rPr>
                <w:rFonts w:ascii="Trebuchet MS" w:hAnsi="Trebuchet MS" w:cstheme="minorHAnsi"/>
              </w:rPr>
              <w:t xml:space="preserve"> District Council</w:t>
            </w:r>
          </w:p>
        </w:tc>
      </w:tr>
      <w:tr w:rsidR="00BF12FC" w:rsidRPr="00BF12FC" w14:paraId="2F20B6BE"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0BDDE6B8"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 xml:space="preserve">Seanne </w:t>
            </w:r>
            <w:proofErr w:type="spellStart"/>
            <w:r w:rsidRPr="00BF12FC">
              <w:rPr>
                <w:rFonts w:ascii="Trebuchet MS" w:hAnsi="Trebuchet MS" w:cs="Calibri"/>
                <w:b/>
                <w:lang w:val="en-US" w:eastAsia="en-GB"/>
              </w:rPr>
              <w:t>Sweaney</w:t>
            </w:r>
            <w:proofErr w:type="spellEnd"/>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5AE8C6D5" w14:textId="77777777" w:rsidR="00BF12FC" w:rsidRPr="00BF12FC" w:rsidRDefault="00BF12FC" w:rsidP="00C52E46">
            <w:pPr>
              <w:spacing w:before="20" w:afterLines="20" w:after="48" w:line="240" w:lineRule="auto"/>
              <w:jc w:val="both"/>
              <w:rPr>
                <w:rFonts w:ascii="Trebuchet MS" w:hAnsi="Trebuchet MS" w:cs="Calibri"/>
                <w:color w:val="FF0000"/>
                <w:lang w:val="en-US" w:eastAsia="en-GB"/>
              </w:rPr>
            </w:pPr>
            <w:r w:rsidRPr="00BF12FC">
              <w:rPr>
                <w:rFonts w:ascii="Trebuchet MS" w:hAnsi="Trebuchet MS" w:cs="Calibri"/>
                <w:lang w:val="en-US"/>
              </w:rPr>
              <w:t xml:space="preserve">Strategy and Corporate Projects Officer, </w:t>
            </w:r>
            <w:r w:rsidRPr="00BF12FC">
              <w:rPr>
                <w:rFonts w:ascii="Trebuchet MS" w:hAnsi="Trebuchet MS" w:cs="Calibri"/>
                <w:bCs/>
                <w:lang w:val="en-US"/>
              </w:rPr>
              <w:t xml:space="preserve">Lewes </w:t>
            </w:r>
            <w:proofErr w:type="gramStart"/>
            <w:r w:rsidRPr="00BF12FC">
              <w:rPr>
                <w:rFonts w:ascii="Trebuchet MS" w:hAnsi="Trebuchet MS" w:cs="Calibri"/>
                <w:bCs/>
                <w:lang w:val="en-US"/>
              </w:rPr>
              <w:t>DC</w:t>
            </w:r>
            <w:proofErr w:type="gramEnd"/>
            <w:r w:rsidRPr="00BF12FC">
              <w:rPr>
                <w:rFonts w:ascii="Trebuchet MS" w:hAnsi="Trebuchet MS" w:cs="Calibri"/>
                <w:bCs/>
                <w:lang w:val="en-US"/>
              </w:rPr>
              <w:t xml:space="preserve"> and Eastbourne BC</w:t>
            </w:r>
          </w:p>
        </w:tc>
      </w:tr>
      <w:tr w:rsidR="00BF12FC" w:rsidRPr="00BF12FC" w14:paraId="3FFF3539" w14:textId="77777777" w:rsidTr="001727E8">
        <w:trPr>
          <w:trHeight w:val="387"/>
        </w:trPr>
        <w:tc>
          <w:tcPr>
            <w:tcW w:w="2660" w:type="dxa"/>
            <w:tcBorders>
              <w:top w:val="single" w:sz="4" w:space="0" w:color="0066FF"/>
              <w:left w:val="single" w:sz="4" w:space="0" w:color="0066FF"/>
              <w:bottom w:val="single" w:sz="4" w:space="0" w:color="0066FF"/>
              <w:right w:val="single" w:sz="4" w:space="0" w:color="0066FF"/>
            </w:tcBorders>
            <w:shd w:val="clear" w:color="auto" w:fill="DEEAF6"/>
            <w:hideMark/>
          </w:tcPr>
          <w:p w14:paraId="150F56F1"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Verna Connolly</w:t>
            </w:r>
          </w:p>
        </w:tc>
        <w:tc>
          <w:tcPr>
            <w:tcW w:w="7654" w:type="dxa"/>
            <w:tcBorders>
              <w:top w:val="single" w:sz="4" w:space="0" w:color="0066FF"/>
              <w:left w:val="single" w:sz="4" w:space="0" w:color="0066FF"/>
              <w:bottom w:val="single" w:sz="4" w:space="0" w:color="0066FF"/>
              <w:right w:val="single" w:sz="4" w:space="0" w:color="0066FF"/>
            </w:tcBorders>
            <w:shd w:val="clear" w:color="auto" w:fill="DEEAF6"/>
            <w:hideMark/>
          </w:tcPr>
          <w:p w14:paraId="08870CB5"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 xml:space="preserve">Head of Personnel &amp; </w:t>
            </w:r>
            <w:proofErr w:type="spellStart"/>
            <w:r w:rsidRPr="00BF12FC">
              <w:rPr>
                <w:rFonts w:ascii="Trebuchet MS" w:hAnsi="Trebuchet MS" w:cs="Calibri"/>
                <w:lang w:val="en-US" w:eastAsia="en-GB"/>
              </w:rPr>
              <w:t>Organisational</w:t>
            </w:r>
            <w:proofErr w:type="spellEnd"/>
            <w:r w:rsidRPr="00BF12FC">
              <w:rPr>
                <w:rFonts w:ascii="Trebuchet MS" w:hAnsi="Trebuchet MS" w:cs="Calibri"/>
                <w:lang w:val="en-US" w:eastAsia="en-GB"/>
              </w:rPr>
              <w:t xml:space="preserve"> Development, Hastings Borough Council</w:t>
            </w:r>
          </w:p>
        </w:tc>
      </w:tr>
    </w:tbl>
    <w:p w14:paraId="3CA9B1C3" w14:textId="77777777" w:rsidR="00BF12FC" w:rsidRPr="00BF12FC" w:rsidRDefault="00BF12FC" w:rsidP="00C52E46">
      <w:pPr>
        <w:spacing w:before="20" w:afterLines="20" w:after="48" w:line="240" w:lineRule="auto"/>
        <w:jc w:val="both"/>
        <w:rPr>
          <w:rFonts w:ascii="Trebuchet MS" w:hAnsi="Trebuchet MS" w:cs="Calibri"/>
        </w:rPr>
      </w:pPr>
    </w:p>
    <w:tbl>
      <w:tblPr>
        <w:tblW w:w="10314" w:type="dxa"/>
        <w:tblBorders>
          <w:top w:val="single" w:sz="4" w:space="0" w:color="0066FF"/>
          <w:left w:val="single" w:sz="4" w:space="0" w:color="0066FF"/>
          <w:bottom w:val="single" w:sz="4" w:space="0" w:color="0066FF"/>
          <w:right w:val="single" w:sz="4" w:space="0" w:color="0066FF"/>
          <w:insideH w:val="single" w:sz="4" w:space="0" w:color="0066FF"/>
          <w:insideV w:val="single" w:sz="4" w:space="0" w:color="0066FF"/>
        </w:tblBorders>
        <w:tblLook w:val="04A0" w:firstRow="1" w:lastRow="0" w:firstColumn="1" w:lastColumn="0" w:noHBand="0" w:noVBand="1"/>
      </w:tblPr>
      <w:tblGrid>
        <w:gridCol w:w="2660"/>
        <w:gridCol w:w="7654"/>
      </w:tblGrid>
      <w:tr w:rsidR="00BF12FC" w:rsidRPr="00BF12FC" w14:paraId="2ACDE863" w14:textId="77777777" w:rsidTr="001727E8">
        <w:trPr>
          <w:trHeight w:val="179"/>
        </w:trPr>
        <w:tc>
          <w:tcPr>
            <w:tcW w:w="2660" w:type="dxa"/>
            <w:tcBorders>
              <w:top w:val="single" w:sz="4" w:space="0" w:color="0066FF"/>
              <w:left w:val="single" w:sz="4" w:space="0" w:color="0066FF"/>
              <w:bottom w:val="single" w:sz="4" w:space="0" w:color="0066FF"/>
              <w:right w:val="single" w:sz="4" w:space="0" w:color="0066FF"/>
            </w:tcBorders>
            <w:shd w:val="clear" w:color="auto" w:fill="BDD6EE"/>
            <w:hideMark/>
          </w:tcPr>
          <w:p w14:paraId="55154873" w14:textId="77777777" w:rsidR="00BF12FC" w:rsidRPr="00BF12FC" w:rsidRDefault="00BF12FC" w:rsidP="00C52E46">
            <w:pPr>
              <w:spacing w:before="20" w:afterLines="20" w:after="48" w:line="240" w:lineRule="auto"/>
              <w:jc w:val="both"/>
              <w:rPr>
                <w:rFonts w:ascii="Trebuchet MS" w:hAnsi="Trebuchet MS" w:cs="Calibri"/>
                <w:b/>
                <w:lang w:val="en-US" w:eastAsia="en-GB"/>
              </w:rPr>
            </w:pPr>
            <w:r w:rsidRPr="00BF12FC">
              <w:rPr>
                <w:rFonts w:ascii="Trebuchet MS" w:hAnsi="Trebuchet MS" w:cs="Calibri"/>
                <w:b/>
                <w:lang w:val="en-US" w:eastAsia="en-GB"/>
              </w:rPr>
              <w:t>Kate Lawrence</w:t>
            </w:r>
          </w:p>
        </w:tc>
        <w:tc>
          <w:tcPr>
            <w:tcW w:w="7654" w:type="dxa"/>
            <w:tcBorders>
              <w:top w:val="single" w:sz="4" w:space="0" w:color="0066FF"/>
              <w:left w:val="single" w:sz="4" w:space="0" w:color="0066FF"/>
              <w:bottom w:val="single" w:sz="4" w:space="0" w:color="0066FF"/>
              <w:right w:val="single" w:sz="4" w:space="0" w:color="0066FF"/>
            </w:tcBorders>
            <w:shd w:val="clear" w:color="auto" w:fill="BDD6EE"/>
            <w:hideMark/>
          </w:tcPr>
          <w:p w14:paraId="2C894FFA" w14:textId="77777777" w:rsidR="00BF12FC" w:rsidRPr="00BF12FC" w:rsidRDefault="00BF12FC" w:rsidP="00C52E46">
            <w:pPr>
              <w:spacing w:before="20" w:afterLines="20" w:after="48" w:line="240" w:lineRule="auto"/>
              <w:jc w:val="both"/>
              <w:rPr>
                <w:rFonts w:ascii="Trebuchet MS" w:hAnsi="Trebuchet MS" w:cs="Calibri"/>
                <w:lang w:val="en-US" w:eastAsia="en-GB"/>
              </w:rPr>
            </w:pPr>
            <w:r w:rsidRPr="00BF12FC">
              <w:rPr>
                <w:rFonts w:ascii="Trebuchet MS" w:hAnsi="Trebuchet MS" w:cs="Calibri"/>
                <w:lang w:val="en-US" w:eastAsia="en-GB"/>
              </w:rPr>
              <w:t>Chief Executive Home-Start East Sussex</w:t>
            </w:r>
          </w:p>
        </w:tc>
      </w:tr>
    </w:tbl>
    <w:p w14:paraId="3858EB24" w14:textId="77777777" w:rsidR="00BF12FC" w:rsidRPr="00202A92" w:rsidRDefault="00BF12FC" w:rsidP="00C52E46">
      <w:pPr>
        <w:spacing w:before="20" w:afterLines="20" w:after="48" w:line="240" w:lineRule="auto"/>
      </w:pPr>
    </w:p>
    <w:p w14:paraId="353D8B45" w14:textId="1ECB7DCE" w:rsidR="004E6EAC" w:rsidRPr="00EE0623" w:rsidRDefault="004E6EAC" w:rsidP="00973044">
      <w:pPr>
        <w:spacing w:after="120"/>
        <w:rPr>
          <w:rFonts w:ascii="Trebuchet MS" w:hAnsi="Trebuchet MS" w:cstheme="minorHAnsi"/>
          <w:b/>
          <w:color w:val="007FA3"/>
          <w:sz w:val="32"/>
          <w:szCs w:val="32"/>
        </w:rPr>
      </w:pPr>
      <w:r w:rsidRPr="00EE0623">
        <w:rPr>
          <w:rFonts w:ascii="Trebuchet MS" w:hAnsi="Trebuchet MS" w:cstheme="minorHAnsi"/>
          <w:b/>
          <w:color w:val="007FA3"/>
          <w:sz w:val="32"/>
          <w:szCs w:val="32"/>
        </w:rPr>
        <w:br w:type="page"/>
      </w:r>
    </w:p>
    <w:p w14:paraId="52548F7E" w14:textId="2EC66CFD" w:rsidR="004E6EAC" w:rsidRPr="00984967" w:rsidRDefault="004E6EAC" w:rsidP="00973044">
      <w:pPr>
        <w:spacing w:after="120"/>
        <w:jc w:val="both"/>
        <w:rPr>
          <w:rFonts w:ascii="Trebuchet MS" w:hAnsi="Trebuchet MS" w:cstheme="minorHAnsi"/>
          <w:b/>
          <w:color w:val="4F81BD" w:themeColor="accent1"/>
          <w:szCs w:val="32"/>
        </w:rPr>
      </w:pPr>
      <w:r w:rsidRPr="00EE0623">
        <w:rPr>
          <w:rFonts w:ascii="Trebuchet MS" w:hAnsi="Trebuchet MS" w:cstheme="minorHAnsi"/>
          <w:b/>
          <w:color w:val="007FA3"/>
          <w:sz w:val="32"/>
          <w:szCs w:val="32"/>
        </w:rPr>
        <w:lastRenderedPageBreak/>
        <w:t>9.</w:t>
      </w:r>
      <w:r w:rsidR="002D7C49" w:rsidRPr="00EE0623">
        <w:rPr>
          <w:rFonts w:ascii="Trebuchet MS" w:hAnsi="Trebuchet MS" w:cstheme="minorHAnsi"/>
          <w:b/>
          <w:color w:val="007FA3"/>
          <w:sz w:val="32"/>
          <w:szCs w:val="32"/>
        </w:rPr>
        <w:t>C</w:t>
      </w:r>
      <w:r w:rsidRPr="00EE0623">
        <w:rPr>
          <w:rFonts w:ascii="Trebuchet MS" w:hAnsi="Trebuchet MS" w:cstheme="minorHAnsi"/>
          <w:b/>
          <w:color w:val="007FA3"/>
          <w:sz w:val="32"/>
          <w:szCs w:val="32"/>
        </w:rPr>
        <w:tab/>
        <w:t>ESSCP Budge</w:t>
      </w:r>
      <w:r w:rsidR="001C7C93" w:rsidRPr="00EE0623">
        <w:rPr>
          <w:rFonts w:ascii="Trebuchet MS" w:hAnsi="Trebuchet MS" w:cstheme="minorHAnsi"/>
          <w:b/>
          <w:color w:val="007FA3"/>
          <w:sz w:val="32"/>
          <w:szCs w:val="32"/>
        </w:rPr>
        <w:t xml:space="preserve">t </w:t>
      </w:r>
    </w:p>
    <w:p w14:paraId="1111AE9E" w14:textId="53450859" w:rsidR="004E6EAC" w:rsidRPr="00984967" w:rsidRDefault="004E6EAC" w:rsidP="00973044">
      <w:pPr>
        <w:spacing w:after="120"/>
        <w:jc w:val="both"/>
        <w:rPr>
          <w:rFonts w:ascii="Trebuchet MS" w:hAnsi="Trebuchet MS" w:cstheme="minorHAnsi"/>
          <w:b/>
          <w:szCs w:val="20"/>
        </w:rPr>
      </w:pPr>
      <w:r w:rsidRPr="00984967">
        <w:rPr>
          <w:rFonts w:ascii="Trebuchet MS" w:hAnsi="Trebuchet MS" w:cstheme="minorHAnsi"/>
          <w:b/>
          <w:szCs w:val="20"/>
        </w:rPr>
        <w:t>ESSCP – Actual Income and Expenditure 202</w:t>
      </w:r>
      <w:r w:rsidR="00253E37" w:rsidRPr="00984967">
        <w:rPr>
          <w:rFonts w:ascii="Trebuchet MS" w:hAnsi="Trebuchet MS" w:cstheme="minorHAnsi"/>
          <w:b/>
          <w:szCs w:val="20"/>
        </w:rPr>
        <w:t>2</w:t>
      </w:r>
      <w:r w:rsidRPr="00984967">
        <w:rPr>
          <w:rFonts w:ascii="Trebuchet MS" w:hAnsi="Trebuchet MS" w:cstheme="minorHAnsi"/>
          <w:b/>
          <w:szCs w:val="20"/>
        </w:rPr>
        <w:t>/2</w:t>
      </w:r>
      <w:r w:rsidR="00253E37" w:rsidRPr="00984967">
        <w:rPr>
          <w:rFonts w:ascii="Trebuchet MS" w:hAnsi="Trebuchet MS" w:cstheme="minorHAnsi"/>
          <w:b/>
          <w:szCs w:val="20"/>
        </w:rPr>
        <w:t>3</w:t>
      </w:r>
      <w:r w:rsidRPr="00984967">
        <w:rPr>
          <w:rFonts w:ascii="Trebuchet MS" w:hAnsi="Trebuchet MS" w:cstheme="minorHAnsi"/>
          <w:b/>
          <w:szCs w:val="20"/>
        </w:rPr>
        <w:t>:</w:t>
      </w:r>
    </w:p>
    <w:tbl>
      <w:tblPr>
        <w:tblW w:w="10060" w:type="dxa"/>
        <w:tblLayout w:type="fixed"/>
        <w:tblLook w:val="04A0" w:firstRow="1" w:lastRow="0" w:firstColumn="1" w:lastColumn="0" w:noHBand="0" w:noVBand="1"/>
      </w:tblPr>
      <w:tblGrid>
        <w:gridCol w:w="2972"/>
        <w:gridCol w:w="1276"/>
        <w:gridCol w:w="4111"/>
        <w:gridCol w:w="1701"/>
      </w:tblGrid>
      <w:tr w:rsidR="00253E37" w:rsidRPr="00984967" w14:paraId="77233007" w14:textId="77777777" w:rsidTr="00253E37">
        <w:trPr>
          <w:trHeight w:val="454"/>
        </w:trPr>
        <w:tc>
          <w:tcPr>
            <w:tcW w:w="4248" w:type="dxa"/>
            <w:gridSpan w:val="2"/>
            <w:tcBorders>
              <w:top w:val="single" w:sz="4" w:space="0" w:color="auto"/>
              <w:left w:val="single" w:sz="4" w:space="0" w:color="auto"/>
              <w:bottom w:val="single" w:sz="4" w:space="0" w:color="auto"/>
              <w:right w:val="single" w:sz="4" w:space="0" w:color="auto"/>
            </w:tcBorders>
            <w:shd w:val="clear" w:color="auto" w:fill="9CC2E5"/>
            <w:vAlign w:val="center"/>
            <w:hideMark/>
          </w:tcPr>
          <w:p w14:paraId="7A2870B8" w14:textId="77777777" w:rsidR="00253E37" w:rsidRPr="00984967" w:rsidRDefault="00253E37" w:rsidP="00973044">
            <w:pPr>
              <w:spacing w:after="120"/>
              <w:rPr>
                <w:rFonts w:ascii="Trebuchet MS" w:eastAsia="Times New Roman" w:hAnsi="Trebuchet MS" w:cstheme="minorHAnsi"/>
                <w:b/>
                <w:bCs/>
                <w:color w:val="000000"/>
                <w:lang w:eastAsia="en-GB"/>
              </w:rPr>
            </w:pPr>
            <w:r w:rsidRPr="00984967">
              <w:rPr>
                <w:rFonts w:ascii="Trebuchet MS" w:eastAsia="Times New Roman" w:hAnsi="Trebuchet MS" w:cstheme="minorHAnsi"/>
                <w:b/>
                <w:bCs/>
                <w:color w:val="000000"/>
                <w:lang w:eastAsia="en-GB"/>
              </w:rPr>
              <w:t>Income 2022/23</w:t>
            </w:r>
          </w:p>
        </w:tc>
        <w:tc>
          <w:tcPr>
            <w:tcW w:w="4111" w:type="dxa"/>
            <w:tcBorders>
              <w:top w:val="single" w:sz="4" w:space="0" w:color="auto"/>
              <w:left w:val="nil"/>
              <w:bottom w:val="single" w:sz="4" w:space="0" w:color="auto"/>
              <w:right w:val="single" w:sz="4" w:space="0" w:color="auto"/>
            </w:tcBorders>
            <w:shd w:val="clear" w:color="auto" w:fill="9CC2E5"/>
            <w:vAlign w:val="center"/>
            <w:hideMark/>
          </w:tcPr>
          <w:p w14:paraId="7C793FAC" w14:textId="77777777" w:rsidR="00253E37" w:rsidRPr="00984967" w:rsidRDefault="00253E37" w:rsidP="00973044">
            <w:pPr>
              <w:spacing w:after="120"/>
              <w:rPr>
                <w:rFonts w:ascii="Trebuchet MS" w:eastAsia="Times New Roman" w:hAnsi="Trebuchet MS" w:cstheme="minorHAnsi"/>
                <w:b/>
                <w:bCs/>
                <w:color w:val="000000"/>
                <w:lang w:eastAsia="en-GB"/>
              </w:rPr>
            </w:pPr>
            <w:r w:rsidRPr="00984967">
              <w:rPr>
                <w:rFonts w:ascii="Trebuchet MS" w:eastAsia="Times New Roman" w:hAnsi="Trebuchet MS" w:cstheme="minorHAnsi"/>
                <w:b/>
                <w:bCs/>
                <w:color w:val="000000"/>
                <w:lang w:eastAsia="en-GB"/>
              </w:rPr>
              <w:t>Area of Spend</w:t>
            </w:r>
          </w:p>
        </w:tc>
        <w:tc>
          <w:tcPr>
            <w:tcW w:w="1701" w:type="dxa"/>
            <w:tcBorders>
              <w:top w:val="single" w:sz="4" w:space="0" w:color="auto"/>
              <w:left w:val="nil"/>
              <w:bottom w:val="single" w:sz="4" w:space="0" w:color="auto"/>
              <w:right w:val="single" w:sz="4" w:space="0" w:color="auto"/>
            </w:tcBorders>
            <w:shd w:val="clear" w:color="auto" w:fill="9CC2E5"/>
            <w:vAlign w:val="center"/>
            <w:hideMark/>
          </w:tcPr>
          <w:p w14:paraId="528C9B00" w14:textId="77777777" w:rsidR="00253E37" w:rsidRPr="00984967" w:rsidRDefault="00253E37" w:rsidP="00973044">
            <w:pPr>
              <w:spacing w:after="120"/>
              <w:rPr>
                <w:rFonts w:ascii="Trebuchet MS" w:eastAsia="Times New Roman" w:hAnsi="Trebuchet MS" w:cstheme="minorHAnsi"/>
                <w:b/>
                <w:bCs/>
                <w:color w:val="000000"/>
                <w:lang w:eastAsia="en-GB"/>
              </w:rPr>
            </w:pPr>
            <w:r w:rsidRPr="00984967">
              <w:rPr>
                <w:rFonts w:ascii="Trebuchet MS" w:eastAsia="Times New Roman" w:hAnsi="Trebuchet MS" w:cstheme="minorHAnsi"/>
                <w:b/>
                <w:bCs/>
                <w:color w:val="000000"/>
                <w:lang w:eastAsia="en-GB"/>
              </w:rPr>
              <w:t>Confirmed Expenditure</w:t>
            </w:r>
          </w:p>
        </w:tc>
      </w:tr>
      <w:tr w:rsidR="00253E37" w:rsidRPr="00984967" w14:paraId="00FA5F7A"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1BF6855D"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Sussex Police</w:t>
            </w:r>
          </w:p>
        </w:tc>
        <w:tc>
          <w:tcPr>
            <w:tcW w:w="1276" w:type="dxa"/>
            <w:tcBorders>
              <w:top w:val="nil"/>
              <w:left w:val="nil"/>
              <w:bottom w:val="single" w:sz="4" w:space="0" w:color="auto"/>
              <w:right w:val="single" w:sz="4" w:space="0" w:color="auto"/>
            </w:tcBorders>
            <w:shd w:val="clear" w:color="auto" w:fill="auto"/>
            <w:vAlign w:val="center"/>
            <w:hideMark/>
          </w:tcPr>
          <w:p w14:paraId="5B670E56"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£35,000</w:t>
            </w:r>
          </w:p>
        </w:tc>
        <w:tc>
          <w:tcPr>
            <w:tcW w:w="4111" w:type="dxa"/>
            <w:tcBorders>
              <w:top w:val="nil"/>
              <w:left w:val="nil"/>
              <w:bottom w:val="single" w:sz="4" w:space="0" w:color="auto"/>
              <w:right w:val="single" w:sz="4" w:space="0" w:color="auto"/>
            </w:tcBorders>
            <w:shd w:val="clear" w:color="auto" w:fill="auto"/>
            <w:vAlign w:val="center"/>
            <w:hideMark/>
          </w:tcPr>
          <w:p w14:paraId="1B9DD302" w14:textId="5406D90E"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xml:space="preserve">Independent Chair </w:t>
            </w:r>
          </w:p>
        </w:tc>
        <w:tc>
          <w:tcPr>
            <w:tcW w:w="1701" w:type="dxa"/>
            <w:tcBorders>
              <w:top w:val="nil"/>
              <w:left w:val="nil"/>
              <w:bottom w:val="single" w:sz="4" w:space="0" w:color="auto"/>
              <w:right w:val="single" w:sz="4" w:space="0" w:color="auto"/>
            </w:tcBorders>
            <w:shd w:val="clear" w:color="auto" w:fill="auto"/>
            <w:vAlign w:val="center"/>
            <w:hideMark/>
          </w:tcPr>
          <w:p w14:paraId="10B4BE6F"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£23,500</w:t>
            </w:r>
          </w:p>
        </w:tc>
      </w:tr>
      <w:tr w:rsidR="00253E37" w:rsidRPr="00984967" w14:paraId="0DAECA63"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202D72CF"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xml:space="preserve">NHS Sussex </w:t>
            </w:r>
          </w:p>
        </w:tc>
        <w:tc>
          <w:tcPr>
            <w:tcW w:w="1276" w:type="dxa"/>
            <w:tcBorders>
              <w:top w:val="nil"/>
              <w:left w:val="nil"/>
              <w:bottom w:val="single" w:sz="4" w:space="0" w:color="auto"/>
              <w:right w:val="single" w:sz="4" w:space="0" w:color="auto"/>
            </w:tcBorders>
            <w:shd w:val="clear" w:color="auto" w:fill="auto"/>
            <w:vAlign w:val="center"/>
            <w:hideMark/>
          </w:tcPr>
          <w:p w14:paraId="0A9A3E7A"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£53,400</w:t>
            </w:r>
          </w:p>
        </w:tc>
        <w:tc>
          <w:tcPr>
            <w:tcW w:w="4111" w:type="dxa"/>
            <w:tcBorders>
              <w:top w:val="nil"/>
              <w:left w:val="nil"/>
              <w:bottom w:val="single" w:sz="4" w:space="0" w:color="auto"/>
              <w:right w:val="single" w:sz="4" w:space="0" w:color="auto"/>
            </w:tcBorders>
            <w:shd w:val="clear" w:color="auto" w:fill="auto"/>
            <w:vAlign w:val="center"/>
            <w:hideMark/>
          </w:tcPr>
          <w:p w14:paraId="5A5B940A"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Business Manager(s) &amp; Administrator</w:t>
            </w:r>
          </w:p>
        </w:tc>
        <w:tc>
          <w:tcPr>
            <w:tcW w:w="1701" w:type="dxa"/>
            <w:tcBorders>
              <w:top w:val="nil"/>
              <w:left w:val="nil"/>
              <w:bottom w:val="single" w:sz="4" w:space="0" w:color="auto"/>
              <w:right w:val="single" w:sz="4" w:space="0" w:color="auto"/>
            </w:tcBorders>
            <w:shd w:val="clear" w:color="auto" w:fill="auto"/>
            <w:vAlign w:val="center"/>
            <w:hideMark/>
          </w:tcPr>
          <w:p w14:paraId="064B314B"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£115,327</w:t>
            </w:r>
          </w:p>
        </w:tc>
      </w:tr>
      <w:tr w:rsidR="00253E37" w:rsidRPr="00984967" w14:paraId="13B5A077"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596FE07"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East Sussex County Council</w:t>
            </w:r>
          </w:p>
        </w:tc>
        <w:tc>
          <w:tcPr>
            <w:tcW w:w="1276" w:type="dxa"/>
            <w:tcBorders>
              <w:top w:val="nil"/>
              <w:left w:val="nil"/>
              <w:bottom w:val="single" w:sz="4" w:space="0" w:color="auto"/>
              <w:right w:val="single" w:sz="4" w:space="0" w:color="auto"/>
            </w:tcBorders>
            <w:shd w:val="clear" w:color="auto" w:fill="auto"/>
            <w:vAlign w:val="center"/>
            <w:hideMark/>
          </w:tcPr>
          <w:p w14:paraId="0C9BFFA7" w14:textId="77777777" w:rsidR="00253E37" w:rsidRPr="00984967" w:rsidRDefault="00253E37" w:rsidP="00973044">
            <w:pPr>
              <w:spacing w:after="120"/>
              <w:rPr>
                <w:rFonts w:ascii="Trebuchet MS" w:eastAsia="Times New Roman" w:hAnsi="Trebuchet MS" w:cstheme="minorHAnsi"/>
                <w:lang w:eastAsia="en-GB"/>
              </w:rPr>
            </w:pPr>
            <w:r w:rsidRPr="00984967">
              <w:rPr>
                <w:rFonts w:ascii="Trebuchet MS" w:eastAsia="Times New Roman" w:hAnsi="Trebuchet MS" w:cstheme="minorHAnsi"/>
                <w:lang w:eastAsia="en-GB"/>
              </w:rPr>
              <w:t>£124,500</w:t>
            </w:r>
          </w:p>
        </w:tc>
        <w:tc>
          <w:tcPr>
            <w:tcW w:w="4111" w:type="dxa"/>
            <w:tcBorders>
              <w:top w:val="nil"/>
              <w:left w:val="nil"/>
              <w:bottom w:val="single" w:sz="4" w:space="0" w:color="auto"/>
              <w:right w:val="single" w:sz="4" w:space="0" w:color="auto"/>
            </w:tcBorders>
            <w:shd w:val="clear" w:color="auto" w:fill="auto"/>
            <w:vAlign w:val="center"/>
            <w:hideMark/>
          </w:tcPr>
          <w:p w14:paraId="57AB6A7B"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Administration</w:t>
            </w:r>
          </w:p>
        </w:tc>
        <w:tc>
          <w:tcPr>
            <w:tcW w:w="1701" w:type="dxa"/>
            <w:tcBorders>
              <w:top w:val="nil"/>
              <w:left w:val="nil"/>
              <w:bottom w:val="single" w:sz="4" w:space="0" w:color="auto"/>
              <w:right w:val="single" w:sz="4" w:space="0" w:color="auto"/>
            </w:tcBorders>
            <w:shd w:val="clear" w:color="auto" w:fill="auto"/>
            <w:vAlign w:val="center"/>
            <w:hideMark/>
          </w:tcPr>
          <w:p w14:paraId="6620CF17"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£1,535</w:t>
            </w:r>
          </w:p>
        </w:tc>
      </w:tr>
      <w:tr w:rsidR="00253E37" w:rsidRPr="00984967" w14:paraId="1D2378C1"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39D9B96A"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Training Income</w:t>
            </w:r>
          </w:p>
        </w:tc>
        <w:tc>
          <w:tcPr>
            <w:tcW w:w="1276" w:type="dxa"/>
            <w:tcBorders>
              <w:top w:val="nil"/>
              <w:left w:val="nil"/>
              <w:bottom w:val="single" w:sz="4" w:space="0" w:color="auto"/>
              <w:right w:val="single" w:sz="4" w:space="0" w:color="auto"/>
            </w:tcBorders>
            <w:shd w:val="clear" w:color="auto" w:fill="auto"/>
            <w:vAlign w:val="center"/>
            <w:hideMark/>
          </w:tcPr>
          <w:p w14:paraId="70AAFC95"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£5,508</w:t>
            </w:r>
          </w:p>
        </w:tc>
        <w:tc>
          <w:tcPr>
            <w:tcW w:w="4111" w:type="dxa"/>
            <w:tcBorders>
              <w:top w:val="nil"/>
              <w:left w:val="nil"/>
              <w:bottom w:val="single" w:sz="4" w:space="0" w:color="auto"/>
              <w:right w:val="single" w:sz="4" w:space="0" w:color="auto"/>
            </w:tcBorders>
            <w:shd w:val="clear" w:color="auto" w:fill="auto"/>
            <w:vAlign w:val="center"/>
            <w:hideMark/>
          </w:tcPr>
          <w:p w14:paraId="6AA8E19A" w14:textId="15B5458F"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xml:space="preserve">Learning &amp; Development Consultant </w:t>
            </w:r>
          </w:p>
        </w:tc>
        <w:tc>
          <w:tcPr>
            <w:tcW w:w="1701" w:type="dxa"/>
            <w:tcBorders>
              <w:top w:val="nil"/>
              <w:left w:val="nil"/>
              <w:bottom w:val="single" w:sz="4" w:space="0" w:color="auto"/>
              <w:right w:val="single" w:sz="4" w:space="0" w:color="auto"/>
            </w:tcBorders>
            <w:shd w:val="clear" w:color="auto" w:fill="auto"/>
            <w:vAlign w:val="center"/>
            <w:hideMark/>
          </w:tcPr>
          <w:p w14:paraId="6BE3CC5A"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£59,268</w:t>
            </w:r>
          </w:p>
        </w:tc>
      </w:tr>
      <w:tr w:rsidR="00253E37" w:rsidRPr="00984967" w14:paraId="645DCD97"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4DC58DB" w14:textId="60B67DD9"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ESSCP brought forward from 2021/22</w:t>
            </w:r>
          </w:p>
        </w:tc>
        <w:tc>
          <w:tcPr>
            <w:tcW w:w="1276" w:type="dxa"/>
            <w:tcBorders>
              <w:top w:val="nil"/>
              <w:left w:val="nil"/>
              <w:bottom w:val="single" w:sz="4" w:space="0" w:color="auto"/>
              <w:right w:val="single" w:sz="4" w:space="0" w:color="auto"/>
            </w:tcBorders>
            <w:shd w:val="clear" w:color="auto" w:fill="auto"/>
            <w:vAlign w:val="center"/>
            <w:hideMark/>
          </w:tcPr>
          <w:p w14:paraId="4449B41B"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£23,855</w:t>
            </w:r>
          </w:p>
        </w:tc>
        <w:tc>
          <w:tcPr>
            <w:tcW w:w="4111" w:type="dxa"/>
            <w:tcBorders>
              <w:top w:val="nil"/>
              <w:left w:val="nil"/>
              <w:bottom w:val="single" w:sz="4" w:space="0" w:color="auto"/>
              <w:right w:val="single" w:sz="4" w:space="0" w:color="auto"/>
            </w:tcBorders>
            <w:shd w:val="clear" w:color="auto" w:fill="auto"/>
            <w:vAlign w:val="center"/>
            <w:hideMark/>
          </w:tcPr>
          <w:p w14:paraId="5A8F5509" w14:textId="6176B3BA"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xml:space="preserve">Training Programme and Conferences </w:t>
            </w:r>
          </w:p>
        </w:tc>
        <w:tc>
          <w:tcPr>
            <w:tcW w:w="1701" w:type="dxa"/>
            <w:tcBorders>
              <w:top w:val="nil"/>
              <w:left w:val="nil"/>
              <w:bottom w:val="single" w:sz="4" w:space="0" w:color="auto"/>
              <w:right w:val="single" w:sz="4" w:space="0" w:color="auto"/>
            </w:tcBorders>
            <w:shd w:val="clear" w:color="auto" w:fill="auto"/>
            <w:vAlign w:val="center"/>
            <w:hideMark/>
          </w:tcPr>
          <w:p w14:paraId="47BE2352" w14:textId="77777777" w:rsidR="00253E37" w:rsidRPr="00984967" w:rsidRDefault="00253E37" w:rsidP="00973044">
            <w:pPr>
              <w:spacing w:after="120"/>
              <w:rPr>
                <w:rFonts w:ascii="Trebuchet MS" w:eastAsia="Times New Roman" w:hAnsi="Trebuchet MS" w:cstheme="minorHAnsi"/>
                <w:lang w:eastAsia="en-GB"/>
              </w:rPr>
            </w:pPr>
            <w:r w:rsidRPr="00984967">
              <w:rPr>
                <w:rFonts w:ascii="Trebuchet MS" w:eastAsia="Times New Roman" w:hAnsi="Trebuchet MS" w:cstheme="minorHAnsi"/>
                <w:lang w:eastAsia="en-GB"/>
              </w:rPr>
              <w:t>£6,933</w:t>
            </w:r>
          </w:p>
        </w:tc>
      </w:tr>
      <w:tr w:rsidR="00253E37" w:rsidRPr="00984967" w14:paraId="68008839"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DA4FAA9"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D31194F"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1FA4C58A"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Projects (QA and Data support)</w:t>
            </w:r>
          </w:p>
        </w:tc>
        <w:tc>
          <w:tcPr>
            <w:tcW w:w="1701" w:type="dxa"/>
            <w:tcBorders>
              <w:top w:val="nil"/>
              <w:left w:val="nil"/>
              <w:bottom w:val="single" w:sz="4" w:space="0" w:color="auto"/>
              <w:right w:val="single" w:sz="4" w:space="0" w:color="auto"/>
            </w:tcBorders>
            <w:shd w:val="clear" w:color="auto" w:fill="auto"/>
            <w:vAlign w:val="center"/>
            <w:hideMark/>
          </w:tcPr>
          <w:p w14:paraId="0F3B10CF"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£16,533</w:t>
            </w:r>
          </w:p>
        </w:tc>
      </w:tr>
      <w:tr w:rsidR="00253E37" w:rsidRPr="00984967" w14:paraId="18B061C5"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7776E74B"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7941A5D"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77C42DD6"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Pan Sussex Procedures</w:t>
            </w:r>
          </w:p>
        </w:tc>
        <w:tc>
          <w:tcPr>
            <w:tcW w:w="1701" w:type="dxa"/>
            <w:tcBorders>
              <w:top w:val="nil"/>
              <w:left w:val="nil"/>
              <w:bottom w:val="single" w:sz="4" w:space="0" w:color="auto"/>
              <w:right w:val="single" w:sz="4" w:space="0" w:color="auto"/>
            </w:tcBorders>
            <w:shd w:val="clear" w:color="auto" w:fill="auto"/>
            <w:vAlign w:val="center"/>
            <w:hideMark/>
          </w:tcPr>
          <w:p w14:paraId="3C1F5298"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£7,031</w:t>
            </w:r>
          </w:p>
        </w:tc>
      </w:tr>
      <w:tr w:rsidR="00253E37" w:rsidRPr="00984967" w14:paraId="48F7AD91"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41A38028"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38786436"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7DA931BF"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IT Software &amp; Hardware</w:t>
            </w:r>
          </w:p>
        </w:tc>
        <w:tc>
          <w:tcPr>
            <w:tcW w:w="1701" w:type="dxa"/>
            <w:tcBorders>
              <w:top w:val="nil"/>
              <w:left w:val="nil"/>
              <w:bottom w:val="single" w:sz="4" w:space="0" w:color="auto"/>
              <w:right w:val="single" w:sz="4" w:space="0" w:color="auto"/>
            </w:tcBorders>
            <w:shd w:val="clear" w:color="auto" w:fill="auto"/>
            <w:vAlign w:val="center"/>
            <w:hideMark/>
          </w:tcPr>
          <w:p w14:paraId="5EE66D30"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£1,368</w:t>
            </w:r>
          </w:p>
        </w:tc>
      </w:tr>
      <w:tr w:rsidR="00253E37" w:rsidRPr="00984967" w14:paraId="080D9723"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60CA796D"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52A13E10"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0ED6C222"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Safeguarding Practice Reviews</w:t>
            </w:r>
          </w:p>
        </w:tc>
        <w:tc>
          <w:tcPr>
            <w:tcW w:w="1701" w:type="dxa"/>
            <w:tcBorders>
              <w:top w:val="nil"/>
              <w:left w:val="nil"/>
              <w:bottom w:val="single" w:sz="4" w:space="0" w:color="auto"/>
              <w:right w:val="single" w:sz="4" w:space="0" w:color="auto"/>
            </w:tcBorders>
            <w:shd w:val="clear" w:color="auto" w:fill="auto"/>
            <w:vAlign w:val="center"/>
            <w:hideMark/>
          </w:tcPr>
          <w:p w14:paraId="5FE24F6B" w14:textId="77777777" w:rsidR="00253E37" w:rsidRPr="00984967" w:rsidRDefault="00253E37" w:rsidP="00973044">
            <w:pPr>
              <w:spacing w:after="120"/>
              <w:rPr>
                <w:rFonts w:ascii="Trebuchet MS" w:eastAsia="Times New Roman" w:hAnsi="Trebuchet MS" w:cstheme="minorHAnsi"/>
                <w:color w:val="000000"/>
                <w:lang w:eastAsia="en-GB"/>
              </w:rPr>
            </w:pPr>
            <w:r w:rsidRPr="00984967">
              <w:rPr>
                <w:rFonts w:ascii="Trebuchet MS" w:eastAsia="Times New Roman" w:hAnsi="Trebuchet MS" w:cstheme="minorHAnsi"/>
                <w:color w:val="000000"/>
                <w:lang w:eastAsia="en-GB"/>
              </w:rPr>
              <w:t>£7,717</w:t>
            </w:r>
          </w:p>
        </w:tc>
      </w:tr>
      <w:tr w:rsidR="00253E37" w:rsidRPr="00984967" w14:paraId="232C2DB9" w14:textId="77777777" w:rsidTr="00984967">
        <w:trPr>
          <w:trHeight w:val="263"/>
        </w:trPr>
        <w:tc>
          <w:tcPr>
            <w:tcW w:w="2972" w:type="dxa"/>
            <w:tcBorders>
              <w:top w:val="nil"/>
              <w:left w:val="single" w:sz="4" w:space="0" w:color="auto"/>
              <w:bottom w:val="single" w:sz="4" w:space="0" w:color="auto"/>
              <w:right w:val="single" w:sz="4" w:space="0" w:color="auto"/>
            </w:tcBorders>
            <w:shd w:val="clear" w:color="auto" w:fill="auto"/>
            <w:vAlign w:val="center"/>
            <w:hideMark/>
          </w:tcPr>
          <w:p w14:paraId="0C6BD656" w14:textId="77777777" w:rsidR="00253E37" w:rsidRPr="00984967" w:rsidRDefault="00253E37" w:rsidP="00973044">
            <w:pPr>
              <w:spacing w:after="120"/>
              <w:rPr>
                <w:rFonts w:ascii="Trebuchet MS" w:eastAsia="Times New Roman" w:hAnsi="Trebuchet MS" w:cstheme="minorHAnsi"/>
                <w:color w:val="000000"/>
                <w:sz w:val="18"/>
                <w:szCs w:val="18"/>
                <w:lang w:eastAsia="en-GB"/>
              </w:rPr>
            </w:pPr>
            <w:r w:rsidRPr="00984967">
              <w:rPr>
                <w:rFonts w:ascii="Trebuchet MS" w:eastAsia="Times New Roman" w:hAnsi="Trebuchet MS" w:cstheme="minorHAnsi"/>
                <w:color w:val="000000"/>
                <w:sz w:val="18"/>
                <w:szCs w:val="18"/>
                <w:lang w:eastAsia="en-GB"/>
              </w:rPr>
              <w:t> </w:t>
            </w:r>
          </w:p>
        </w:tc>
        <w:tc>
          <w:tcPr>
            <w:tcW w:w="1276" w:type="dxa"/>
            <w:tcBorders>
              <w:top w:val="nil"/>
              <w:left w:val="nil"/>
              <w:bottom w:val="single" w:sz="4" w:space="0" w:color="auto"/>
              <w:right w:val="single" w:sz="4" w:space="0" w:color="auto"/>
            </w:tcBorders>
            <w:shd w:val="clear" w:color="auto" w:fill="auto"/>
            <w:vAlign w:val="center"/>
            <w:hideMark/>
          </w:tcPr>
          <w:p w14:paraId="200A52B2" w14:textId="77777777" w:rsidR="00253E37" w:rsidRPr="00984967" w:rsidRDefault="00253E37" w:rsidP="00973044">
            <w:pPr>
              <w:spacing w:after="120"/>
              <w:rPr>
                <w:rFonts w:ascii="Trebuchet MS" w:eastAsia="Times New Roman" w:hAnsi="Trebuchet MS" w:cstheme="minorHAnsi"/>
                <w:color w:val="000000"/>
                <w:sz w:val="18"/>
                <w:szCs w:val="18"/>
                <w:lang w:eastAsia="en-GB"/>
              </w:rPr>
            </w:pPr>
            <w:r w:rsidRPr="00984967">
              <w:rPr>
                <w:rFonts w:ascii="Trebuchet MS" w:eastAsia="Times New Roman" w:hAnsi="Trebuchet MS" w:cstheme="minorHAnsi"/>
                <w:color w:val="000000"/>
                <w:sz w:val="18"/>
                <w:szCs w:val="18"/>
                <w:lang w:eastAsia="en-GB"/>
              </w:rPr>
              <w:t> </w:t>
            </w:r>
          </w:p>
        </w:tc>
        <w:tc>
          <w:tcPr>
            <w:tcW w:w="4111" w:type="dxa"/>
            <w:tcBorders>
              <w:top w:val="nil"/>
              <w:left w:val="nil"/>
              <w:bottom w:val="single" w:sz="4" w:space="0" w:color="auto"/>
              <w:right w:val="single" w:sz="4" w:space="0" w:color="auto"/>
            </w:tcBorders>
            <w:shd w:val="clear" w:color="auto" w:fill="auto"/>
            <w:vAlign w:val="center"/>
            <w:hideMark/>
          </w:tcPr>
          <w:p w14:paraId="47134C02" w14:textId="77777777" w:rsidR="00253E37" w:rsidRPr="00984967" w:rsidRDefault="00253E37" w:rsidP="00973044">
            <w:pPr>
              <w:spacing w:after="120"/>
              <w:rPr>
                <w:rFonts w:ascii="Trebuchet MS" w:eastAsia="Times New Roman" w:hAnsi="Trebuchet MS" w:cstheme="minorHAnsi"/>
                <w:i/>
                <w:iCs/>
                <w:color w:val="000000"/>
                <w:sz w:val="18"/>
                <w:szCs w:val="18"/>
                <w:lang w:eastAsia="en-GB"/>
              </w:rPr>
            </w:pPr>
            <w:proofErr w:type="spellStart"/>
            <w:r w:rsidRPr="00984967">
              <w:rPr>
                <w:rFonts w:ascii="Trebuchet MS" w:eastAsia="Times New Roman" w:hAnsi="Trebuchet MS" w:cstheme="minorHAnsi"/>
                <w:i/>
                <w:iCs/>
                <w:color w:val="000000"/>
                <w:sz w:val="18"/>
                <w:szCs w:val="18"/>
                <w:lang w:eastAsia="en-GB"/>
              </w:rPr>
              <w:t>cfwd</w:t>
            </w:r>
            <w:proofErr w:type="spellEnd"/>
            <w:r w:rsidRPr="00984967">
              <w:rPr>
                <w:rFonts w:ascii="Trebuchet MS" w:eastAsia="Times New Roman" w:hAnsi="Trebuchet MS" w:cstheme="minorHAnsi"/>
                <w:i/>
                <w:iCs/>
                <w:color w:val="000000"/>
                <w:sz w:val="18"/>
                <w:szCs w:val="18"/>
                <w:lang w:eastAsia="en-GB"/>
              </w:rPr>
              <w:t xml:space="preserve"> (balancing fig)</w:t>
            </w:r>
          </w:p>
        </w:tc>
        <w:tc>
          <w:tcPr>
            <w:tcW w:w="1701" w:type="dxa"/>
            <w:tcBorders>
              <w:top w:val="nil"/>
              <w:left w:val="nil"/>
              <w:bottom w:val="single" w:sz="4" w:space="0" w:color="auto"/>
              <w:right w:val="single" w:sz="4" w:space="0" w:color="auto"/>
            </w:tcBorders>
            <w:shd w:val="clear" w:color="auto" w:fill="auto"/>
            <w:vAlign w:val="center"/>
            <w:hideMark/>
          </w:tcPr>
          <w:p w14:paraId="4A57BE4B" w14:textId="068B162A" w:rsidR="00253E37" w:rsidRPr="00984967" w:rsidRDefault="00253E37" w:rsidP="00973044">
            <w:pPr>
              <w:spacing w:after="120"/>
              <w:rPr>
                <w:rFonts w:ascii="Trebuchet MS" w:eastAsia="Times New Roman" w:hAnsi="Trebuchet MS" w:cstheme="minorHAnsi"/>
                <w:i/>
                <w:iCs/>
                <w:color w:val="000000"/>
                <w:sz w:val="18"/>
                <w:szCs w:val="18"/>
                <w:lang w:eastAsia="en-GB"/>
              </w:rPr>
            </w:pPr>
            <w:r w:rsidRPr="00984967">
              <w:rPr>
                <w:rFonts w:ascii="Trebuchet MS" w:eastAsia="Times New Roman" w:hAnsi="Trebuchet MS" w:cstheme="minorHAnsi"/>
                <w:i/>
                <w:iCs/>
                <w:color w:val="000000"/>
                <w:sz w:val="18"/>
                <w:szCs w:val="18"/>
                <w:lang w:eastAsia="en-GB"/>
              </w:rPr>
              <w:t>£3,051*</w:t>
            </w:r>
          </w:p>
        </w:tc>
      </w:tr>
      <w:tr w:rsidR="00253E37" w:rsidRPr="00984967" w14:paraId="6477797E" w14:textId="77777777" w:rsidTr="00253E37">
        <w:trPr>
          <w:trHeight w:val="454"/>
        </w:trPr>
        <w:tc>
          <w:tcPr>
            <w:tcW w:w="2972" w:type="dxa"/>
            <w:tcBorders>
              <w:top w:val="nil"/>
              <w:left w:val="single" w:sz="4" w:space="0" w:color="auto"/>
              <w:bottom w:val="single" w:sz="4" w:space="0" w:color="auto"/>
              <w:right w:val="single" w:sz="4" w:space="0" w:color="auto"/>
            </w:tcBorders>
            <w:shd w:val="clear" w:color="auto" w:fill="9CC2E5"/>
            <w:vAlign w:val="center"/>
            <w:hideMark/>
          </w:tcPr>
          <w:p w14:paraId="70E2C9F3" w14:textId="77777777" w:rsidR="00253E37" w:rsidRPr="00984967" w:rsidRDefault="00253E37" w:rsidP="00973044">
            <w:pPr>
              <w:spacing w:after="120"/>
              <w:rPr>
                <w:rFonts w:ascii="Trebuchet MS" w:eastAsia="Times New Roman" w:hAnsi="Trebuchet MS" w:cstheme="minorHAnsi"/>
                <w:b/>
                <w:bCs/>
                <w:color w:val="000000"/>
                <w:sz w:val="20"/>
                <w:szCs w:val="20"/>
                <w:lang w:eastAsia="en-GB"/>
              </w:rPr>
            </w:pPr>
            <w:r w:rsidRPr="00984967">
              <w:rPr>
                <w:rFonts w:ascii="Trebuchet MS" w:eastAsia="Times New Roman" w:hAnsi="Trebuchet MS" w:cstheme="minorHAnsi"/>
                <w:b/>
                <w:bCs/>
                <w:color w:val="000000"/>
                <w:sz w:val="20"/>
                <w:szCs w:val="20"/>
                <w:lang w:eastAsia="en-GB"/>
              </w:rPr>
              <w:t>Total</w:t>
            </w:r>
          </w:p>
        </w:tc>
        <w:tc>
          <w:tcPr>
            <w:tcW w:w="1276" w:type="dxa"/>
            <w:tcBorders>
              <w:top w:val="nil"/>
              <w:left w:val="nil"/>
              <w:bottom w:val="single" w:sz="4" w:space="0" w:color="auto"/>
              <w:right w:val="single" w:sz="4" w:space="0" w:color="auto"/>
            </w:tcBorders>
            <w:shd w:val="clear" w:color="auto" w:fill="9CC2E5"/>
            <w:vAlign w:val="center"/>
            <w:hideMark/>
          </w:tcPr>
          <w:p w14:paraId="476A74E0" w14:textId="77777777" w:rsidR="00253E37" w:rsidRPr="00984967" w:rsidRDefault="00253E37" w:rsidP="00973044">
            <w:pPr>
              <w:spacing w:after="120"/>
              <w:rPr>
                <w:rFonts w:ascii="Trebuchet MS" w:eastAsia="Times New Roman" w:hAnsi="Trebuchet MS" w:cstheme="minorHAnsi"/>
                <w:b/>
                <w:bCs/>
                <w:color w:val="000000"/>
                <w:sz w:val="20"/>
                <w:szCs w:val="20"/>
                <w:lang w:eastAsia="en-GB"/>
              </w:rPr>
            </w:pPr>
            <w:r w:rsidRPr="00984967">
              <w:rPr>
                <w:rFonts w:ascii="Trebuchet MS" w:eastAsia="Times New Roman" w:hAnsi="Trebuchet MS" w:cstheme="minorHAnsi"/>
                <w:b/>
                <w:bCs/>
                <w:color w:val="000000"/>
                <w:sz w:val="20"/>
                <w:szCs w:val="20"/>
                <w:lang w:eastAsia="en-GB"/>
              </w:rPr>
              <w:t>£242,263</w:t>
            </w:r>
          </w:p>
        </w:tc>
        <w:tc>
          <w:tcPr>
            <w:tcW w:w="4111" w:type="dxa"/>
            <w:tcBorders>
              <w:top w:val="nil"/>
              <w:left w:val="nil"/>
              <w:bottom w:val="single" w:sz="4" w:space="0" w:color="auto"/>
              <w:right w:val="single" w:sz="4" w:space="0" w:color="auto"/>
            </w:tcBorders>
            <w:shd w:val="clear" w:color="auto" w:fill="9CC2E5"/>
            <w:vAlign w:val="center"/>
            <w:hideMark/>
          </w:tcPr>
          <w:p w14:paraId="5A128A1E" w14:textId="77777777" w:rsidR="00253E37" w:rsidRPr="00984967" w:rsidRDefault="00253E37" w:rsidP="00973044">
            <w:pPr>
              <w:spacing w:after="120"/>
              <w:rPr>
                <w:rFonts w:ascii="Trebuchet MS" w:eastAsia="Times New Roman" w:hAnsi="Trebuchet MS" w:cstheme="minorHAnsi"/>
                <w:b/>
                <w:bCs/>
                <w:color w:val="000000"/>
                <w:sz w:val="20"/>
                <w:szCs w:val="20"/>
                <w:lang w:eastAsia="en-GB"/>
              </w:rPr>
            </w:pPr>
            <w:r w:rsidRPr="00984967">
              <w:rPr>
                <w:rFonts w:ascii="Trebuchet MS" w:eastAsia="Times New Roman" w:hAnsi="Trebuchet MS" w:cstheme="minorHAnsi"/>
                <w:b/>
                <w:bCs/>
                <w:color w:val="000000"/>
                <w:sz w:val="20"/>
                <w:szCs w:val="20"/>
                <w:lang w:eastAsia="en-GB"/>
              </w:rPr>
              <w:t> </w:t>
            </w:r>
          </w:p>
        </w:tc>
        <w:tc>
          <w:tcPr>
            <w:tcW w:w="1701" w:type="dxa"/>
            <w:tcBorders>
              <w:top w:val="nil"/>
              <w:left w:val="nil"/>
              <w:bottom w:val="single" w:sz="4" w:space="0" w:color="auto"/>
              <w:right w:val="single" w:sz="4" w:space="0" w:color="auto"/>
            </w:tcBorders>
            <w:shd w:val="clear" w:color="auto" w:fill="9CC2E5"/>
            <w:vAlign w:val="center"/>
            <w:hideMark/>
          </w:tcPr>
          <w:p w14:paraId="14498B73" w14:textId="77777777" w:rsidR="00253E37" w:rsidRPr="00984967" w:rsidRDefault="00253E37" w:rsidP="00973044">
            <w:pPr>
              <w:spacing w:after="120"/>
              <w:rPr>
                <w:rFonts w:ascii="Trebuchet MS" w:eastAsia="Times New Roman" w:hAnsi="Trebuchet MS" w:cstheme="minorHAnsi"/>
                <w:b/>
                <w:bCs/>
                <w:color w:val="000000"/>
                <w:sz w:val="20"/>
                <w:szCs w:val="20"/>
                <w:lang w:eastAsia="en-GB"/>
              </w:rPr>
            </w:pPr>
            <w:r w:rsidRPr="00984967">
              <w:rPr>
                <w:rFonts w:ascii="Trebuchet MS" w:eastAsia="Times New Roman" w:hAnsi="Trebuchet MS" w:cstheme="minorHAnsi"/>
                <w:b/>
                <w:bCs/>
                <w:color w:val="000000"/>
                <w:sz w:val="20"/>
                <w:szCs w:val="20"/>
                <w:lang w:eastAsia="en-GB"/>
              </w:rPr>
              <w:t>£242,263</w:t>
            </w:r>
          </w:p>
        </w:tc>
      </w:tr>
    </w:tbl>
    <w:p w14:paraId="090FABBF" w14:textId="61F9948A" w:rsidR="00253E37" w:rsidRPr="00984967" w:rsidRDefault="00253E37" w:rsidP="00973044">
      <w:pPr>
        <w:spacing w:after="120"/>
        <w:jc w:val="both"/>
        <w:rPr>
          <w:rFonts w:ascii="Trebuchet MS" w:hAnsi="Trebuchet MS" w:cstheme="minorHAnsi"/>
          <w:b/>
          <w:sz w:val="18"/>
          <w:szCs w:val="18"/>
        </w:rPr>
      </w:pPr>
      <w:r w:rsidRPr="00984967">
        <w:rPr>
          <w:rFonts w:ascii="Trebuchet MS" w:hAnsi="Trebuchet MS" w:cstheme="minorHAnsi"/>
          <w:b/>
          <w:sz w:val="18"/>
          <w:szCs w:val="18"/>
        </w:rPr>
        <w:t>*</w:t>
      </w:r>
      <w:r w:rsidRPr="00984967">
        <w:rPr>
          <w:rFonts w:ascii="Trebuchet MS" w:hAnsi="Trebuchet MS" w:cstheme="minorHAnsi"/>
          <w:bCs/>
          <w:sz w:val="18"/>
          <w:szCs w:val="18"/>
        </w:rPr>
        <w:t>The £3,051 carry forward is due to ongoing review author activity initiated in 2022/23, therefore this amount is already allocated to known safeguarding review expenditure.</w:t>
      </w:r>
    </w:p>
    <w:p w14:paraId="0215E890" w14:textId="77777777" w:rsidR="00AB1E4B" w:rsidRDefault="00AB1E4B" w:rsidP="00973044">
      <w:pPr>
        <w:spacing w:after="120"/>
        <w:jc w:val="both"/>
        <w:rPr>
          <w:rFonts w:ascii="Trebuchet MS" w:hAnsi="Trebuchet MS" w:cstheme="minorHAnsi"/>
          <w:b/>
          <w:szCs w:val="20"/>
        </w:rPr>
      </w:pPr>
    </w:p>
    <w:p w14:paraId="7AE0AB3E" w14:textId="164577E9" w:rsidR="004E6EAC" w:rsidRPr="00984967" w:rsidRDefault="004E6EAC" w:rsidP="00973044">
      <w:pPr>
        <w:spacing w:after="120"/>
        <w:jc w:val="both"/>
        <w:rPr>
          <w:rFonts w:ascii="Trebuchet MS" w:hAnsi="Trebuchet MS" w:cstheme="minorHAnsi"/>
          <w:b/>
          <w:szCs w:val="20"/>
        </w:rPr>
      </w:pPr>
      <w:r w:rsidRPr="00984967">
        <w:rPr>
          <w:rFonts w:ascii="Trebuchet MS" w:hAnsi="Trebuchet MS" w:cstheme="minorHAnsi"/>
          <w:b/>
          <w:szCs w:val="20"/>
        </w:rPr>
        <w:t xml:space="preserve">Projected Expenditure </w:t>
      </w:r>
      <w:r w:rsidR="002D06CF">
        <w:rPr>
          <w:rFonts w:ascii="Trebuchet MS" w:hAnsi="Trebuchet MS" w:cstheme="minorHAnsi"/>
          <w:b/>
          <w:szCs w:val="20"/>
        </w:rPr>
        <w:t xml:space="preserve">for </w:t>
      </w:r>
      <w:r w:rsidRPr="00984967">
        <w:rPr>
          <w:rFonts w:ascii="Trebuchet MS" w:hAnsi="Trebuchet MS" w:cstheme="minorHAnsi"/>
          <w:b/>
          <w:szCs w:val="20"/>
        </w:rPr>
        <w:t>202</w:t>
      </w:r>
      <w:r w:rsidR="00253E37" w:rsidRPr="00984967">
        <w:rPr>
          <w:rFonts w:ascii="Trebuchet MS" w:hAnsi="Trebuchet MS" w:cstheme="minorHAnsi"/>
          <w:b/>
          <w:szCs w:val="20"/>
        </w:rPr>
        <w:t>3</w:t>
      </w:r>
      <w:r w:rsidRPr="00984967">
        <w:rPr>
          <w:rFonts w:ascii="Trebuchet MS" w:hAnsi="Trebuchet MS" w:cstheme="minorHAnsi"/>
          <w:b/>
          <w:szCs w:val="20"/>
        </w:rPr>
        <w:t>/2</w:t>
      </w:r>
      <w:r w:rsidR="00253E37" w:rsidRPr="00984967">
        <w:rPr>
          <w:rFonts w:ascii="Trebuchet MS" w:hAnsi="Trebuchet MS" w:cstheme="minorHAnsi"/>
          <w:b/>
          <w:szCs w:val="20"/>
        </w:rPr>
        <w:t>4</w:t>
      </w:r>
      <w:r w:rsidRPr="00984967">
        <w:rPr>
          <w:rFonts w:ascii="Trebuchet MS" w:hAnsi="Trebuchet MS" w:cstheme="minorHAnsi"/>
          <w:b/>
          <w:szCs w:val="20"/>
        </w:rPr>
        <w:t>:</w:t>
      </w:r>
    </w:p>
    <w:tbl>
      <w:tblPr>
        <w:tblStyle w:val="TableGrid3"/>
        <w:tblW w:w="0" w:type="auto"/>
        <w:tblLook w:val="04A0" w:firstRow="1" w:lastRow="0" w:firstColumn="1" w:lastColumn="0" w:noHBand="0" w:noVBand="1"/>
      </w:tblPr>
      <w:tblGrid>
        <w:gridCol w:w="3823"/>
        <w:gridCol w:w="4536"/>
        <w:gridCol w:w="1701"/>
      </w:tblGrid>
      <w:tr w:rsidR="002D06CF" w:rsidRPr="002D06CF" w14:paraId="15AB9181" w14:textId="7680BD0A" w:rsidTr="00AB1E4B">
        <w:trPr>
          <w:trHeight w:val="389"/>
        </w:trPr>
        <w:tc>
          <w:tcPr>
            <w:tcW w:w="3823" w:type="dxa"/>
            <w:shd w:val="clear" w:color="auto" w:fill="FDE9D9" w:themeFill="accent6" w:themeFillTint="33"/>
            <w:hideMark/>
          </w:tcPr>
          <w:p w14:paraId="0E49F1AB" w14:textId="77777777" w:rsidR="002D06CF" w:rsidRPr="002D06CF" w:rsidRDefault="002D06CF" w:rsidP="002D06CF">
            <w:pPr>
              <w:spacing w:after="0" w:line="240" w:lineRule="auto"/>
              <w:rPr>
                <w:rFonts w:ascii="Trebuchet MS" w:eastAsia="Times New Roman" w:hAnsi="Trebuchet MS" w:cs="Arial"/>
                <w:b/>
                <w:bCs/>
                <w:lang w:eastAsia="en-GB"/>
              </w:rPr>
            </w:pPr>
            <w:r w:rsidRPr="002D06CF">
              <w:rPr>
                <w:rFonts w:ascii="Trebuchet MS" w:eastAsia="Times New Roman" w:hAnsi="Trebuchet MS" w:cs="Arial"/>
                <w:b/>
                <w:bCs/>
                <w:lang w:eastAsia="en-GB"/>
              </w:rPr>
              <w:t xml:space="preserve">EXPENDITURE CATEGORIES </w:t>
            </w:r>
          </w:p>
        </w:tc>
        <w:tc>
          <w:tcPr>
            <w:tcW w:w="4536" w:type="dxa"/>
            <w:shd w:val="clear" w:color="auto" w:fill="FDE9D9" w:themeFill="accent6" w:themeFillTint="33"/>
          </w:tcPr>
          <w:p w14:paraId="55BEEE91" w14:textId="637C3AB2" w:rsidR="002D06CF" w:rsidRPr="002D06CF" w:rsidRDefault="002D06CF" w:rsidP="002D06CF">
            <w:pPr>
              <w:spacing w:after="0" w:line="240" w:lineRule="auto"/>
              <w:rPr>
                <w:rFonts w:ascii="Trebuchet MS" w:eastAsia="Times New Roman" w:hAnsi="Trebuchet MS" w:cs="Arial"/>
                <w:b/>
                <w:bCs/>
                <w:lang w:eastAsia="en-GB"/>
              </w:rPr>
            </w:pPr>
            <w:r w:rsidRPr="00895950">
              <w:rPr>
                <w:rFonts w:ascii="Trebuchet MS" w:hAnsi="Trebuchet MS"/>
                <w:b/>
                <w:bCs/>
              </w:rPr>
              <w:t>Details</w:t>
            </w:r>
          </w:p>
        </w:tc>
        <w:tc>
          <w:tcPr>
            <w:tcW w:w="1701" w:type="dxa"/>
            <w:shd w:val="clear" w:color="auto" w:fill="FDE9D9" w:themeFill="accent6" w:themeFillTint="33"/>
          </w:tcPr>
          <w:p w14:paraId="43E11CEC" w14:textId="6340A9B6" w:rsidR="002D06CF" w:rsidRPr="00895950" w:rsidRDefault="002D06CF" w:rsidP="002D06CF">
            <w:pPr>
              <w:spacing w:after="0" w:line="240" w:lineRule="auto"/>
              <w:rPr>
                <w:rFonts w:ascii="Trebuchet MS" w:hAnsi="Trebuchet MS"/>
                <w:b/>
                <w:bCs/>
              </w:rPr>
            </w:pPr>
            <w:r w:rsidRPr="002D06CF">
              <w:rPr>
                <w:rFonts w:ascii="Trebuchet MS" w:eastAsia="Times New Roman" w:hAnsi="Trebuchet MS" w:cs="Arial"/>
                <w:b/>
                <w:bCs/>
                <w:lang w:eastAsia="en-GB"/>
              </w:rPr>
              <w:t>Forecast</w:t>
            </w:r>
          </w:p>
        </w:tc>
      </w:tr>
      <w:tr w:rsidR="002D06CF" w:rsidRPr="002D06CF" w14:paraId="61E19574" w14:textId="2E1F5FFA" w:rsidTr="00AB1E4B">
        <w:trPr>
          <w:trHeight w:val="317"/>
        </w:trPr>
        <w:tc>
          <w:tcPr>
            <w:tcW w:w="3823" w:type="dxa"/>
            <w:hideMark/>
          </w:tcPr>
          <w:p w14:paraId="71F9BC3B"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Independent Chair</w:t>
            </w:r>
          </w:p>
        </w:tc>
        <w:tc>
          <w:tcPr>
            <w:tcW w:w="4536" w:type="dxa"/>
          </w:tcPr>
          <w:p w14:paraId="746F4E4D" w14:textId="14F3780B" w:rsidR="002D06CF" w:rsidRPr="002D06CF" w:rsidRDefault="002D06CF" w:rsidP="002D06CF">
            <w:pPr>
              <w:spacing w:after="0" w:line="240" w:lineRule="auto"/>
              <w:rPr>
                <w:rFonts w:ascii="Trebuchet MS" w:eastAsia="Times New Roman" w:hAnsi="Trebuchet MS" w:cs="Arial"/>
                <w:lang w:eastAsia="en-GB"/>
              </w:rPr>
            </w:pPr>
            <w:r w:rsidRPr="00895950">
              <w:rPr>
                <w:rFonts w:ascii="Trebuchet MS" w:hAnsi="Trebuchet MS"/>
              </w:rPr>
              <w:t>Based on 26 days</w:t>
            </w:r>
          </w:p>
        </w:tc>
        <w:tc>
          <w:tcPr>
            <w:tcW w:w="1701" w:type="dxa"/>
          </w:tcPr>
          <w:p w14:paraId="04B1D649" w14:textId="42BB972A"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£26,269 </w:t>
            </w:r>
          </w:p>
        </w:tc>
      </w:tr>
      <w:tr w:rsidR="002D06CF" w:rsidRPr="002D06CF" w14:paraId="3CD15DBE" w14:textId="3576678A" w:rsidTr="00AB1E4B">
        <w:trPr>
          <w:trHeight w:val="300"/>
        </w:trPr>
        <w:tc>
          <w:tcPr>
            <w:tcW w:w="3823" w:type="dxa"/>
            <w:hideMark/>
          </w:tcPr>
          <w:p w14:paraId="262F6659"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Business Managers</w:t>
            </w:r>
          </w:p>
        </w:tc>
        <w:tc>
          <w:tcPr>
            <w:tcW w:w="4536" w:type="dxa"/>
          </w:tcPr>
          <w:p w14:paraId="6103D510" w14:textId="49976910" w:rsidR="002D06CF" w:rsidRPr="002D06CF" w:rsidRDefault="002D06CF" w:rsidP="002D06CF">
            <w:pPr>
              <w:spacing w:after="0" w:line="240" w:lineRule="auto"/>
              <w:rPr>
                <w:rFonts w:ascii="Trebuchet MS" w:eastAsia="Times New Roman" w:hAnsi="Trebuchet MS" w:cs="Arial"/>
                <w:lang w:eastAsia="en-GB"/>
              </w:rPr>
            </w:pPr>
            <w:r>
              <w:rPr>
                <w:rFonts w:ascii="Trebuchet MS" w:hAnsi="Trebuchet MS"/>
              </w:rPr>
              <w:t>Inc.</w:t>
            </w:r>
            <w:r w:rsidRPr="00895950">
              <w:rPr>
                <w:rFonts w:ascii="Trebuchet MS" w:hAnsi="Trebuchet MS"/>
              </w:rPr>
              <w:t xml:space="preserve"> travel allowance</w:t>
            </w:r>
            <w:r>
              <w:rPr>
                <w:rFonts w:ascii="Trebuchet MS" w:hAnsi="Trebuchet MS"/>
              </w:rPr>
              <w:t>, not inc. 23/24 pay award</w:t>
            </w:r>
            <w:r w:rsidRPr="00895950">
              <w:rPr>
                <w:rFonts w:ascii="Trebuchet MS" w:hAnsi="Trebuchet MS"/>
              </w:rPr>
              <w:t xml:space="preserve"> </w:t>
            </w:r>
          </w:p>
        </w:tc>
        <w:tc>
          <w:tcPr>
            <w:tcW w:w="1701" w:type="dxa"/>
          </w:tcPr>
          <w:p w14:paraId="1A6EFBBE" w14:textId="31A2FD40"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£94,366 </w:t>
            </w:r>
          </w:p>
        </w:tc>
      </w:tr>
      <w:tr w:rsidR="002D06CF" w:rsidRPr="002D06CF" w14:paraId="12CF9AAA" w14:textId="2EBC5D00" w:rsidTr="00F422EC">
        <w:trPr>
          <w:trHeight w:val="427"/>
        </w:trPr>
        <w:tc>
          <w:tcPr>
            <w:tcW w:w="3823" w:type="dxa"/>
            <w:hideMark/>
          </w:tcPr>
          <w:p w14:paraId="470608AE"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Administrator</w:t>
            </w:r>
          </w:p>
        </w:tc>
        <w:tc>
          <w:tcPr>
            <w:tcW w:w="4536" w:type="dxa"/>
          </w:tcPr>
          <w:p w14:paraId="1F556C72" w14:textId="0344D529" w:rsidR="002D06CF" w:rsidRPr="002D06CF" w:rsidRDefault="002D06CF" w:rsidP="002D06CF">
            <w:pPr>
              <w:spacing w:after="0" w:line="240" w:lineRule="auto"/>
              <w:rPr>
                <w:rFonts w:ascii="Trebuchet MS" w:eastAsia="Times New Roman" w:hAnsi="Trebuchet MS" w:cs="Arial"/>
                <w:lang w:eastAsia="en-GB"/>
              </w:rPr>
            </w:pPr>
            <w:r>
              <w:rPr>
                <w:rFonts w:ascii="Trebuchet MS" w:hAnsi="Trebuchet MS"/>
              </w:rPr>
              <w:t>N</w:t>
            </w:r>
            <w:r w:rsidRPr="00895950">
              <w:rPr>
                <w:rFonts w:ascii="Trebuchet MS" w:hAnsi="Trebuchet MS"/>
              </w:rPr>
              <w:t>ot inc</w:t>
            </w:r>
            <w:r>
              <w:rPr>
                <w:rFonts w:ascii="Trebuchet MS" w:hAnsi="Trebuchet MS"/>
              </w:rPr>
              <w:t>. 23/24</w:t>
            </w:r>
            <w:r w:rsidRPr="00895950">
              <w:rPr>
                <w:rFonts w:ascii="Trebuchet MS" w:hAnsi="Trebuchet MS"/>
              </w:rPr>
              <w:t xml:space="preserve"> pay award </w:t>
            </w:r>
          </w:p>
        </w:tc>
        <w:tc>
          <w:tcPr>
            <w:tcW w:w="1701" w:type="dxa"/>
          </w:tcPr>
          <w:p w14:paraId="0B488C97" w14:textId="54DA55AB"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£24,001 </w:t>
            </w:r>
          </w:p>
        </w:tc>
      </w:tr>
      <w:tr w:rsidR="002D06CF" w:rsidRPr="002D06CF" w14:paraId="6E17ADE1" w14:textId="79462A2F" w:rsidTr="00AB1E4B">
        <w:trPr>
          <w:trHeight w:val="277"/>
        </w:trPr>
        <w:tc>
          <w:tcPr>
            <w:tcW w:w="3823" w:type="dxa"/>
            <w:hideMark/>
          </w:tcPr>
          <w:p w14:paraId="416D248E"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Administration</w:t>
            </w:r>
          </w:p>
        </w:tc>
        <w:tc>
          <w:tcPr>
            <w:tcW w:w="4536" w:type="dxa"/>
          </w:tcPr>
          <w:p w14:paraId="201F6943" w14:textId="1CE282C9" w:rsidR="002D06CF" w:rsidRPr="002D06CF" w:rsidRDefault="002D06CF" w:rsidP="002D06CF">
            <w:pPr>
              <w:spacing w:after="0" w:line="240" w:lineRule="auto"/>
              <w:rPr>
                <w:rFonts w:ascii="Trebuchet MS" w:eastAsia="Times New Roman" w:hAnsi="Trebuchet MS" w:cs="Arial"/>
                <w:lang w:eastAsia="en-GB"/>
              </w:rPr>
            </w:pPr>
            <w:proofErr w:type="gramStart"/>
            <w:r>
              <w:rPr>
                <w:rFonts w:ascii="Trebuchet MS" w:hAnsi="Trebuchet MS"/>
              </w:rPr>
              <w:t>Includes;</w:t>
            </w:r>
            <w:proofErr w:type="gramEnd"/>
            <w:r>
              <w:rPr>
                <w:rFonts w:ascii="Trebuchet MS" w:hAnsi="Trebuchet MS"/>
              </w:rPr>
              <w:t xml:space="preserve"> </w:t>
            </w:r>
            <w:r w:rsidRPr="00895950">
              <w:rPr>
                <w:rFonts w:ascii="Trebuchet MS" w:hAnsi="Trebuchet MS"/>
              </w:rPr>
              <w:t>TASP membership, Mobile phones</w:t>
            </w:r>
            <w:r>
              <w:rPr>
                <w:rFonts w:ascii="Trebuchet MS" w:hAnsi="Trebuchet MS"/>
              </w:rPr>
              <w:t>/laptop cards, Board/</w:t>
            </w:r>
            <w:r w:rsidR="00AB1E4B">
              <w:rPr>
                <w:rFonts w:ascii="Trebuchet MS" w:hAnsi="Trebuchet MS"/>
              </w:rPr>
              <w:t>S</w:t>
            </w:r>
            <w:r>
              <w:rPr>
                <w:rFonts w:ascii="Trebuchet MS" w:hAnsi="Trebuchet MS"/>
              </w:rPr>
              <w:t>teering/QA deep dive venue cost once a year</w:t>
            </w:r>
            <w:r w:rsidRPr="00895950">
              <w:rPr>
                <w:rFonts w:ascii="Trebuchet MS" w:hAnsi="Trebuchet MS"/>
              </w:rPr>
              <w:t xml:space="preserve">, </w:t>
            </w:r>
            <w:r>
              <w:rPr>
                <w:rFonts w:ascii="Trebuchet MS" w:hAnsi="Trebuchet MS"/>
              </w:rPr>
              <w:t xml:space="preserve">ESSCP website and </w:t>
            </w:r>
            <w:r w:rsidRPr="00895950">
              <w:rPr>
                <w:rFonts w:ascii="Trebuchet MS" w:hAnsi="Trebuchet MS"/>
              </w:rPr>
              <w:t>Misc. Admin costs</w:t>
            </w:r>
          </w:p>
        </w:tc>
        <w:tc>
          <w:tcPr>
            <w:tcW w:w="1701" w:type="dxa"/>
          </w:tcPr>
          <w:p w14:paraId="13CD4929" w14:textId="57155DA8"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£5,229 </w:t>
            </w:r>
          </w:p>
        </w:tc>
      </w:tr>
      <w:tr w:rsidR="002D06CF" w:rsidRPr="002D06CF" w14:paraId="00C83B02" w14:textId="457C5594" w:rsidTr="00AB1E4B">
        <w:trPr>
          <w:trHeight w:val="300"/>
        </w:trPr>
        <w:tc>
          <w:tcPr>
            <w:tcW w:w="3823" w:type="dxa"/>
            <w:hideMark/>
          </w:tcPr>
          <w:p w14:paraId="1D767DE9"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Learning &amp; Development Consultant</w:t>
            </w:r>
          </w:p>
        </w:tc>
        <w:tc>
          <w:tcPr>
            <w:tcW w:w="4536" w:type="dxa"/>
          </w:tcPr>
          <w:p w14:paraId="1282FF69" w14:textId="36D286C5" w:rsidR="002D06CF" w:rsidRPr="002D06CF" w:rsidRDefault="00AB1E4B" w:rsidP="002D06CF">
            <w:pPr>
              <w:spacing w:after="0" w:line="240" w:lineRule="auto"/>
              <w:rPr>
                <w:rFonts w:ascii="Trebuchet MS" w:eastAsia="Times New Roman" w:hAnsi="Trebuchet MS" w:cs="Arial"/>
                <w:lang w:eastAsia="en-GB"/>
              </w:rPr>
            </w:pPr>
            <w:r w:rsidRPr="00AB1E4B">
              <w:rPr>
                <w:rFonts w:ascii="Trebuchet MS" w:hAnsi="Trebuchet MS"/>
              </w:rPr>
              <w:t>Inc. travel allowance, not inc. 23/24 pay award</w:t>
            </w:r>
          </w:p>
        </w:tc>
        <w:tc>
          <w:tcPr>
            <w:tcW w:w="1701" w:type="dxa"/>
          </w:tcPr>
          <w:p w14:paraId="4DEBE4A2" w14:textId="69B6DC62"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£59,886 </w:t>
            </w:r>
          </w:p>
        </w:tc>
      </w:tr>
      <w:tr w:rsidR="002D06CF" w:rsidRPr="002D06CF" w14:paraId="01B63FD4" w14:textId="6DAEFAD5" w:rsidTr="00AB1E4B">
        <w:trPr>
          <w:trHeight w:val="300"/>
        </w:trPr>
        <w:tc>
          <w:tcPr>
            <w:tcW w:w="3823" w:type="dxa"/>
            <w:hideMark/>
          </w:tcPr>
          <w:p w14:paraId="1C8C7533"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Training Programme and Conferences</w:t>
            </w:r>
          </w:p>
        </w:tc>
        <w:tc>
          <w:tcPr>
            <w:tcW w:w="4536" w:type="dxa"/>
          </w:tcPr>
          <w:p w14:paraId="2FE48ED8" w14:textId="49F36E75" w:rsidR="002D06CF" w:rsidRPr="002D06CF" w:rsidRDefault="002D06CF" w:rsidP="002D06CF">
            <w:pPr>
              <w:spacing w:after="0" w:line="240" w:lineRule="auto"/>
              <w:rPr>
                <w:rFonts w:ascii="Trebuchet MS" w:eastAsia="Times New Roman" w:hAnsi="Trebuchet MS" w:cs="Arial"/>
                <w:lang w:eastAsia="en-GB"/>
              </w:rPr>
            </w:pPr>
            <w:r w:rsidRPr="00895950">
              <w:rPr>
                <w:rFonts w:ascii="Trebuchet MS" w:hAnsi="Trebuchet MS"/>
              </w:rPr>
              <w:t>Multi-agency Training Programme</w:t>
            </w:r>
            <w:r w:rsidR="00AB1E4B">
              <w:rPr>
                <w:rFonts w:ascii="Trebuchet MS" w:hAnsi="Trebuchet MS"/>
              </w:rPr>
              <w:t xml:space="preserve"> </w:t>
            </w:r>
            <w:r>
              <w:rPr>
                <w:rFonts w:ascii="Trebuchet MS" w:hAnsi="Trebuchet MS"/>
              </w:rPr>
              <w:t>external training delivery and</w:t>
            </w:r>
            <w:r w:rsidR="00AB1E4B">
              <w:rPr>
                <w:rFonts w:ascii="Trebuchet MS" w:hAnsi="Trebuchet MS"/>
              </w:rPr>
              <w:t xml:space="preserve"> </w:t>
            </w:r>
            <w:r>
              <w:rPr>
                <w:rFonts w:ascii="Trebuchet MS" w:hAnsi="Trebuchet MS"/>
              </w:rPr>
              <w:t>venue costs</w:t>
            </w:r>
          </w:p>
        </w:tc>
        <w:tc>
          <w:tcPr>
            <w:tcW w:w="1701" w:type="dxa"/>
          </w:tcPr>
          <w:p w14:paraId="6CD9B15E" w14:textId="27317A17"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£13,197 </w:t>
            </w:r>
          </w:p>
        </w:tc>
      </w:tr>
      <w:tr w:rsidR="002D06CF" w:rsidRPr="002D06CF" w14:paraId="3587D32E" w14:textId="767643E1" w:rsidTr="00AB1E4B">
        <w:trPr>
          <w:trHeight w:val="300"/>
        </w:trPr>
        <w:tc>
          <w:tcPr>
            <w:tcW w:w="3823" w:type="dxa"/>
            <w:hideMark/>
          </w:tcPr>
          <w:p w14:paraId="47BB4CBB"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QA &amp; Data Support</w:t>
            </w:r>
          </w:p>
        </w:tc>
        <w:tc>
          <w:tcPr>
            <w:tcW w:w="4536" w:type="dxa"/>
          </w:tcPr>
          <w:p w14:paraId="79A6C3CD" w14:textId="24241EF5" w:rsidR="002D06CF" w:rsidRPr="002D06CF" w:rsidRDefault="002D06CF" w:rsidP="002D06CF">
            <w:pPr>
              <w:spacing w:after="0" w:line="240" w:lineRule="auto"/>
              <w:rPr>
                <w:rFonts w:ascii="Trebuchet MS" w:eastAsia="Times New Roman" w:hAnsi="Trebuchet MS" w:cs="Arial"/>
                <w:lang w:eastAsia="en-GB"/>
              </w:rPr>
            </w:pPr>
            <w:r w:rsidRPr="00895950">
              <w:rPr>
                <w:rFonts w:ascii="Trebuchet MS" w:hAnsi="Trebuchet MS"/>
              </w:rPr>
              <w:t xml:space="preserve">QA Dashboard </w:t>
            </w:r>
            <w:r w:rsidR="00AB1E4B">
              <w:rPr>
                <w:rFonts w:ascii="Trebuchet MS" w:hAnsi="Trebuchet MS"/>
              </w:rPr>
              <w:t xml:space="preserve">and </w:t>
            </w:r>
            <w:r w:rsidRPr="00895950">
              <w:rPr>
                <w:rFonts w:ascii="Trebuchet MS" w:hAnsi="Trebuchet MS"/>
              </w:rPr>
              <w:t>Quality Assurance support (£12,500)</w:t>
            </w:r>
          </w:p>
        </w:tc>
        <w:tc>
          <w:tcPr>
            <w:tcW w:w="1701" w:type="dxa"/>
          </w:tcPr>
          <w:p w14:paraId="3216FBC3" w14:textId="302579B5"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£16,500 </w:t>
            </w:r>
          </w:p>
        </w:tc>
      </w:tr>
      <w:tr w:rsidR="002D06CF" w:rsidRPr="002D06CF" w14:paraId="74939716" w14:textId="36C52668" w:rsidTr="00AB1E4B">
        <w:trPr>
          <w:trHeight w:val="307"/>
        </w:trPr>
        <w:tc>
          <w:tcPr>
            <w:tcW w:w="3823" w:type="dxa"/>
            <w:hideMark/>
          </w:tcPr>
          <w:p w14:paraId="36BD4C3A"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Pan Sussex Procedures</w:t>
            </w:r>
          </w:p>
        </w:tc>
        <w:tc>
          <w:tcPr>
            <w:tcW w:w="4536" w:type="dxa"/>
          </w:tcPr>
          <w:p w14:paraId="135ED2B4" w14:textId="6FAD28F5" w:rsidR="002D06CF" w:rsidRPr="002D06CF" w:rsidRDefault="002D06CF" w:rsidP="002D06CF">
            <w:pPr>
              <w:spacing w:after="0" w:line="240" w:lineRule="auto"/>
              <w:rPr>
                <w:rFonts w:ascii="Trebuchet MS" w:eastAsia="Times New Roman" w:hAnsi="Trebuchet MS" w:cs="Arial"/>
                <w:lang w:eastAsia="en-GB"/>
              </w:rPr>
            </w:pPr>
            <w:r>
              <w:rPr>
                <w:rFonts w:ascii="Trebuchet MS" w:hAnsi="Trebuchet MS"/>
              </w:rPr>
              <w:t xml:space="preserve">PSP Co-ordinator role </w:t>
            </w:r>
            <w:r w:rsidR="00AB1E4B">
              <w:rPr>
                <w:rFonts w:ascii="Trebuchet MS" w:hAnsi="Trebuchet MS"/>
              </w:rPr>
              <w:t xml:space="preserve">and website contribution </w:t>
            </w:r>
          </w:p>
        </w:tc>
        <w:tc>
          <w:tcPr>
            <w:tcW w:w="1701" w:type="dxa"/>
          </w:tcPr>
          <w:p w14:paraId="445F30F5" w14:textId="28BAD4D2" w:rsidR="002D06CF"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£7,310 </w:t>
            </w:r>
          </w:p>
        </w:tc>
      </w:tr>
      <w:tr w:rsidR="002D06CF" w:rsidRPr="002D06CF" w14:paraId="707FA9D5" w14:textId="12E6044B" w:rsidTr="00F422EC">
        <w:trPr>
          <w:trHeight w:val="421"/>
        </w:trPr>
        <w:tc>
          <w:tcPr>
            <w:tcW w:w="3823" w:type="dxa"/>
            <w:hideMark/>
          </w:tcPr>
          <w:p w14:paraId="5D182E29"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IT Software &amp; Hardware</w:t>
            </w:r>
          </w:p>
        </w:tc>
        <w:tc>
          <w:tcPr>
            <w:tcW w:w="4536" w:type="dxa"/>
          </w:tcPr>
          <w:p w14:paraId="447667F6" w14:textId="5A640537" w:rsidR="002D06CF" w:rsidRPr="002D06CF" w:rsidRDefault="002D06CF" w:rsidP="002D06CF">
            <w:pPr>
              <w:spacing w:after="0" w:line="240" w:lineRule="auto"/>
              <w:rPr>
                <w:rFonts w:ascii="Trebuchet MS" w:eastAsia="Times New Roman" w:hAnsi="Trebuchet MS" w:cs="Arial"/>
                <w:lang w:eastAsia="en-GB"/>
              </w:rPr>
            </w:pPr>
            <w:r w:rsidRPr="00895950">
              <w:rPr>
                <w:rFonts w:ascii="Trebuchet MS" w:hAnsi="Trebuchet MS"/>
              </w:rPr>
              <w:t xml:space="preserve">Misc. IT costs </w:t>
            </w:r>
          </w:p>
        </w:tc>
        <w:tc>
          <w:tcPr>
            <w:tcW w:w="1701" w:type="dxa"/>
          </w:tcPr>
          <w:p w14:paraId="1D3F6A32" w14:textId="22833B61"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£250 </w:t>
            </w:r>
          </w:p>
        </w:tc>
      </w:tr>
      <w:tr w:rsidR="002D06CF" w:rsidRPr="002D06CF" w14:paraId="29412A66" w14:textId="24D9B571" w:rsidTr="00AB1E4B">
        <w:trPr>
          <w:trHeight w:val="300"/>
        </w:trPr>
        <w:tc>
          <w:tcPr>
            <w:tcW w:w="3823" w:type="dxa"/>
            <w:hideMark/>
          </w:tcPr>
          <w:p w14:paraId="6CA34497" w14:textId="77777777" w:rsidR="002D06CF" w:rsidRPr="002D06CF" w:rsidRDefault="002D06CF" w:rsidP="002D06CF">
            <w:pPr>
              <w:spacing w:after="0" w:line="240" w:lineRule="auto"/>
              <w:rPr>
                <w:rFonts w:ascii="Trebuchet MS" w:eastAsia="Times New Roman" w:hAnsi="Trebuchet MS" w:cs="Arial"/>
                <w:lang w:eastAsia="en-GB"/>
              </w:rPr>
            </w:pPr>
            <w:r w:rsidRPr="002D06CF">
              <w:rPr>
                <w:rFonts w:ascii="Trebuchet MS" w:eastAsia="Times New Roman" w:hAnsi="Trebuchet MS" w:cs="Arial"/>
                <w:lang w:eastAsia="en-GB"/>
              </w:rPr>
              <w:t>Safeguarding Practice Reviews</w:t>
            </w:r>
          </w:p>
        </w:tc>
        <w:tc>
          <w:tcPr>
            <w:tcW w:w="4536" w:type="dxa"/>
          </w:tcPr>
          <w:p w14:paraId="6221F37C" w14:textId="6AA7DDE0" w:rsidR="002D06CF" w:rsidRPr="002D06CF" w:rsidRDefault="002D06CF" w:rsidP="002D06CF">
            <w:pPr>
              <w:spacing w:after="0" w:line="240" w:lineRule="auto"/>
              <w:rPr>
                <w:rFonts w:ascii="Trebuchet MS" w:eastAsia="Times New Roman" w:hAnsi="Trebuchet MS" w:cs="Arial"/>
                <w:lang w:eastAsia="en-GB"/>
              </w:rPr>
            </w:pPr>
            <w:r>
              <w:rPr>
                <w:rFonts w:ascii="Trebuchet MS" w:hAnsi="Trebuchet MS"/>
              </w:rPr>
              <w:t>Includes activity already undertaken on current reviews, 1 x LCSPR</w:t>
            </w:r>
            <w:r w:rsidR="00AB1E4B">
              <w:rPr>
                <w:rFonts w:ascii="Trebuchet MS" w:hAnsi="Trebuchet MS"/>
              </w:rPr>
              <w:t xml:space="preserve"> </w:t>
            </w:r>
            <w:r>
              <w:rPr>
                <w:rFonts w:ascii="Trebuchet MS" w:hAnsi="Trebuchet MS"/>
              </w:rPr>
              <w:t>and 1 x Evidencing Impact event</w:t>
            </w:r>
          </w:p>
        </w:tc>
        <w:tc>
          <w:tcPr>
            <w:tcW w:w="1701" w:type="dxa"/>
          </w:tcPr>
          <w:p w14:paraId="4F126925" w14:textId="1F89CFD5" w:rsidR="002D06CF" w:rsidRPr="00895950" w:rsidRDefault="002D06CF" w:rsidP="002D06CF">
            <w:pPr>
              <w:spacing w:after="0" w:line="240" w:lineRule="auto"/>
              <w:rPr>
                <w:rFonts w:ascii="Trebuchet MS" w:hAnsi="Trebuchet MS"/>
              </w:rPr>
            </w:pPr>
            <w:r w:rsidRPr="002D06CF">
              <w:rPr>
                <w:rFonts w:ascii="Trebuchet MS" w:eastAsia="Times New Roman" w:hAnsi="Trebuchet MS" w:cs="Arial"/>
                <w:lang w:eastAsia="en-GB"/>
              </w:rPr>
              <w:t xml:space="preserve">£10,050 </w:t>
            </w:r>
          </w:p>
        </w:tc>
      </w:tr>
    </w:tbl>
    <w:p w14:paraId="1FAE722C" w14:textId="77777777" w:rsidR="004E6EAC" w:rsidRPr="00EE0623" w:rsidRDefault="004E6EAC" w:rsidP="00973044">
      <w:pPr>
        <w:spacing w:after="120"/>
        <w:jc w:val="both"/>
        <w:rPr>
          <w:rFonts w:ascii="Trebuchet MS" w:hAnsi="Trebuchet MS" w:cstheme="minorHAnsi"/>
          <w:b/>
          <w:color w:val="4F81BD" w:themeColor="accent1"/>
          <w:sz w:val="32"/>
          <w:szCs w:val="32"/>
        </w:rPr>
      </w:pPr>
    </w:p>
    <w:p w14:paraId="7EFC3B35" w14:textId="12BA26EB" w:rsidR="00E270B8" w:rsidRPr="00E270B8" w:rsidRDefault="004E6EAC" w:rsidP="00E270B8">
      <w:pPr>
        <w:spacing w:after="120"/>
        <w:jc w:val="both"/>
        <w:rPr>
          <w:rFonts w:ascii="Trebuchet MS" w:hAnsi="Trebuchet MS" w:cstheme="minorHAnsi"/>
          <w:b/>
          <w:color w:val="007FA3"/>
          <w:sz w:val="32"/>
          <w:szCs w:val="32"/>
        </w:rPr>
      </w:pPr>
      <w:bookmarkStart w:id="41" w:name="_Hlk55470483"/>
      <w:r w:rsidRPr="00EE0623">
        <w:rPr>
          <w:rFonts w:ascii="Trebuchet MS" w:hAnsi="Trebuchet MS" w:cstheme="minorHAnsi"/>
          <w:b/>
          <w:color w:val="007FA3"/>
          <w:sz w:val="32"/>
          <w:szCs w:val="32"/>
        </w:rPr>
        <w:lastRenderedPageBreak/>
        <w:t>9.</w:t>
      </w:r>
      <w:r w:rsidR="002D7C49" w:rsidRPr="00EE0623">
        <w:rPr>
          <w:rFonts w:ascii="Trebuchet MS" w:hAnsi="Trebuchet MS" w:cstheme="minorHAnsi"/>
          <w:b/>
          <w:color w:val="007FA3"/>
          <w:sz w:val="32"/>
          <w:szCs w:val="32"/>
        </w:rPr>
        <w:t>D</w:t>
      </w:r>
      <w:r w:rsidRPr="00EE0623">
        <w:rPr>
          <w:rFonts w:ascii="Trebuchet MS" w:hAnsi="Trebuchet MS" w:cstheme="minorHAnsi"/>
          <w:b/>
          <w:color w:val="007FA3"/>
          <w:sz w:val="32"/>
          <w:szCs w:val="32"/>
        </w:rPr>
        <w:tab/>
        <w:t>Links to other documents</w:t>
      </w:r>
      <w:bookmarkStart w:id="42" w:name="_Hlk103852158"/>
      <w:bookmarkEnd w:id="41"/>
    </w:p>
    <w:p w14:paraId="16EE52D5" w14:textId="77777777" w:rsidR="00E270B8" w:rsidRDefault="00E270B8" w:rsidP="00FD1B0A">
      <w:pPr>
        <w:spacing w:after="120"/>
        <w:rPr>
          <w:rFonts w:ascii="Trebuchet MS" w:hAnsi="Trebuchet MS"/>
          <w:color w:val="0000FF"/>
          <w:sz w:val="24"/>
          <w:szCs w:val="24"/>
        </w:rPr>
      </w:pPr>
    </w:p>
    <w:p w14:paraId="7FB167E2" w14:textId="0A73C8E3" w:rsidR="00E270B8" w:rsidRPr="00E270B8" w:rsidRDefault="00501E5E" w:rsidP="00FD1B0A">
      <w:pPr>
        <w:spacing w:after="120"/>
        <w:rPr>
          <w:rFonts w:ascii="Trebuchet MS" w:hAnsi="Trebuchet MS" w:cs="Arial"/>
          <w:color w:val="0000FF"/>
          <w:sz w:val="24"/>
          <w:szCs w:val="24"/>
          <w:lang w:eastAsia="en-GB"/>
        </w:rPr>
      </w:pPr>
      <w:hyperlink r:id="rId59" w:history="1">
        <w:r w:rsidR="00E270B8" w:rsidRPr="00E270B8">
          <w:rPr>
            <w:rFonts w:ascii="Trebuchet MS" w:hAnsi="Trebuchet MS"/>
            <w:color w:val="0000FF"/>
            <w:sz w:val="24"/>
            <w:szCs w:val="24"/>
            <w:u w:val="single"/>
          </w:rPr>
          <w:t>CDOP annual reports - Sussex Health and Care (ics.nhs.uk)</w:t>
        </w:r>
      </w:hyperlink>
    </w:p>
    <w:p w14:paraId="621DB496" w14:textId="2D786B19" w:rsidR="00FD1B0A" w:rsidRPr="00FD1B0A" w:rsidRDefault="00FD1B0A" w:rsidP="009251A0">
      <w:pPr>
        <w:spacing w:after="120"/>
        <w:jc w:val="both"/>
        <w:rPr>
          <w:rFonts w:ascii="Trebuchet MS" w:hAnsi="Trebuchet MS" w:cs="Arial"/>
          <w:sz w:val="24"/>
          <w:szCs w:val="24"/>
          <w:lang w:eastAsia="en-GB"/>
        </w:rPr>
      </w:pPr>
      <w:r w:rsidRPr="00FD1B0A">
        <w:rPr>
          <w:rFonts w:ascii="Trebuchet MS" w:hAnsi="Trebuchet MS" w:cs="Arial"/>
          <w:sz w:val="24"/>
          <w:szCs w:val="24"/>
          <w:lang w:eastAsia="en-GB"/>
        </w:rPr>
        <w:t xml:space="preserve">The 2021/22 Annual Report from the </w:t>
      </w:r>
      <w:r w:rsidRPr="00E270B8">
        <w:rPr>
          <w:rFonts w:ascii="Trebuchet MS" w:hAnsi="Trebuchet MS" w:cs="Arial"/>
          <w:sz w:val="24"/>
          <w:szCs w:val="24"/>
          <w:lang w:eastAsia="en-GB"/>
        </w:rPr>
        <w:t>Sussex Child Death Overview Panel (CDOP) was</w:t>
      </w:r>
      <w:r w:rsidRPr="00FD1B0A">
        <w:rPr>
          <w:rFonts w:ascii="Trebuchet MS" w:hAnsi="Trebuchet MS" w:cs="Arial"/>
          <w:sz w:val="24"/>
          <w:szCs w:val="24"/>
          <w:lang w:eastAsia="en-GB"/>
        </w:rPr>
        <w:t xml:space="preserve"> presented at the ESSCP Board in October 2022. </w:t>
      </w:r>
      <w:r>
        <w:rPr>
          <w:rFonts w:ascii="Trebuchet MS" w:hAnsi="Trebuchet MS" w:cs="Arial"/>
          <w:sz w:val="24"/>
          <w:szCs w:val="24"/>
          <w:lang w:eastAsia="en-GB"/>
        </w:rPr>
        <w:t>Through</w:t>
      </w:r>
      <w:r w:rsidRPr="00FD1B0A">
        <w:rPr>
          <w:rFonts w:ascii="Trebuchet MS" w:hAnsi="Trebuchet MS" w:cs="Arial"/>
          <w:sz w:val="24"/>
          <w:szCs w:val="24"/>
          <w:lang w:eastAsia="en-GB"/>
        </w:rPr>
        <w:t xml:space="preserve"> the process of reviewing child deaths, CDOP identified several matters of concern affecting the safety and welfare of children in the area as well as wider public health or safety concerns arising from a particular death or from a pattern of deaths in the area. Key learning and recommendations from the reviews completed during 2021/22 included:</w:t>
      </w:r>
    </w:p>
    <w:p w14:paraId="28A5CD03"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Extensive thematic suicide panel learning</w:t>
      </w:r>
    </w:p>
    <w:p w14:paraId="7BB6C2DA"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Deaths from road collisions overseas</w:t>
      </w:r>
    </w:p>
    <w:p w14:paraId="2D5E3270"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 xml:space="preserve">Medical management of SEN children who are unable to describe their </w:t>
      </w:r>
      <w:proofErr w:type="gramStart"/>
      <w:r w:rsidRPr="00FD1B0A">
        <w:rPr>
          <w:rFonts w:ascii="Trebuchet MS" w:hAnsi="Trebuchet MS" w:cs="Arial"/>
          <w:sz w:val="24"/>
          <w:szCs w:val="24"/>
          <w:lang w:eastAsia="en-GB"/>
        </w:rPr>
        <w:t>symptoms</w:t>
      </w:r>
      <w:proofErr w:type="gramEnd"/>
    </w:p>
    <w:p w14:paraId="11C1B54D"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 xml:space="preserve">Senior clinical oversight providing safe effective care and ensuring that parental concerns are listened to and given appropriate </w:t>
      </w:r>
      <w:proofErr w:type="gramStart"/>
      <w:r w:rsidRPr="00FD1B0A">
        <w:rPr>
          <w:rFonts w:ascii="Trebuchet MS" w:hAnsi="Trebuchet MS" w:cs="Arial"/>
          <w:sz w:val="24"/>
          <w:szCs w:val="24"/>
          <w:lang w:eastAsia="en-GB"/>
        </w:rPr>
        <w:t>weight</w:t>
      </w:r>
      <w:proofErr w:type="gramEnd"/>
    </w:p>
    <w:p w14:paraId="4F5510CE"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 xml:space="preserve">Smoking cessation support offered to all in the households of pregnant </w:t>
      </w:r>
      <w:proofErr w:type="gramStart"/>
      <w:r w:rsidRPr="00FD1B0A">
        <w:rPr>
          <w:rFonts w:ascii="Trebuchet MS" w:hAnsi="Trebuchet MS" w:cs="Arial"/>
          <w:sz w:val="24"/>
          <w:szCs w:val="24"/>
          <w:lang w:eastAsia="en-GB"/>
        </w:rPr>
        <w:t>mothers</w:t>
      </w:r>
      <w:proofErr w:type="gramEnd"/>
    </w:p>
    <w:p w14:paraId="0D7293C5"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 xml:space="preserve">Importance of eliciting from mother the amount and frequency of alcohol being consumed during </w:t>
      </w:r>
      <w:proofErr w:type="gramStart"/>
      <w:r w:rsidRPr="00FD1B0A">
        <w:rPr>
          <w:rFonts w:ascii="Trebuchet MS" w:hAnsi="Trebuchet MS" w:cs="Arial"/>
          <w:sz w:val="24"/>
          <w:szCs w:val="24"/>
          <w:lang w:eastAsia="en-GB"/>
        </w:rPr>
        <w:t>pregnancy</w:t>
      </w:r>
      <w:proofErr w:type="gramEnd"/>
    </w:p>
    <w:p w14:paraId="7F9B9360" w14:textId="77777777" w:rsidR="00FD1B0A" w:rsidRPr="00FD1B0A" w:rsidRDefault="00FD1B0A" w:rsidP="00750613">
      <w:pPr>
        <w:numPr>
          <w:ilvl w:val="0"/>
          <w:numId w:val="48"/>
        </w:numPr>
        <w:spacing w:after="120"/>
        <w:rPr>
          <w:rFonts w:ascii="Trebuchet MS" w:hAnsi="Trebuchet MS" w:cs="Arial"/>
          <w:sz w:val="24"/>
          <w:szCs w:val="24"/>
          <w:lang w:eastAsia="en-GB"/>
        </w:rPr>
      </w:pPr>
      <w:r w:rsidRPr="00FD1B0A">
        <w:rPr>
          <w:rFonts w:ascii="Trebuchet MS" w:hAnsi="Trebuchet MS" w:cs="Arial"/>
          <w:sz w:val="24"/>
          <w:szCs w:val="24"/>
          <w:lang w:eastAsia="en-GB"/>
        </w:rPr>
        <w:t xml:space="preserve">Importance of sharing information between professionals, particularly where separate record systems do not support the effective sharing of </w:t>
      </w:r>
      <w:proofErr w:type="gramStart"/>
      <w:r w:rsidRPr="00FD1B0A">
        <w:rPr>
          <w:rFonts w:ascii="Trebuchet MS" w:hAnsi="Trebuchet MS" w:cs="Arial"/>
          <w:sz w:val="24"/>
          <w:szCs w:val="24"/>
          <w:lang w:eastAsia="en-GB"/>
        </w:rPr>
        <w:t>information</w:t>
      </w:r>
      <w:proofErr w:type="gramEnd"/>
      <w:r w:rsidRPr="00FD1B0A">
        <w:rPr>
          <w:rFonts w:ascii="Trebuchet MS" w:hAnsi="Trebuchet MS" w:cs="Arial"/>
          <w:sz w:val="24"/>
          <w:szCs w:val="24"/>
          <w:lang w:eastAsia="en-GB"/>
        </w:rPr>
        <w:t xml:space="preserve"> </w:t>
      </w:r>
    </w:p>
    <w:bookmarkEnd w:id="42"/>
    <w:p w14:paraId="7C19FF60" w14:textId="77777777" w:rsidR="00FD1B0A" w:rsidRPr="00984967" w:rsidRDefault="00FD1B0A" w:rsidP="00984967">
      <w:pPr>
        <w:spacing w:after="0" w:line="240" w:lineRule="auto"/>
        <w:rPr>
          <w:rFonts w:ascii="Trebuchet MS" w:hAnsi="Trebuchet MS" w:cs="Arial"/>
          <w:b/>
          <w:bCs/>
          <w:sz w:val="24"/>
          <w:szCs w:val="24"/>
          <w:lang w:eastAsia="en-GB"/>
        </w:rPr>
      </w:pPr>
    </w:p>
    <w:p w14:paraId="23DFF015" w14:textId="77777777" w:rsidR="00984967" w:rsidRPr="00984967" w:rsidRDefault="00501E5E" w:rsidP="00984967">
      <w:pPr>
        <w:jc w:val="both"/>
        <w:rPr>
          <w:rFonts w:ascii="Trebuchet MS" w:eastAsia="Times New Roman" w:hAnsi="Trebuchet MS"/>
          <w:sz w:val="24"/>
          <w:szCs w:val="24"/>
          <w:lang w:eastAsia="en-GB"/>
        </w:rPr>
      </w:pPr>
      <w:hyperlink r:id="rId60" w:history="1">
        <w:r w:rsidR="00984967" w:rsidRPr="00984967">
          <w:rPr>
            <w:rFonts w:ascii="Trebuchet MS" w:eastAsia="Times New Roman" w:hAnsi="Trebuchet MS"/>
            <w:color w:val="0000FF" w:themeColor="hyperlink"/>
            <w:sz w:val="24"/>
            <w:szCs w:val="24"/>
            <w:u w:val="single"/>
            <w:lang w:eastAsia="en-GB"/>
          </w:rPr>
          <w:t>East Sussex Health and Wellbeing Strategy</w:t>
        </w:r>
      </w:hyperlink>
    </w:p>
    <w:p w14:paraId="610A19A9" w14:textId="77777777" w:rsidR="00984967" w:rsidRPr="00984967" w:rsidRDefault="00984967" w:rsidP="00984967">
      <w:pPr>
        <w:jc w:val="both"/>
        <w:rPr>
          <w:rFonts w:ascii="Trebuchet MS" w:eastAsia="Times New Roman" w:hAnsi="Trebuchet MS" w:cs="Arial"/>
          <w:sz w:val="24"/>
          <w:szCs w:val="24"/>
          <w:lang w:eastAsia="en-GB"/>
        </w:rPr>
      </w:pPr>
      <w:r w:rsidRPr="00984967">
        <w:rPr>
          <w:rFonts w:ascii="Trebuchet MS" w:eastAsia="Times New Roman" w:hAnsi="Trebuchet MS"/>
          <w:sz w:val="24"/>
          <w:szCs w:val="24"/>
          <w:lang w:eastAsia="en-GB"/>
        </w:rPr>
        <w:t>This strategy is a framework for the commissioning of health and wellbeing services in the County. T</w:t>
      </w:r>
      <w:r w:rsidRPr="00984967">
        <w:rPr>
          <w:rFonts w:ascii="Trebuchet MS" w:eastAsia="Times New Roman" w:hAnsi="Trebuchet MS" w:cs="Arial"/>
          <w:sz w:val="24"/>
          <w:szCs w:val="24"/>
          <w:lang w:eastAsia="en-GB"/>
        </w:rPr>
        <w:t xml:space="preserve">he Health and Wellbeing Board will consider relevant commissioning strategies to ensure that they have </w:t>
      </w:r>
      <w:proofErr w:type="gramStart"/>
      <w:r w:rsidRPr="00984967">
        <w:rPr>
          <w:rFonts w:ascii="Trebuchet MS" w:eastAsia="Times New Roman" w:hAnsi="Trebuchet MS" w:cs="Arial"/>
          <w:sz w:val="24"/>
          <w:szCs w:val="24"/>
          <w:lang w:eastAsia="en-GB"/>
        </w:rPr>
        <w:t>taken into account</w:t>
      </w:r>
      <w:proofErr w:type="gramEnd"/>
      <w:r w:rsidRPr="00984967">
        <w:rPr>
          <w:rFonts w:ascii="Trebuchet MS" w:eastAsia="Times New Roman" w:hAnsi="Trebuchet MS" w:cs="Arial"/>
          <w:sz w:val="24"/>
          <w:szCs w:val="24"/>
          <w:lang w:eastAsia="en-GB"/>
        </w:rPr>
        <w:t xml:space="preserve"> the priorities and approaches set out in the Health and Wellbeing Strategy. </w:t>
      </w:r>
    </w:p>
    <w:p w14:paraId="5B8765E6" w14:textId="04C3848B" w:rsidR="00984967" w:rsidRPr="00984967" w:rsidRDefault="00984967" w:rsidP="00984967">
      <w:pPr>
        <w:jc w:val="both"/>
        <w:rPr>
          <w:rFonts w:ascii="Trebuchet MS" w:hAnsi="Trebuchet MS" w:cs="Arial"/>
          <w:b/>
          <w:bCs/>
          <w:sz w:val="24"/>
          <w:szCs w:val="24"/>
          <w:lang w:eastAsia="en-GB"/>
        </w:rPr>
      </w:pPr>
      <w:r w:rsidRPr="00984967">
        <w:rPr>
          <w:rFonts w:ascii="Trebuchet MS" w:eastAsia="Times New Roman" w:hAnsi="Trebuchet MS" w:cs="Tahoma"/>
          <w:bCs/>
          <w:sz w:val="24"/>
          <w:szCs w:val="24"/>
          <w:lang w:eastAsia="en-GB"/>
        </w:rPr>
        <w:t>The main priority is to</w:t>
      </w:r>
      <w:r w:rsidRPr="00984967">
        <w:rPr>
          <w:rFonts w:ascii="Trebuchet MS" w:eastAsia="Times New Roman" w:hAnsi="Trebuchet MS" w:cs="Tahoma"/>
          <w:sz w:val="24"/>
          <w:szCs w:val="24"/>
          <w:lang w:eastAsia="en-GB"/>
        </w:rPr>
        <w:t xml:space="preserve"> </w:t>
      </w:r>
      <w:r w:rsidRPr="00984967">
        <w:rPr>
          <w:rFonts w:ascii="Trebuchet MS" w:eastAsia="Times New Roman" w:hAnsi="Trebuchet MS"/>
          <w:sz w:val="24"/>
          <w:szCs w:val="24"/>
          <w:lang w:eastAsia="en-GB"/>
        </w:rPr>
        <w:t>protect and improve health and wellbeing and reduce health inequalities in East Sussex</w:t>
      </w:r>
      <w:r w:rsidR="00F422EC">
        <w:rPr>
          <w:rFonts w:ascii="Trebuchet MS" w:eastAsia="Times New Roman" w:hAnsi="Trebuchet MS"/>
          <w:sz w:val="24"/>
          <w:szCs w:val="24"/>
          <w:lang w:eastAsia="en-GB"/>
        </w:rPr>
        <w:t>.  T</w:t>
      </w:r>
      <w:r w:rsidRPr="00984967">
        <w:rPr>
          <w:rFonts w:ascii="Trebuchet MS" w:eastAsia="Times New Roman" w:hAnsi="Trebuchet MS"/>
          <w:sz w:val="24"/>
          <w:szCs w:val="24"/>
          <w:lang w:eastAsia="en-GB"/>
        </w:rPr>
        <w:t xml:space="preserve">o enable us to do this over the next three years the strategy will focus on: </w:t>
      </w:r>
      <w:r w:rsidRPr="00984967">
        <w:rPr>
          <w:rFonts w:ascii="Trebuchet MS" w:eastAsia="Times New Roman" w:hAnsi="Trebuchet MS" w:cs="Arial"/>
          <w:sz w:val="24"/>
          <w:szCs w:val="24"/>
          <w:lang w:eastAsia="en-GB"/>
        </w:rPr>
        <w:t xml:space="preserve">Accountable care; Improving access to services; Bringing together health and social care; Improving emergency and urgent care; Improving health and wellbeing; Improving mental health care; Improving primary care; Better use of medicines; Better community services. </w:t>
      </w:r>
    </w:p>
    <w:p w14:paraId="6A1B70CE" w14:textId="5AAB3DE2" w:rsidR="00984967" w:rsidRDefault="00501E5E" w:rsidP="00984967">
      <w:pPr>
        <w:jc w:val="both"/>
        <w:rPr>
          <w:rFonts w:ascii="Trebuchet MS" w:hAnsi="Trebuchet MS"/>
          <w:sz w:val="24"/>
          <w:szCs w:val="24"/>
        </w:rPr>
      </w:pPr>
      <w:hyperlink r:id="rId61" w:history="1">
        <w:r w:rsidR="00984967" w:rsidRPr="00984967">
          <w:rPr>
            <w:rStyle w:val="Hyperlink"/>
            <w:rFonts w:ascii="Trebuchet MS" w:hAnsi="Trebuchet MS"/>
            <w:sz w:val="24"/>
            <w:szCs w:val="24"/>
          </w:rPr>
          <w:t>East Sussex Children and Young Peoples Plan</w:t>
        </w:r>
      </w:hyperlink>
    </w:p>
    <w:p w14:paraId="5C9EEE32" w14:textId="77777777" w:rsidR="00984967" w:rsidRPr="00984967" w:rsidRDefault="00984967" w:rsidP="00984967">
      <w:pPr>
        <w:jc w:val="both"/>
        <w:rPr>
          <w:rFonts w:ascii="Trebuchet MS" w:hAnsi="Trebuchet MS"/>
          <w:sz w:val="24"/>
          <w:szCs w:val="24"/>
        </w:rPr>
      </w:pPr>
      <w:r w:rsidRPr="00984967">
        <w:rPr>
          <w:rFonts w:ascii="Trebuchet MS" w:hAnsi="Trebuchet MS"/>
          <w:sz w:val="24"/>
          <w:szCs w:val="24"/>
        </w:rPr>
        <w:t>The Children and Young People’s Plan (the CYP Plan) is the ten-year ambition for partners in the </w:t>
      </w:r>
      <w:hyperlink r:id="rId62" w:tooltip="Children and Young People's Trust" w:history="1">
        <w:r w:rsidRPr="00984967">
          <w:rPr>
            <w:rStyle w:val="Hyperlink"/>
            <w:rFonts w:ascii="Trebuchet MS" w:hAnsi="Trebuchet MS"/>
            <w:sz w:val="24"/>
            <w:szCs w:val="24"/>
          </w:rPr>
          <w:t>Children and Young People’s Trust.</w:t>
        </w:r>
      </w:hyperlink>
    </w:p>
    <w:p w14:paraId="1BE3805F" w14:textId="4F4A2DB7" w:rsidR="00984967" w:rsidRDefault="00984967" w:rsidP="00984967">
      <w:pPr>
        <w:jc w:val="both"/>
        <w:rPr>
          <w:rFonts w:ascii="Trebuchet MS" w:hAnsi="Trebuchet MS"/>
          <w:sz w:val="24"/>
          <w:szCs w:val="24"/>
        </w:rPr>
      </w:pPr>
      <w:r w:rsidRPr="00984967">
        <w:rPr>
          <w:rFonts w:ascii="Trebuchet MS" w:hAnsi="Trebuchet MS"/>
          <w:sz w:val="24"/>
          <w:szCs w:val="24"/>
        </w:rPr>
        <w:t>The CYP Plan shows how partners in the Children and Young People’s Trust work together to improve outcomes for children and young people. It focuses on those who are vulnerable to poor outcomes.</w:t>
      </w:r>
    </w:p>
    <w:p w14:paraId="3E88E9B1" w14:textId="77777777" w:rsidR="00F43A09" w:rsidRDefault="00F43A09" w:rsidP="00984967">
      <w:pPr>
        <w:jc w:val="both"/>
        <w:rPr>
          <w:rFonts w:ascii="Trebuchet MS" w:hAnsi="Trebuchet MS"/>
          <w:sz w:val="24"/>
          <w:szCs w:val="24"/>
        </w:rPr>
      </w:pPr>
    </w:p>
    <w:p w14:paraId="080C7603" w14:textId="77777777" w:rsidR="000B7A02" w:rsidRDefault="000B7A02" w:rsidP="00984967">
      <w:pPr>
        <w:jc w:val="both"/>
        <w:rPr>
          <w:rFonts w:ascii="Trebuchet MS" w:hAnsi="Trebuchet MS"/>
          <w:sz w:val="24"/>
          <w:szCs w:val="24"/>
        </w:rPr>
      </w:pPr>
    </w:p>
    <w:p w14:paraId="745D0BE8" w14:textId="39C37EC8" w:rsidR="00984967" w:rsidRPr="00984967" w:rsidRDefault="00501E5E" w:rsidP="00984967">
      <w:pPr>
        <w:jc w:val="both"/>
        <w:rPr>
          <w:rFonts w:ascii="Trebuchet MS" w:hAnsi="Trebuchet MS" w:cs="Arial"/>
          <w:b/>
          <w:bCs/>
          <w:color w:val="4F81BD" w:themeColor="accent1"/>
          <w:sz w:val="24"/>
          <w:szCs w:val="24"/>
          <w:u w:val="single"/>
        </w:rPr>
      </w:pPr>
      <w:hyperlink r:id="rId63" w:history="1">
        <w:r w:rsidR="00984967" w:rsidRPr="00984967">
          <w:rPr>
            <w:rFonts w:ascii="Trebuchet MS" w:hAnsi="Trebuchet MS" w:cs="Arial"/>
            <w:b/>
            <w:bCs/>
            <w:color w:val="4F81BD" w:themeColor="accent1"/>
            <w:sz w:val="24"/>
            <w:szCs w:val="24"/>
            <w:u w:val="single"/>
          </w:rPr>
          <w:t>Sussex Police and Crime Commissioner – Police and Crime Plan 20</w:t>
        </w:r>
      </w:hyperlink>
      <w:r w:rsidR="00984967" w:rsidRPr="00984967">
        <w:rPr>
          <w:rFonts w:ascii="Trebuchet MS" w:hAnsi="Trebuchet MS" w:cs="Arial"/>
          <w:b/>
          <w:bCs/>
          <w:color w:val="4F81BD" w:themeColor="accent1"/>
          <w:sz w:val="24"/>
          <w:szCs w:val="24"/>
          <w:u w:val="single"/>
        </w:rPr>
        <w:t>21-24</w:t>
      </w:r>
    </w:p>
    <w:p w14:paraId="309EBDF1" w14:textId="77777777" w:rsidR="00984967" w:rsidRPr="00984967" w:rsidRDefault="00984967" w:rsidP="00984967">
      <w:pPr>
        <w:jc w:val="both"/>
        <w:rPr>
          <w:rFonts w:ascii="Trebuchet MS" w:hAnsi="Trebuchet MS" w:cs="Segoe UI"/>
          <w:color w:val="212529"/>
          <w:sz w:val="24"/>
          <w:szCs w:val="24"/>
          <w:lang w:val="en"/>
        </w:rPr>
      </w:pPr>
      <w:r w:rsidRPr="00984967">
        <w:rPr>
          <w:rFonts w:ascii="Trebuchet MS" w:hAnsi="Trebuchet MS" w:cs="Segoe UI"/>
          <w:color w:val="212529"/>
          <w:sz w:val="24"/>
          <w:szCs w:val="24"/>
          <w:lang w:val="en"/>
        </w:rPr>
        <w:t xml:space="preserve">The Commissioner has identified the following four policing and crime objectives: </w:t>
      </w:r>
    </w:p>
    <w:p w14:paraId="54E9875D" w14:textId="77777777" w:rsidR="00984967" w:rsidRPr="00984967" w:rsidRDefault="00984967" w:rsidP="00984967">
      <w:pPr>
        <w:numPr>
          <w:ilvl w:val="0"/>
          <w:numId w:val="9"/>
        </w:numPr>
        <w:spacing w:after="0" w:line="240" w:lineRule="auto"/>
        <w:contextualSpacing/>
        <w:jc w:val="both"/>
        <w:rPr>
          <w:rFonts w:ascii="Trebuchet MS" w:eastAsia="Times New Roman" w:hAnsi="Trebuchet MS" w:cs="Arial"/>
          <w:b/>
          <w:color w:val="4F81BD" w:themeColor="accent1"/>
          <w:sz w:val="24"/>
          <w:szCs w:val="24"/>
          <w:lang w:eastAsia="en-GB"/>
        </w:rPr>
      </w:pPr>
      <w:r w:rsidRPr="00984967">
        <w:rPr>
          <w:rFonts w:ascii="Trebuchet MS" w:eastAsia="Times New Roman" w:hAnsi="Trebuchet MS" w:cs="Segoe UI"/>
          <w:color w:val="212529"/>
          <w:sz w:val="24"/>
          <w:szCs w:val="24"/>
          <w:lang w:val="en" w:eastAsia="en-GB"/>
        </w:rPr>
        <w:t xml:space="preserve">Strengthen local </w:t>
      </w:r>
      <w:proofErr w:type="gramStart"/>
      <w:r w:rsidRPr="00984967">
        <w:rPr>
          <w:rFonts w:ascii="Trebuchet MS" w:eastAsia="Times New Roman" w:hAnsi="Trebuchet MS" w:cs="Segoe UI"/>
          <w:color w:val="212529"/>
          <w:sz w:val="24"/>
          <w:szCs w:val="24"/>
          <w:lang w:val="en" w:eastAsia="en-GB"/>
        </w:rPr>
        <w:t>policing</w:t>
      </w:r>
      <w:proofErr w:type="gramEnd"/>
    </w:p>
    <w:p w14:paraId="1DFAD932" w14:textId="77777777" w:rsidR="00984967" w:rsidRPr="00984967" w:rsidRDefault="00984967" w:rsidP="00984967">
      <w:pPr>
        <w:numPr>
          <w:ilvl w:val="0"/>
          <w:numId w:val="9"/>
        </w:numPr>
        <w:spacing w:after="0" w:line="240" w:lineRule="auto"/>
        <w:contextualSpacing/>
        <w:jc w:val="both"/>
        <w:rPr>
          <w:rFonts w:ascii="Trebuchet MS" w:eastAsia="Times New Roman" w:hAnsi="Trebuchet MS" w:cs="Arial"/>
          <w:b/>
          <w:color w:val="4F81BD" w:themeColor="accent1"/>
          <w:sz w:val="24"/>
          <w:szCs w:val="24"/>
          <w:lang w:eastAsia="en-GB"/>
        </w:rPr>
      </w:pPr>
      <w:r w:rsidRPr="00984967">
        <w:rPr>
          <w:rFonts w:ascii="Trebuchet MS" w:eastAsia="Times New Roman" w:hAnsi="Trebuchet MS" w:cs="Segoe UI"/>
          <w:color w:val="212529"/>
          <w:sz w:val="24"/>
          <w:szCs w:val="24"/>
          <w:lang w:val="en" w:eastAsia="en-GB"/>
        </w:rPr>
        <w:t xml:space="preserve">Work with local communities and partners to keep Sussex </w:t>
      </w:r>
      <w:proofErr w:type="gramStart"/>
      <w:r w:rsidRPr="00984967">
        <w:rPr>
          <w:rFonts w:ascii="Trebuchet MS" w:eastAsia="Times New Roman" w:hAnsi="Trebuchet MS" w:cs="Segoe UI"/>
          <w:color w:val="212529"/>
          <w:sz w:val="24"/>
          <w:szCs w:val="24"/>
          <w:lang w:val="en" w:eastAsia="en-GB"/>
        </w:rPr>
        <w:t>safe</w:t>
      </w:r>
      <w:proofErr w:type="gramEnd"/>
    </w:p>
    <w:p w14:paraId="3B6B27E9" w14:textId="77777777" w:rsidR="00984967" w:rsidRPr="00984967" w:rsidRDefault="00984967" w:rsidP="00984967">
      <w:pPr>
        <w:numPr>
          <w:ilvl w:val="0"/>
          <w:numId w:val="9"/>
        </w:numPr>
        <w:spacing w:after="0" w:line="240" w:lineRule="auto"/>
        <w:contextualSpacing/>
        <w:jc w:val="both"/>
        <w:rPr>
          <w:rFonts w:ascii="Trebuchet MS" w:eastAsia="Times New Roman" w:hAnsi="Trebuchet MS" w:cs="Arial"/>
          <w:b/>
          <w:color w:val="4F81BD" w:themeColor="accent1"/>
          <w:sz w:val="24"/>
          <w:szCs w:val="24"/>
          <w:lang w:eastAsia="en-GB"/>
        </w:rPr>
      </w:pPr>
      <w:r w:rsidRPr="00984967">
        <w:rPr>
          <w:rFonts w:ascii="Trebuchet MS" w:eastAsia="Times New Roman" w:hAnsi="Trebuchet MS" w:cs="Segoe UI"/>
          <w:color w:val="212529"/>
          <w:sz w:val="24"/>
          <w:szCs w:val="24"/>
          <w:lang w:val="en" w:eastAsia="en-GB"/>
        </w:rPr>
        <w:t xml:space="preserve">Protect our vulnerable and help victims cope and recover from crime and </w:t>
      </w:r>
      <w:proofErr w:type="gramStart"/>
      <w:r w:rsidRPr="00984967">
        <w:rPr>
          <w:rFonts w:ascii="Trebuchet MS" w:eastAsia="Times New Roman" w:hAnsi="Trebuchet MS" w:cs="Segoe UI"/>
          <w:color w:val="212529"/>
          <w:sz w:val="24"/>
          <w:szCs w:val="24"/>
          <w:lang w:val="en" w:eastAsia="en-GB"/>
        </w:rPr>
        <w:t>abuse</w:t>
      </w:r>
      <w:proofErr w:type="gramEnd"/>
    </w:p>
    <w:p w14:paraId="6B3F7F17" w14:textId="1675C986" w:rsidR="00984967" w:rsidRDefault="00984967" w:rsidP="00984967">
      <w:pPr>
        <w:numPr>
          <w:ilvl w:val="0"/>
          <w:numId w:val="9"/>
        </w:numPr>
        <w:spacing w:after="0" w:line="240" w:lineRule="auto"/>
        <w:contextualSpacing/>
        <w:jc w:val="both"/>
        <w:rPr>
          <w:rFonts w:ascii="Trebuchet MS" w:eastAsia="Times New Roman" w:hAnsi="Trebuchet MS" w:cs="Arial"/>
          <w:b/>
          <w:color w:val="4F81BD" w:themeColor="accent1"/>
          <w:sz w:val="24"/>
          <w:szCs w:val="24"/>
          <w:lang w:eastAsia="en-GB"/>
        </w:rPr>
      </w:pPr>
      <w:r w:rsidRPr="00984967">
        <w:rPr>
          <w:rFonts w:ascii="Trebuchet MS" w:eastAsia="Times New Roman" w:hAnsi="Trebuchet MS" w:cs="Segoe UI"/>
          <w:color w:val="212529"/>
          <w:sz w:val="24"/>
          <w:szCs w:val="24"/>
          <w:lang w:val="en" w:eastAsia="en-GB"/>
        </w:rPr>
        <w:t xml:space="preserve">Improve access to justice for victims and </w:t>
      </w:r>
      <w:proofErr w:type="gramStart"/>
      <w:r w:rsidRPr="00984967">
        <w:rPr>
          <w:rFonts w:ascii="Trebuchet MS" w:eastAsia="Times New Roman" w:hAnsi="Trebuchet MS" w:cs="Segoe UI"/>
          <w:color w:val="212529"/>
          <w:sz w:val="24"/>
          <w:szCs w:val="24"/>
          <w:lang w:val="en" w:eastAsia="en-GB"/>
        </w:rPr>
        <w:t>witnesses</w:t>
      </w:r>
      <w:proofErr w:type="gramEnd"/>
    </w:p>
    <w:p w14:paraId="62CD663A" w14:textId="77777777" w:rsidR="00984967" w:rsidRPr="00984967" w:rsidRDefault="00984967" w:rsidP="00984967">
      <w:pPr>
        <w:spacing w:after="0" w:line="240" w:lineRule="auto"/>
        <w:ind w:left="720"/>
        <w:contextualSpacing/>
        <w:jc w:val="both"/>
        <w:rPr>
          <w:rFonts w:ascii="Trebuchet MS" w:eastAsia="Times New Roman" w:hAnsi="Trebuchet MS" w:cs="Arial"/>
          <w:b/>
          <w:color w:val="4F81BD" w:themeColor="accent1"/>
          <w:sz w:val="24"/>
          <w:szCs w:val="24"/>
          <w:lang w:eastAsia="en-GB"/>
        </w:rPr>
      </w:pPr>
    </w:p>
    <w:p w14:paraId="7DFB96D4" w14:textId="77777777" w:rsidR="00984967" w:rsidRPr="00984967" w:rsidRDefault="00501E5E" w:rsidP="00984967">
      <w:pPr>
        <w:jc w:val="both"/>
        <w:rPr>
          <w:rFonts w:ascii="Trebuchet MS" w:hAnsi="Trebuchet MS" w:cs="Calibri"/>
          <w:color w:val="4F81BD" w:themeColor="accent1"/>
          <w:sz w:val="24"/>
          <w:szCs w:val="24"/>
          <w:u w:val="single"/>
          <w:lang w:eastAsia="en-GB"/>
        </w:rPr>
      </w:pPr>
      <w:hyperlink r:id="rId64" w:history="1">
        <w:r w:rsidR="00984967" w:rsidRPr="00984967">
          <w:rPr>
            <w:rFonts w:ascii="Trebuchet MS" w:hAnsi="Trebuchet MS" w:cs="Calibri"/>
            <w:color w:val="0000FF" w:themeColor="hyperlink"/>
            <w:sz w:val="24"/>
            <w:szCs w:val="24"/>
            <w:u w:val="single"/>
            <w:lang w:eastAsia="en-GB"/>
          </w:rPr>
          <w:t>East Sussex Safer Communities Partnerships' Business Plan 2020-23</w:t>
        </w:r>
      </w:hyperlink>
    </w:p>
    <w:p w14:paraId="37D63E6C" w14:textId="77777777" w:rsidR="00984967" w:rsidRPr="00984967" w:rsidRDefault="00984967" w:rsidP="00984967">
      <w:pPr>
        <w:jc w:val="both"/>
        <w:rPr>
          <w:rFonts w:ascii="Trebuchet MS" w:hAnsi="Trebuchet MS"/>
          <w:sz w:val="24"/>
          <w:szCs w:val="24"/>
        </w:rPr>
      </w:pPr>
      <w:r w:rsidRPr="00984967">
        <w:rPr>
          <w:rFonts w:ascii="Trebuchet MS" w:hAnsi="Trebuchet MS"/>
          <w:sz w:val="24"/>
          <w:szCs w:val="24"/>
        </w:rPr>
        <w:t>The East Sussex Safer Communities Partnership undertakes a strategic assessment of community safety every three years with an annual refresh in order to select work streams and plan activity for the year ahead.</w:t>
      </w:r>
    </w:p>
    <w:p w14:paraId="3125955E" w14:textId="77777777" w:rsidR="00984967" w:rsidRPr="00984967" w:rsidRDefault="00984967" w:rsidP="00984967">
      <w:pPr>
        <w:jc w:val="both"/>
        <w:rPr>
          <w:rFonts w:ascii="Trebuchet MS" w:hAnsi="Trebuchet MS"/>
          <w:sz w:val="24"/>
          <w:szCs w:val="24"/>
        </w:rPr>
      </w:pPr>
      <w:r w:rsidRPr="00984967">
        <w:rPr>
          <w:rFonts w:ascii="Trebuchet MS" w:hAnsi="Trebuchet MS"/>
          <w:sz w:val="24"/>
          <w:szCs w:val="24"/>
        </w:rPr>
        <w:t>Colleagues from the ESSCP and ESCC Children’s Services work closely with the Safer Communities Partnership to respond to the broader threat of exploitation. Sustaining existing work within the partnership and developing new and existing relationships with partners is of particular importance to ensure that we are supporting vulnerable individuals within the community and helping them feel safe and confident in their everyday lives.</w:t>
      </w:r>
    </w:p>
    <w:p w14:paraId="09E012B7" w14:textId="77777777" w:rsidR="00984967" w:rsidRPr="00984967" w:rsidRDefault="00501E5E" w:rsidP="00984967">
      <w:pPr>
        <w:jc w:val="both"/>
        <w:rPr>
          <w:rFonts w:ascii="Trebuchet MS" w:hAnsi="Trebuchet MS"/>
          <w:sz w:val="24"/>
          <w:szCs w:val="24"/>
          <w:lang w:eastAsia="en-GB"/>
        </w:rPr>
      </w:pPr>
      <w:hyperlink r:id="rId65" w:history="1">
        <w:r w:rsidR="00984967" w:rsidRPr="00984967">
          <w:rPr>
            <w:rFonts w:ascii="Trebuchet MS" w:hAnsi="Trebuchet MS"/>
            <w:color w:val="0000FF" w:themeColor="hyperlink"/>
            <w:sz w:val="24"/>
            <w:szCs w:val="24"/>
            <w:u w:val="single"/>
            <w:lang w:eastAsia="en-GB"/>
          </w:rPr>
          <w:t>East Sussex Safeguarding Adult Board Strategic Plan 2021-24</w:t>
        </w:r>
      </w:hyperlink>
    </w:p>
    <w:p w14:paraId="45AB51BC" w14:textId="43C5DD98" w:rsidR="00984967" w:rsidRPr="00984967" w:rsidRDefault="00984967" w:rsidP="00984967">
      <w:pPr>
        <w:jc w:val="both"/>
        <w:rPr>
          <w:rFonts w:ascii="Trebuchet MS" w:hAnsi="Trebuchet MS"/>
          <w:sz w:val="24"/>
          <w:szCs w:val="24"/>
          <w:lang w:eastAsia="en-GB"/>
        </w:rPr>
      </w:pPr>
      <w:r w:rsidRPr="00984967">
        <w:rPr>
          <w:rFonts w:ascii="Trebuchet MS" w:hAnsi="Trebuchet MS"/>
          <w:sz w:val="24"/>
          <w:szCs w:val="24"/>
          <w:lang w:eastAsia="en-GB"/>
        </w:rPr>
        <w:t>The ESSCP works closely with the SAB on the overlapping themes of Modern Slavery, Domestic Abuse, and Cuckooing. The two boards are also collaborating on a needs analysis for the cohort of 18</w:t>
      </w:r>
      <w:r w:rsidR="00393906">
        <w:rPr>
          <w:rFonts w:ascii="Trebuchet MS" w:hAnsi="Trebuchet MS"/>
          <w:sz w:val="24"/>
          <w:szCs w:val="24"/>
          <w:lang w:eastAsia="en-GB"/>
        </w:rPr>
        <w:t xml:space="preserve"> to </w:t>
      </w:r>
      <w:r w:rsidRPr="00984967">
        <w:rPr>
          <w:rFonts w:ascii="Trebuchet MS" w:hAnsi="Trebuchet MS"/>
          <w:sz w:val="24"/>
          <w:szCs w:val="24"/>
          <w:lang w:eastAsia="en-GB"/>
        </w:rPr>
        <w:t>25 year olds who may be at risk of exploitation to identify any current gaps in service provision</w:t>
      </w:r>
      <w:r w:rsidR="00393906">
        <w:rPr>
          <w:rFonts w:ascii="Trebuchet MS" w:hAnsi="Trebuchet MS"/>
          <w:sz w:val="24"/>
          <w:szCs w:val="24"/>
          <w:lang w:eastAsia="en-GB"/>
        </w:rPr>
        <w:t>.</w:t>
      </w:r>
      <w:r w:rsidRPr="00984967">
        <w:rPr>
          <w:rFonts w:ascii="Trebuchet MS" w:hAnsi="Trebuchet MS"/>
          <w:sz w:val="24"/>
          <w:szCs w:val="24"/>
          <w:lang w:eastAsia="en-GB"/>
        </w:rPr>
        <w:t xml:space="preserve"> </w:t>
      </w:r>
    </w:p>
    <w:p w14:paraId="586B7E13" w14:textId="77777777" w:rsidR="00984967" w:rsidRDefault="00501E5E" w:rsidP="00984967">
      <w:pPr>
        <w:autoSpaceDE w:val="0"/>
        <w:autoSpaceDN w:val="0"/>
        <w:adjustRightInd w:val="0"/>
        <w:spacing w:after="0" w:line="240" w:lineRule="auto"/>
        <w:jc w:val="both"/>
        <w:rPr>
          <w:rStyle w:val="Hyperlink"/>
          <w:rFonts w:ascii="Trebuchet MS" w:hAnsi="Trebuchet MS" w:cstheme="minorHAnsi"/>
          <w:sz w:val="24"/>
          <w:szCs w:val="24"/>
          <w:lang w:eastAsia="en-GB"/>
        </w:rPr>
      </w:pPr>
      <w:hyperlink r:id="rId66" w:history="1">
        <w:r w:rsidR="00984967" w:rsidRPr="00984967">
          <w:rPr>
            <w:rStyle w:val="Hyperlink"/>
            <w:rFonts w:ascii="Trebuchet MS" w:hAnsi="Trebuchet MS" w:cstheme="minorHAnsi"/>
            <w:sz w:val="24"/>
            <w:szCs w:val="24"/>
            <w:lang w:eastAsia="en-GB"/>
          </w:rPr>
          <w:t>East Sussex Youth Cabinet</w:t>
        </w:r>
      </w:hyperlink>
    </w:p>
    <w:p w14:paraId="50BA3DEA" w14:textId="77777777" w:rsidR="00984967" w:rsidRDefault="00984967" w:rsidP="00984967">
      <w:pPr>
        <w:autoSpaceDE w:val="0"/>
        <w:autoSpaceDN w:val="0"/>
        <w:adjustRightInd w:val="0"/>
        <w:spacing w:after="0" w:line="240" w:lineRule="auto"/>
        <w:jc w:val="both"/>
        <w:rPr>
          <w:rStyle w:val="Hyperlink"/>
          <w:rFonts w:ascii="Trebuchet MS" w:hAnsi="Trebuchet MS" w:cstheme="minorHAnsi"/>
          <w:sz w:val="24"/>
          <w:szCs w:val="24"/>
          <w:lang w:eastAsia="en-GB"/>
        </w:rPr>
      </w:pPr>
    </w:p>
    <w:p w14:paraId="0F6F35AF" w14:textId="5E8ACA61" w:rsidR="00984967" w:rsidRPr="00984967" w:rsidRDefault="00984967" w:rsidP="00984967">
      <w:pPr>
        <w:autoSpaceDE w:val="0"/>
        <w:autoSpaceDN w:val="0"/>
        <w:adjustRightInd w:val="0"/>
        <w:spacing w:after="0" w:line="240" w:lineRule="auto"/>
        <w:jc w:val="both"/>
        <w:rPr>
          <w:rFonts w:ascii="Trebuchet MS" w:hAnsi="Trebuchet MS" w:cstheme="minorHAnsi"/>
          <w:color w:val="000000"/>
          <w:sz w:val="24"/>
          <w:szCs w:val="24"/>
          <w:lang w:eastAsia="en-GB"/>
        </w:rPr>
      </w:pPr>
      <w:r w:rsidRPr="00984967">
        <w:rPr>
          <w:rFonts w:ascii="Trebuchet MS" w:hAnsi="Trebuchet MS" w:cstheme="minorHAnsi"/>
          <w:color w:val="000000"/>
          <w:sz w:val="24"/>
          <w:szCs w:val="24"/>
          <w:lang w:eastAsia="en-GB"/>
        </w:rPr>
        <w:t>The Youth Cabinet members are young people aged 11 to 18 years old. They are elected to represent the views of young people in East Sussex.</w:t>
      </w:r>
      <w:r>
        <w:rPr>
          <w:rFonts w:ascii="Trebuchet MS" w:hAnsi="Trebuchet MS" w:cstheme="minorHAnsi"/>
          <w:color w:val="000000"/>
          <w:sz w:val="24"/>
          <w:szCs w:val="24"/>
          <w:lang w:eastAsia="en-GB"/>
        </w:rPr>
        <w:t xml:space="preserve"> </w:t>
      </w:r>
      <w:r w:rsidRPr="00984967">
        <w:rPr>
          <w:rFonts w:ascii="Trebuchet MS" w:hAnsi="Trebuchet MS" w:cstheme="minorHAnsi"/>
          <w:color w:val="000000"/>
          <w:sz w:val="24"/>
          <w:szCs w:val="24"/>
          <w:lang w:eastAsia="en-GB"/>
        </w:rPr>
        <w:t>Members of the Youth Cabinet gather the views of young people through:</w:t>
      </w:r>
    </w:p>
    <w:p w14:paraId="386B26EF" w14:textId="77777777" w:rsidR="00984967" w:rsidRPr="00984967" w:rsidRDefault="00984967" w:rsidP="00750613">
      <w:pPr>
        <w:pStyle w:val="ListParagraph"/>
        <w:numPr>
          <w:ilvl w:val="0"/>
          <w:numId w:val="51"/>
        </w:numPr>
        <w:autoSpaceDE w:val="0"/>
        <w:autoSpaceDN w:val="0"/>
        <w:adjustRightInd w:val="0"/>
        <w:jc w:val="both"/>
        <w:rPr>
          <w:rFonts w:ascii="Trebuchet MS" w:hAnsi="Trebuchet MS" w:cstheme="minorHAnsi"/>
          <w:color w:val="000000"/>
        </w:rPr>
      </w:pPr>
      <w:r w:rsidRPr="00984967">
        <w:rPr>
          <w:rFonts w:ascii="Trebuchet MS" w:hAnsi="Trebuchet MS" w:cstheme="minorHAnsi"/>
          <w:color w:val="000000"/>
        </w:rPr>
        <w:t>surveys</w:t>
      </w:r>
    </w:p>
    <w:p w14:paraId="01C166AF" w14:textId="77777777" w:rsidR="00984967" w:rsidRPr="00984967" w:rsidRDefault="00984967" w:rsidP="00750613">
      <w:pPr>
        <w:pStyle w:val="ListParagraph"/>
        <w:numPr>
          <w:ilvl w:val="0"/>
          <w:numId w:val="51"/>
        </w:numPr>
        <w:autoSpaceDE w:val="0"/>
        <w:autoSpaceDN w:val="0"/>
        <w:adjustRightInd w:val="0"/>
        <w:jc w:val="both"/>
        <w:rPr>
          <w:rFonts w:ascii="Trebuchet MS" w:hAnsi="Trebuchet MS" w:cstheme="minorHAnsi"/>
          <w:color w:val="000000"/>
        </w:rPr>
      </w:pPr>
      <w:r w:rsidRPr="00984967">
        <w:rPr>
          <w:rFonts w:ascii="Trebuchet MS" w:hAnsi="Trebuchet MS" w:cstheme="minorHAnsi"/>
          <w:color w:val="000000"/>
        </w:rPr>
        <w:t>workshops</w:t>
      </w:r>
    </w:p>
    <w:p w14:paraId="738D0277" w14:textId="77777777" w:rsidR="00984967" w:rsidRPr="00984967" w:rsidRDefault="00984967" w:rsidP="00750613">
      <w:pPr>
        <w:pStyle w:val="ListParagraph"/>
        <w:numPr>
          <w:ilvl w:val="0"/>
          <w:numId w:val="51"/>
        </w:numPr>
        <w:autoSpaceDE w:val="0"/>
        <w:autoSpaceDN w:val="0"/>
        <w:adjustRightInd w:val="0"/>
        <w:jc w:val="both"/>
        <w:rPr>
          <w:rFonts w:ascii="Trebuchet MS" w:hAnsi="Trebuchet MS" w:cstheme="minorHAnsi"/>
          <w:color w:val="000000"/>
        </w:rPr>
      </w:pPr>
      <w:r w:rsidRPr="00984967">
        <w:rPr>
          <w:rFonts w:ascii="Trebuchet MS" w:hAnsi="Trebuchet MS" w:cstheme="minorHAnsi"/>
          <w:color w:val="000000"/>
        </w:rPr>
        <w:t>events</w:t>
      </w:r>
    </w:p>
    <w:p w14:paraId="7F461E76" w14:textId="03A48699" w:rsidR="00984967" w:rsidRPr="00984967" w:rsidRDefault="00984967" w:rsidP="00750613">
      <w:pPr>
        <w:pStyle w:val="ListParagraph"/>
        <w:numPr>
          <w:ilvl w:val="0"/>
          <w:numId w:val="51"/>
        </w:numPr>
        <w:autoSpaceDE w:val="0"/>
        <w:autoSpaceDN w:val="0"/>
        <w:adjustRightInd w:val="0"/>
        <w:jc w:val="both"/>
        <w:rPr>
          <w:rFonts w:ascii="Trebuchet MS" w:hAnsi="Trebuchet MS" w:cstheme="minorHAnsi"/>
          <w:color w:val="000000"/>
        </w:rPr>
      </w:pPr>
      <w:r w:rsidRPr="00984967">
        <w:rPr>
          <w:rFonts w:ascii="Trebuchet MS" w:hAnsi="Trebuchet MS" w:cstheme="minorHAnsi"/>
          <w:color w:val="000000"/>
        </w:rPr>
        <w:t>creative consultation</w:t>
      </w:r>
    </w:p>
    <w:p w14:paraId="2ED08482" w14:textId="77777777" w:rsidR="00984967" w:rsidRPr="00984967" w:rsidRDefault="00984967" w:rsidP="00984967">
      <w:pPr>
        <w:autoSpaceDE w:val="0"/>
        <w:autoSpaceDN w:val="0"/>
        <w:adjustRightInd w:val="0"/>
        <w:spacing w:after="0" w:line="240" w:lineRule="auto"/>
        <w:jc w:val="both"/>
        <w:rPr>
          <w:rFonts w:ascii="Trebuchet MS" w:hAnsi="Trebuchet MS" w:cstheme="minorHAnsi"/>
          <w:color w:val="000000"/>
          <w:sz w:val="24"/>
          <w:szCs w:val="24"/>
          <w:lang w:eastAsia="en-GB"/>
        </w:rPr>
      </w:pPr>
    </w:p>
    <w:p w14:paraId="4721F01C" w14:textId="77777777" w:rsidR="00984967" w:rsidRPr="00984967" w:rsidRDefault="00984967" w:rsidP="00984967">
      <w:pPr>
        <w:autoSpaceDE w:val="0"/>
        <w:autoSpaceDN w:val="0"/>
        <w:adjustRightInd w:val="0"/>
        <w:spacing w:after="0" w:line="240" w:lineRule="auto"/>
        <w:jc w:val="both"/>
        <w:rPr>
          <w:rFonts w:ascii="Trebuchet MS" w:hAnsi="Trebuchet MS" w:cstheme="minorHAnsi"/>
          <w:color w:val="000000"/>
          <w:sz w:val="24"/>
          <w:szCs w:val="24"/>
          <w:lang w:eastAsia="en-GB"/>
        </w:rPr>
      </w:pPr>
    </w:p>
    <w:p w14:paraId="6C6410FC" w14:textId="77777777" w:rsidR="00202A92" w:rsidRPr="00984967" w:rsidRDefault="00202A92" w:rsidP="00973044">
      <w:pPr>
        <w:autoSpaceDE w:val="0"/>
        <w:autoSpaceDN w:val="0"/>
        <w:adjustRightInd w:val="0"/>
        <w:spacing w:after="120"/>
        <w:jc w:val="both"/>
        <w:rPr>
          <w:rFonts w:ascii="Trebuchet MS" w:hAnsi="Trebuchet MS" w:cs="Arial"/>
          <w:color w:val="000000"/>
          <w:sz w:val="24"/>
          <w:szCs w:val="24"/>
          <w:lang w:eastAsia="en-GB"/>
        </w:rPr>
      </w:pPr>
    </w:p>
    <w:p w14:paraId="55EC8344" w14:textId="77777777" w:rsidR="00202A92" w:rsidRPr="00EE0623" w:rsidRDefault="00202A92" w:rsidP="00973044">
      <w:pPr>
        <w:spacing w:after="120"/>
        <w:rPr>
          <w:rFonts w:ascii="Trebuchet MS" w:eastAsiaTheme="minorHAnsi" w:hAnsi="Trebuchet MS" w:cstheme="minorBidi"/>
        </w:rPr>
      </w:pPr>
    </w:p>
    <w:p w14:paraId="52C14BDA" w14:textId="242A576C" w:rsidR="004E6EAC" w:rsidRPr="00EE0623" w:rsidRDefault="004E6EAC" w:rsidP="00973044">
      <w:pPr>
        <w:spacing w:after="120"/>
        <w:rPr>
          <w:rFonts w:ascii="Trebuchet MS" w:hAnsi="Trebuchet MS" w:cstheme="minorHAnsi"/>
          <w:bCs/>
          <w:sz w:val="24"/>
          <w:szCs w:val="24"/>
        </w:rPr>
      </w:pPr>
      <w:r w:rsidRPr="00EE0623">
        <w:rPr>
          <w:rFonts w:ascii="Trebuchet MS" w:hAnsi="Trebuchet MS" w:cstheme="minorHAnsi"/>
          <w:bCs/>
          <w:sz w:val="24"/>
          <w:szCs w:val="24"/>
        </w:rPr>
        <w:br w:type="page"/>
      </w:r>
    </w:p>
    <w:p w14:paraId="6DD77768" w14:textId="69EE2AD4" w:rsidR="006B4D8C" w:rsidRPr="00EE0623" w:rsidRDefault="001E2ABC" w:rsidP="00973044">
      <w:pPr>
        <w:spacing w:after="120"/>
        <w:jc w:val="both"/>
        <w:rPr>
          <w:rFonts w:ascii="Trebuchet MS" w:hAnsi="Trebuchet MS" w:cstheme="minorHAnsi"/>
          <w:b/>
          <w:color w:val="007FA3"/>
          <w:sz w:val="32"/>
          <w:szCs w:val="32"/>
        </w:rPr>
      </w:pPr>
      <w:r w:rsidRPr="00EE0623">
        <w:rPr>
          <w:rFonts w:ascii="Trebuchet MS" w:hAnsi="Trebuchet MS" w:cstheme="minorHAnsi"/>
          <w:b/>
          <w:color w:val="007FA3"/>
          <w:sz w:val="32"/>
          <w:szCs w:val="32"/>
        </w:rPr>
        <w:lastRenderedPageBreak/>
        <w:t>9</w:t>
      </w:r>
      <w:r w:rsidR="00344F2B" w:rsidRPr="00EE0623">
        <w:rPr>
          <w:rFonts w:ascii="Trebuchet MS" w:hAnsi="Trebuchet MS" w:cstheme="minorHAnsi"/>
          <w:b/>
          <w:color w:val="007FA3"/>
          <w:sz w:val="32"/>
          <w:szCs w:val="32"/>
        </w:rPr>
        <w:t>.</w:t>
      </w:r>
      <w:r w:rsidR="00910297" w:rsidRPr="00EE0623">
        <w:rPr>
          <w:rFonts w:ascii="Trebuchet MS" w:hAnsi="Trebuchet MS" w:cstheme="minorHAnsi"/>
          <w:b/>
          <w:color w:val="007FA3"/>
          <w:sz w:val="32"/>
          <w:szCs w:val="32"/>
        </w:rPr>
        <w:t>E</w:t>
      </w:r>
      <w:r w:rsidR="00344F2B" w:rsidRPr="00EE0623">
        <w:rPr>
          <w:rFonts w:ascii="Trebuchet MS" w:hAnsi="Trebuchet MS" w:cstheme="minorHAnsi"/>
          <w:b/>
          <w:color w:val="007FA3"/>
          <w:sz w:val="32"/>
          <w:szCs w:val="32"/>
        </w:rPr>
        <w:tab/>
        <w:t>Acronyms</w:t>
      </w:r>
    </w:p>
    <w:tbl>
      <w:tblPr>
        <w:tblStyle w:val="TableGrid"/>
        <w:tblW w:w="0" w:type="auto"/>
        <w:tblLook w:val="04A0" w:firstRow="1" w:lastRow="0" w:firstColumn="1" w:lastColumn="0" w:noHBand="0" w:noVBand="1"/>
      </w:tblPr>
      <w:tblGrid>
        <w:gridCol w:w="1951"/>
        <w:gridCol w:w="7399"/>
      </w:tblGrid>
      <w:tr w:rsidR="003E0AD9" w:rsidRPr="003E0AD9" w14:paraId="6E2AF5D8"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7B1FBCA5"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ABE</w:t>
            </w:r>
          </w:p>
        </w:tc>
        <w:tc>
          <w:tcPr>
            <w:tcW w:w="7399" w:type="dxa"/>
            <w:tcBorders>
              <w:top w:val="single" w:sz="4" w:space="0" w:color="auto"/>
              <w:left w:val="single" w:sz="4" w:space="0" w:color="auto"/>
              <w:bottom w:val="single" w:sz="4" w:space="0" w:color="auto"/>
              <w:right w:val="single" w:sz="4" w:space="0" w:color="auto"/>
            </w:tcBorders>
            <w:hideMark/>
          </w:tcPr>
          <w:p w14:paraId="0B94FFEE"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Achieving Best Evidence</w:t>
            </w:r>
          </w:p>
        </w:tc>
      </w:tr>
      <w:tr w:rsidR="003E0AD9" w:rsidRPr="003E0AD9" w14:paraId="33772206"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1265C01"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AMH</w:t>
            </w:r>
          </w:p>
        </w:tc>
        <w:tc>
          <w:tcPr>
            <w:tcW w:w="7399" w:type="dxa"/>
            <w:tcBorders>
              <w:top w:val="single" w:sz="4" w:space="0" w:color="auto"/>
              <w:left w:val="single" w:sz="4" w:space="0" w:color="auto"/>
              <w:bottom w:val="single" w:sz="4" w:space="0" w:color="auto"/>
              <w:right w:val="single" w:sz="4" w:space="0" w:color="auto"/>
            </w:tcBorders>
            <w:hideMark/>
          </w:tcPr>
          <w:p w14:paraId="37A441A5"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Adult Mental Health</w:t>
            </w:r>
          </w:p>
        </w:tc>
      </w:tr>
      <w:tr w:rsidR="003E0AD9" w:rsidRPr="003E0AD9" w14:paraId="68D100E8"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7C60FF44"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CAFCASS</w:t>
            </w:r>
          </w:p>
        </w:tc>
        <w:tc>
          <w:tcPr>
            <w:tcW w:w="7399" w:type="dxa"/>
            <w:tcBorders>
              <w:top w:val="single" w:sz="4" w:space="0" w:color="auto"/>
              <w:left w:val="single" w:sz="4" w:space="0" w:color="auto"/>
              <w:bottom w:val="single" w:sz="4" w:space="0" w:color="auto"/>
              <w:right w:val="single" w:sz="4" w:space="0" w:color="auto"/>
            </w:tcBorders>
            <w:hideMark/>
          </w:tcPr>
          <w:p w14:paraId="302DD1A9"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Children and Family Court Advisory and Support Service </w:t>
            </w:r>
          </w:p>
        </w:tc>
      </w:tr>
      <w:tr w:rsidR="003E0AD9" w:rsidRPr="003E0AD9" w14:paraId="5373BA3C"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351CAD2F"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CAMHS</w:t>
            </w:r>
          </w:p>
        </w:tc>
        <w:tc>
          <w:tcPr>
            <w:tcW w:w="7399" w:type="dxa"/>
            <w:tcBorders>
              <w:top w:val="single" w:sz="4" w:space="0" w:color="auto"/>
              <w:left w:val="single" w:sz="4" w:space="0" w:color="auto"/>
              <w:bottom w:val="single" w:sz="4" w:space="0" w:color="auto"/>
              <w:right w:val="single" w:sz="4" w:space="0" w:color="auto"/>
            </w:tcBorders>
            <w:hideMark/>
          </w:tcPr>
          <w:p w14:paraId="282CA2F1"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Child and Adolescent Mental Health Service</w:t>
            </w:r>
          </w:p>
        </w:tc>
      </w:tr>
      <w:tr w:rsidR="003E0AD9" w:rsidRPr="003E0AD9" w14:paraId="3D55A3E6"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9BC82F7"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CCG</w:t>
            </w:r>
          </w:p>
        </w:tc>
        <w:tc>
          <w:tcPr>
            <w:tcW w:w="7399" w:type="dxa"/>
            <w:tcBorders>
              <w:top w:val="single" w:sz="4" w:space="0" w:color="auto"/>
              <w:left w:val="single" w:sz="4" w:space="0" w:color="auto"/>
              <w:bottom w:val="single" w:sz="4" w:space="0" w:color="auto"/>
              <w:right w:val="single" w:sz="4" w:space="0" w:color="auto"/>
            </w:tcBorders>
            <w:hideMark/>
          </w:tcPr>
          <w:p w14:paraId="6FF8F82C"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rPr>
              <w:t xml:space="preserve">Clinical Commissioning Groups </w:t>
            </w:r>
          </w:p>
        </w:tc>
      </w:tr>
      <w:tr w:rsidR="003E0AD9" w:rsidRPr="003E0AD9" w14:paraId="4372352D"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97D8865"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CDOP</w:t>
            </w:r>
          </w:p>
        </w:tc>
        <w:tc>
          <w:tcPr>
            <w:tcW w:w="7399" w:type="dxa"/>
            <w:tcBorders>
              <w:top w:val="single" w:sz="4" w:space="0" w:color="auto"/>
              <w:left w:val="single" w:sz="4" w:space="0" w:color="auto"/>
              <w:bottom w:val="single" w:sz="4" w:space="0" w:color="auto"/>
              <w:right w:val="single" w:sz="4" w:space="0" w:color="auto"/>
            </w:tcBorders>
            <w:hideMark/>
          </w:tcPr>
          <w:p w14:paraId="7FE65C5C"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Child Death Overview Panel </w:t>
            </w:r>
          </w:p>
        </w:tc>
      </w:tr>
      <w:tr w:rsidR="003E0AD9" w:rsidRPr="003E0AD9" w14:paraId="6EA9D066"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F6ECDA7"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CQC</w:t>
            </w:r>
          </w:p>
        </w:tc>
        <w:tc>
          <w:tcPr>
            <w:tcW w:w="7399" w:type="dxa"/>
            <w:tcBorders>
              <w:top w:val="single" w:sz="4" w:space="0" w:color="auto"/>
              <w:left w:val="single" w:sz="4" w:space="0" w:color="auto"/>
              <w:bottom w:val="single" w:sz="4" w:space="0" w:color="auto"/>
              <w:right w:val="single" w:sz="4" w:space="0" w:color="auto"/>
            </w:tcBorders>
            <w:hideMark/>
          </w:tcPr>
          <w:p w14:paraId="28D42C0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Care Quality Commission</w:t>
            </w:r>
          </w:p>
        </w:tc>
      </w:tr>
      <w:tr w:rsidR="003E0AD9" w:rsidRPr="003E0AD9" w14:paraId="4F9BC697"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3ACBA51"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CRG</w:t>
            </w:r>
          </w:p>
        </w:tc>
        <w:tc>
          <w:tcPr>
            <w:tcW w:w="7399" w:type="dxa"/>
            <w:tcBorders>
              <w:top w:val="single" w:sz="4" w:space="0" w:color="auto"/>
              <w:left w:val="single" w:sz="4" w:space="0" w:color="auto"/>
              <w:bottom w:val="single" w:sz="4" w:space="0" w:color="auto"/>
              <w:right w:val="single" w:sz="4" w:space="0" w:color="auto"/>
            </w:tcBorders>
            <w:hideMark/>
          </w:tcPr>
          <w:p w14:paraId="14746036"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Case Review Subgroup</w:t>
            </w:r>
          </w:p>
        </w:tc>
      </w:tr>
      <w:tr w:rsidR="003E0AD9" w:rsidRPr="003E0AD9" w14:paraId="61114D7C" w14:textId="77777777" w:rsidTr="001727E8">
        <w:tc>
          <w:tcPr>
            <w:tcW w:w="1951" w:type="dxa"/>
            <w:tcBorders>
              <w:top w:val="single" w:sz="4" w:space="0" w:color="auto"/>
              <w:left w:val="single" w:sz="4" w:space="0" w:color="auto"/>
              <w:bottom w:val="single" w:sz="4" w:space="0" w:color="auto"/>
              <w:right w:val="single" w:sz="4" w:space="0" w:color="auto"/>
            </w:tcBorders>
          </w:tcPr>
          <w:p w14:paraId="261E79EE"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rPr>
              <w:t>CSARC</w:t>
            </w:r>
          </w:p>
        </w:tc>
        <w:tc>
          <w:tcPr>
            <w:tcW w:w="7399" w:type="dxa"/>
            <w:tcBorders>
              <w:top w:val="single" w:sz="4" w:space="0" w:color="auto"/>
              <w:left w:val="single" w:sz="4" w:space="0" w:color="auto"/>
              <w:bottom w:val="single" w:sz="4" w:space="0" w:color="auto"/>
              <w:right w:val="single" w:sz="4" w:space="0" w:color="auto"/>
            </w:tcBorders>
          </w:tcPr>
          <w:p w14:paraId="7A386896"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bCs/>
                <w:sz w:val="24"/>
                <w:szCs w:val="24"/>
              </w:rPr>
              <w:t>Children’s Sexual Assault Referral Centre</w:t>
            </w:r>
          </w:p>
        </w:tc>
      </w:tr>
      <w:tr w:rsidR="003E0AD9" w:rsidRPr="003E0AD9" w14:paraId="51882051" w14:textId="77777777" w:rsidTr="001727E8">
        <w:tc>
          <w:tcPr>
            <w:tcW w:w="1951" w:type="dxa"/>
            <w:tcBorders>
              <w:top w:val="single" w:sz="4" w:space="0" w:color="auto"/>
              <w:left w:val="single" w:sz="4" w:space="0" w:color="auto"/>
              <w:bottom w:val="single" w:sz="4" w:space="0" w:color="auto"/>
              <w:right w:val="single" w:sz="4" w:space="0" w:color="auto"/>
            </w:tcBorders>
          </w:tcPr>
          <w:p w14:paraId="6FD665C9" w14:textId="77777777" w:rsidR="003E0AD9" w:rsidRPr="003E0AD9" w:rsidRDefault="003E0AD9" w:rsidP="001727E8">
            <w:pPr>
              <w:spacing w:after="0"/>
              <w:ind w:firstLine="221"/>
              <w:jc w:val="both"/>
              <w:rPr>
                <w:rFonts w:ascii="Trebuchet MS" w:hAnsi="Trebuchet MS" w:cstheme="minorHAnsi"/>
                <w:b/>
                <w:bCs/>
                <w:sz w:val="24"/>
                <w:szCs w:val="24"/>
              </w:rPr>
            </w:pPr>
            <w:r w:rsidRPr="003E0AD9">
              <w:rPr>
                <w:rFonts w:ascii="Trebuchet MS" w:hAnsi="Trebuchet MS" w:cstheme="minorHAnsi"/>
                <w:b/>
                <w:bCs/>
                <w:sz w:val="24"/>
                <w:szCs w:val="24"/>
              </w:rPr>
              <w:t>CSP</w:t>
            </w:r>
          </w:p>
        </w:tc>
        <w:tc>
          <w:tcPr>
            <w:tcW w:w="7399" w:type="dxa"/>
            <w:tcBorders>
              <w:top w:val="single" w:sz="4" w:space="0" w:color="auto"/>
              <w:left w:val="single" w:sz="4" w:space="0" w:color="auto"/>
              <w:bottom w:val="single" w:sz="4" w:space="0" w:color="auto"/>
              <w:right w:val="single" w:sz="4" w:space="0" w:color="auto"/>
            </w:tcBorders>
          </w:tcPr>
          <w:p w14:paraId="0F0BC4C3" w14:textId="77777777" w:rsidR="003E0AD9" w:rsidRPr="003E0AD9" w:rsidRDefault="003E0AD9" w:rsidP="001727E8">
            <w:pPr>
              <w:spacing w:after="0"/>
              <w:ind w:firstLine="220"/>
              <w:jc w:val="both"/>
              <w:rPr>
                <w:rFonts w:ascii="Trebuchet MS" w:hAnsi="Trebuchet MS" w:cstheme="minorHAnsi"/>
                <w:bCs/>
                <w:sz w:val="24"/>
                <w:szCs w:val="24"/>
              </w:rPr>
            </w:pPr>
            <w:r w:rsidRPr="003E0AD9">
              <w:rPr>
                <w:rFonts w:ascii="Trebuchet MS" w:hAnsi="Trebuchet MS" w:cstheme="minorHAnsi"/>
                <w:bCs/>
                <w:sz w:val="24"/>
                <w:szCs w:val="24"/>
              </w:rPr>
              <w:t>Community Safety Partnership</w:t>
            </w:r>
          </w:p>
        </w:tc>
      </w:tr>
      <w:tr w:rsidR="003E0AD9" w:rsidRPr="003E0AD9" w14:paraId="35D82542"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6E4C9518"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CYPT</w:t>
            </w:r>
          </w:p>
        </w:tc>
        <w:tc>
          <w:tcPr>
            <w:tcW w:w="7399" w:type="dxa"/>
            <w:tcBorders>
              <w:top w:val="single" w:sz="4" w:space="0" w:color="auto"/>
              <w:left w:val="single" w:sz="4" w:space="0" w:color="auto"/>
              <w:bottom w:val="single" w:sz="4" w:space="0" w:color="auto"/>
              <w:right w:val="single" w:sz="4" w:space="0" w:color="auto"/>
            </w:tcBorders>
            <w:hideMark/>
          </w:tcPr>
          <w:p w14:paraId="0B00B97A"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Children and Young People Trust </w:t>
            </w:r>
          </w:p>
        </w:tc>
      </w:tr>
      <w:tr w:rsidR="003E0AD9" w:rsidRPr="003E0AD9" w14:paraId="15C1505D" w14:textId="77777777" w:rsidTr="001727E8">
        <w:tc>
          <w:tcPr>
            <w:tcW w:w="1951" w:type="dxa"/>
            <w:tcBorders>
              <w:top w:val="single" w:sz="4" w:space="0" w:color="auto"/>
              <w:left w:val="single" w:sz="4" w:space="0" w:color="auto"/>
              <w:bottom w:val="single" w:sz="4" w:space="0" w:color="auto"/>
              <w:right w:val="single" w:sz="4" w:space="0" w:color="auto"/>
            </w:tcBorders>
          </w:tcPr>
          <w:p w14:paraId="401A27B3"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DAT</w:t>
            </w:r>
          </w:p>
        </w:tc>
        <w:tc>
          <w:tcPr>
            <w:tcW w:w="7399" w:type="dxa"/>
            <w:tcBorders>
              <w:top w:val="single" w:sz="4" w:space="0" w:color="auto"/>
              <w:left w:val="single" w:sz="4" w:space="0" w:color="auto"/>
              <w:bottom w:val="single" w:sz="4" w:space="0" w:color="auto"/>
              <w:right w:val="single" w:sz="4" w:space="0" w:color="auto"/>
            </w:tcBorders>
          </w:tcPr>
          <w:p w14:paraId="4671C5E2"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Duty and Assessment Team</w:t>
            </w:r>
          </w:p>
        </w:tc>
      </w:tr>
      <w:tr w:rsidR="003E0AD9" w:rsidRPr="003E0AD9" w14:paraId="7515F461"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3434AA6C"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DfE</w:t>
            </w:r>
          </w:p>
        </w:tc>
        <w:tc>
          <w:tcPr>
            <w:tcW w:w="7399" w:type="dxa"/>
            <w:tcBorders>
              <w:top w:val="single" w:sz="4" w:space="0" w:color="auto"/>
              <w:left w:val="single" w:sz="4" w:space="0" w:color="auto"/>
              <w:bottom w:val="single" w:sz="4" w:space="0" w:color="auto"/>
              <w:right w:val="single" w:sz="4" w:space="0" w:color="auto"/>
            </w:tcBorders>
            <w:hideMark/>
          </w:tcPr>
          <w:p w14:paraId="637AB245"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Department for Education</w:t>
            </w:r>
          </w:p>
        </w:tc>
      </w:tr>
      <w:tr w:rsidR="003E0AD9" w:rsidRPr="003E0AD9" w14:paraId="613806D0"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664D1BFB"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EET</w:t>
            </w:r>
          </w:p>
        </w:tc>
        <w:tc>
          <w:tcPr>
            <w:tcW w:w="7399" w:type="dxa"/>
            <w:tcBorders>
              <w:top w:val="single" w:sz="4" w:space="0" w:color="auto"/>
              <w:left w:val="single" w:sz="4" w:space="0" w:color="auto"/>
              <w:bottom w:val="single" w:sz="4" w:space="0" w:color="auto"/>
              <w:right w:val="single" w:sz="4" w:space="0" w:color="auto"/>
            </w:tcBorders>
            <w:hideMark/>
          </w:tcPr>
          <w:p w14:paraId="37375802"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Education, Employment, or Training</w:t>
            </w:r>
          </w:p>
        </w:tc>
      </w:tr>
      <w:tr w:rsidR="003E0AD9" w:rsidRPr="003E0AD9" w14:paraId="7C2ACC27" w14:textId="77777777" w:rsidTr="001727E8">
        <w:tc>
          <w:tcPr>
            <w:tcW w:w="1951" w:type="dxa"/>
            <w:tcBorders>
              <w:top w:val="single" w:sz="4" w:space="0" w:color="auto"/>
              <w:left w:val="single" w:sz="4" w:space="0" w:color="auto"/>
              <w:bottom w:val="single" w:sz="4" w:space="0" w:color="auto"/>
              <w:right w:val="single" w:sz="4" w:space="0" w:color="auto"/>
            </w:tcBorders>
          </w:tcPr>
          <w:p w14:paraId="3D6A3B58"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EHE</w:t>
            </w:r>
          </w:p>
        </w:tc>
        <w:tc>
          <w:tcPr>
            <w:tcW w:w="7399" w:type="dxa"/>
            <w:tcBorders>
              <w:top w:val="single" w:sz="4" w:space="0" w:color="auto"/>
              <w:left w:val="single" w:sz="4" w:space="0" w:color="auto"/>
              <w:bottom w:val="single" w:sz="4" w:space="0" w:color="auto"/>
              <w:right w:val="single" w:sz="4" w:space="0" w:color="auto"/>
            </w:tcBorders>
          </w:tcPr>
          <w:p w14:paraId="2F737A62"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bCs/>
                <w:sz w:val="24"/>
                <w:szCs w:val="24"/>
              </w:rPr>
              <w:t>Electively Home Educated</w:t>
            </w:r>
          </w:p>
        </w:tc>
      </w:tr>
      <w:tr w:rsidR="003E0AD9" w:rsidRPr="003E0AD9" w14:paraId="47CCA32F"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0E6EA1C"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ESFRS</w:t>
            </w:r>
          </w:p>
        </w:tc>
        <w:tc>
          <w:tcPr>
            <w:tcW w:w="7399" w:type="dxa"/>
            <w:tcBorders>
              <w:top w:val="single" w:sz="4" w:space="0" w:color="auto"/>
              <w:left w:val="single" w:sz="4" w:space="0" w:color="auto"/>
              <w:bottom w:val="single" w:sz="4" w:space="0" w:color="auto"/>
              <w:right w:val="single" w:sz="4" w:space="0" w:color="auto"/>
            </w:tcBorders>
            <w:hideMark/>
          </w:tcPr>
          <w:p w14:paraId="05AFE40E"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East Sussex Fire &amp; Rescue Service</w:t>
            </w:r>
          </w:p>
        </w:tc>
      </w:tr>
      <w:tr w:rsidR="003E0AD9" w:rsidRPr="003E0AD9" w14:paraId="24BBD583"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09D2176"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ESHT</w:t>
            </w:r>
          </w:p>
        </w:tc>
        <w:tc>
          <w:tcPr>
            <w:tcW w:w="7399" w:type="dxa"/>
            <w:tcBorders>
              <w:top w:val="single" w:sz="4" w:space="0" w:color="auto"/>
              <w:left w:val="single" w:sz="4" w:space="0" w:color="auto"/>
              <w:bottom w:val="single" w:sz="4" w:space="0" w:color="auto"/>
              <w:right w:val="single" w:sz="4" w:space="0" w:color="auto"/>
            </w:tcBorders>
            <w:hideMark/>
          </w:tcPr>
          <w:p w14:paraId="7719681B"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East Sussex Health Trust</w:t>
            </w:r>
          </w:p>
        </w:tc>
      </w:tr>
      <w:tr w:rsidR="003E0AD9" w:rsidRPr="003E0AD9" w14:paraId="5E30659A"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54FAC640"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JTAI</w:t>
            </w:r>
          </w:p>
        </w:tc>
        <w:tc>
          <w:tcPr>
            <w:tcW w:w="7399" w:type="dxa"/>
            <w:tcBorders>
              <w:top w:val="single" w:sz="4" w:space="0" w:color="auto"/>
              <w:left w:val="single" w:sz="4" w:space="0" w:color="auto"/>
              <w:bottom w:val="single" w:sz="4" w:space="0" w:color="auto"/>
              <w:right w:val="single" w:sz="4" w:space="0" w:color="auto"/>
            </w:tcBorders>
            <w:hideMark/>
          </w:tcPr>
          <w:p w14:paraId="33945FEA"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Joint Targeted Area Inspection </w:t>
            </w:r>
          </w:p>
        </w:tc>
      </w:tr>
      <w:tr w:rsidR="003E0AD9" w:rsidRPr="003E0AD9" w14:paraId="4E017289" w14:textId="77777777" w:rsidTr="001727E8">
        <w:tc>
          <w:tcPr>
            <w:tcW w:w="1951" w:type="dxa"/>
            <w:tcBorders>
              <w:top w:val="single" w:sz="4" w:space="0" w:color="auto"/>
              <w:left w:val="single" w:sz="4" w:space="0" w:color="auto"/>
              <w:bottom w:val="single" w:sz="4" w:space="0" w:color="auto"/>
              <w:right w:val="single" w:sz="4" w:space="0" w:color="auto"/>
            </w:tcBorders>
          </w:tcPr>
          <w:p w14:paraId="01B6BDBC"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LAC</w:t>
            </w:r>
          </w:p>
        </w:tc>
        <w:tc>
          <w:tcPr>
            <w:tcW w:w="7399" w:type="dxa"/>
            <w:tcBorders>
              <w:top w:val="single" w:sz="4" w:space="0" w:color="auto"/>
              <w:left w:val="single" w:sz="4" w:space="0" w:color="auto"/>
              <w:bottom w:val="single" w:sz="4" w:space="0" w:color="auto"/>
              <w:right w:val="single" w:sz="4" w:space="0" w:color="auto"/>
            </w:tcBorders>
          </w:tcPr>
          <w:p w14:paraId="5A99814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rPr>
              <w:t>Looked After Children</w:t>
            </w:r>
          </w:p>
        </w:tc>
      </w:tr>
      <w:tr w:rsidR="003E0AD9" w:rsidRPr="003E0AD9" w14:paraId="11117DE2"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2893D846"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LADO</w:t>
            </w:r>
          </w:p>
        </w:tc>
        <w:tc>
          <w:tcPr>
            <w:tcW w:w="7399" w:type="dxa"/>
            <w:tcBorders>
              <w:top w:val="single" w:sz="4" w:space="0" w:color="auto"/>
              <w:left w:val="single" w:sz="4" w:space="0" w:color="auto"/>
              <w:bottom w:val="single" w:sz="4" w:space="0" w:color="auto"/>
              <w:right w:val="single" w:sz="4" w:space="0" w:color="auto"/>
            </w:tcBorders>
            <w:hideMark/>
          </w:tcPr>
          <w:p w14:paraId="4ADCBB7D"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Local Authority Designated Officer</w:t>
            </w:r>
          </w:p>
        </w:tc>
      </w:tr>
      <w:tr w:rsidR="003E0AD9" w:rsidRPr="003E0AD9" w14:paraId="43402F9D"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671707EA"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LCSPR</w:t>
            </w:r>
          </w:p>
        </w:tc>
        <w:tc>
          <w:tcPr>
            <w:tcW w:w="7399" w:type="dxa"/>
            <w:tcBorders>
              <w:top w:val="single" w:sz="4" w:space="0" w:color="auto"/>
              <w:left w:val="single" w:sz="4" w:space="0" w:color="auto"/>
              <w:bottom w:val="single" w:sz="4" w:space="0" w:color="auto"/>
              <w:right w:val="single" w:sz="4" w:space="0" w:color="auto"/>
            </w:tcBorders>
            <w:hideMark/>
          </w:tcPr>
          <w:p w14:paraId="79977A6A"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Local Child Safeguarding Practice Review</w:t>
            </w:r>
          </w:p>
        </w:tc>
      </w:tr>
      <w:tr w:rsidR="003E0AD9" w:rsidRPr="003E0AD9" w14:paraId="579F8F42"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06F84A9"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LSCLG</w:t>
            </w:r>
          </w:p>
        </w:tc>
        <w:tc>
          <w:tcPr>
            <w:tcW w:w="7399" w:type="dxa"/>
            <w:tcBorders>
              <w:top w:val="single" w:sz="4" w:space="0" w:color="auto"/>
              <w:left w:val="single" w:sz="4" w:space="0" w:color="auto"/>
              <w:bottom w:val="single" w:sz="4" w:space="0" w:color="auto"/>
              <w:right w:val="single" w:sz="4" w:space="0" w:color="auto"/>
            </w:tcBorders>
            <w:hideMark/>
          </w:tcPr>
          <w:p w14:paraId="21410D14"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Local Safeguarding Children Liaison Groups</w:t>
            </w:r>
          </w:p>
        </w:tc>
      </w:tr>
      <w:tr w:rsidR="003E0AD9" w:rsidRPr="003E0AD9" w14:paraId="695D466C"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F47AC66"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MACE</w:t>
            </w:r>
          </w:p>
        </w:tc>
        <w:tc>
          <w:tcPr>
            <w:tcW w:w="7399" w:type="dxa"/>
            <w:tcBorders>
              <w:top w:val="single" w:sz="4" w:space="0" w:color="auto"/>
              <w:left w:val="single" w:sz="4" w:space="0" w:color="auto"/>
              <w:bottom w:val="single" w:sz="4" w:space="0" w:color="auto"/>
              <w:right w:val="single" w:sz="4" w:space="0" w:color="auto"/>
            </w:tcBorders>
            <w:hideMark/>
          </w:tcPr>
          <w:p w14:paraId="1BAD7B3B" w14:textId="77777777" w:rsidR="003E0AD9" w:rsidRPr="003E0AD9" w:rsidRDefault="003E0AD9" w:rsidP="001727E8">
            <w:pPr>
              <w:spacing w:after="0"/>
              <w:ind w:firstLine="220"/>
              <w:jc w:val="both"/>
              <w:rPr>
                <w:rFonts w:ascii="Trebuchet MS" w:hAnsi="Trebuchet MS" w:cstheme="minorHAnsi"/>
                <w:sz w:val="24"/>
                <w:szCs w:val="24"/>
                <w:lang w:val="en-US"/>
              </w:rPr>
            </w:pPr>
            <w:bookmarkStart w:id="43" w:name="_Hlk144204443"/>
            <w:r w:rsidRPr="003E0AD9">
              <w:rPr>
                <w:rFonts w:ascii="Trebuchet MS" w:hAnsi="Trebuchet MS" w:cstheme="minorHAnsi"/>
                <w:sz w:val="24"/>
                <w:szCs w:val="24"/>
                <w:lang w:val="en-US"/>
              </w:rPr>
              <w:t xml:space="preserve">Multi-Agency Child Exploitation Group </w:t>
            </w:r>
            <w:bookmarkEnd w:id="43"/>
          </w:p>
        </w:tc>
      </w:tr>
      <w:tr w:rsidR="003E0AD9" w:rsidRPr="003E0AD9" w14:paraId="0810B704"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3A637BB8"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MASH</w:t>
            </w:r>
          </w:p>
        </w:tc>
        <w:tc>
          <w:tcPr>
            <w:tcW w:w="7399" w:type="dxa"/>
            <w:tcBorders>
              <w:top w:val="single" w:sz="4" w:space="0" w:color="auto"/>
              <w:left w:val="single" w:sz="4" w:space="0" w:color="auto"/>
              <w:bottom w:val="single" w:sz="4" w:space="0" w:color="auto"/>
              <w:right w:val="single" w:sz="4" w:space="0" w:color="auto"/>
            </w:tcBorders>
            <w:hideMark/>
          </w:tcPr>
          <w:p w14:paraId="158E1D8F"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Multi-Agency Safeguarding Hub</w:t>
            </w:r>
          </w:p>
        </w:tc>
      </w:tr>
      <w:tr w:rsidR="003E0AD9" w:rsidRPr="003E0AD9" w14:paraId="419159CB" w14:textId="77777777" w:rsidTr="001727E8">
        <w:tc>
          <w:tcPr>
            <w:tcW w:w="1951" w:type="dxa"/>
            <w:tcBorders>
              <w:top w:val="single" w:sz="4" w:space="0" w:color="auto"/>
              <w:left w:val="single" w:sz="4" w:space="0" w:color="auto"/>
              <w:bottom w:val="single" w:sz="4" w:space="0" w:color="auto"/>
              <w:right w:val="single" w:sz="4" w:space="0" w:color="auto"/>
            </w:tcBorders>
          </w:tcPr>
          <w:p w14:paraId="0449D38C"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NPS</w:t>
            </w:r>
          </w:p>
        </w:tc>
        <w:tc>
          <w:tcPr>
            <w:tcW w:w="7399" w:type="dxa"/>
            <w:tcBorders>
              <w:top w:val="single" w:sz="4" w:space="0" w:color="auto"/>
              <w:left w:val="single" w:sz="4" w:space="0" w:color="auto"/>
              <w:bottom w:val="single" w:sz="4" w:space="0" w:color="auto"/>
              <w:right w:val="single" w:sz="4" w:space="0" w:color="auto"/>
            </w:tcBorders>
          </w:tcPr>
          <w:p w14:paraId="1F45531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rPr>
              <w:t>National Probation Service</w:t>
            </w:r>
          </w:p>
        </w:tc>
      </w:tr>
      <w:tr w:rsidR="003E0AD9" w:rsidRPr="003E0AD9" w14:paraId="2C2B56D8"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02EA2AE"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SAB</w:t>
            </w:r>
          </w:p>
        </w:tc>
        <w:tc>
          <w:tcPr>
            <w:tcW w:w="7399" w:type="dxa"/>
            <w:tcBorders>
              <w:top w:val="single" w:sz="4" w:space="0" w:color="auto"/>
              <w:left w:val="single" w:sz="4" w:space="0" w:color="auto"/>
              <w:bottom w:val="single" w:sz="4" w:space="0" w:color="auto"/>
              <w:right w:val="single" w:sz="4" w:space="0" w:color="auto"/>
            </w:tcBorders>
            <w:hideMark/>
          </w:tcPr>
          <w:p w14:paraId="1823B033"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Safeguarding Adults Board</w:t>
            </w:r>
          </w:p>
        </w:tc>
      </w:tr>
      <w:tr w:rsidR="003E0AD9" w:rsidRPr="003E0AD9" w14:paraId="0E5DFC46" w14:textId="77777777" w:rsidTr="001727E8">
        <w:tc>
          <w:tcPr>
            <w:tcW w:w="1951" w:type="dxa"/>
            <w:tcBorders>
              <w:top w:val="single" w:sz="4" w:space="0" w:color="auto"/>
              <w:left w:val="single" w:sz="4" w:space="0" w:color="auto"/>
              <w:bottom w:val="single" w:sz="4" w:space="0" w:color="auto"/>
              <w:right w:val="single" w:sz="4" w:space="0" w:color="auto"/>
            </w:tcBorders>
          </w:tcPr>
          <w:p w14:paraId="15AF54CD"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SCARF</w:t>
            </w:r>
          </w:p>
        </w:tc>
        <w:tc>
          <w:tcPr>
            <w:tcW w:w="7399" w:type="dxa"/>
            <w:tcBorders>
              <w:top w:val="single" w:sz="4" w:space="0" w:color="auto"/>
              <w:left w:val="single" w:sz="4" w:space="0" w:color="auto"/>
              <w:bottom w:val="single" w:sz="4" w:space="0" w:color="auto"/>
              <w:right w:val="single" w:sz="4" w:space="0" w:color="auto"/>
            </w:tcBorders>
          </w:tcPr>
          <w:p w14:paraId="0254E83C"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rPr>
              <w:t>Single Combined Agency Report Form</w:t>
            </w:r>
          </w:p>
        </w:tc>
      </w:tr>
      <w:tr w:rsidR="003E0AD9" w:rsidRPr="003E0AD9" w14:paraId="4CD2CA60"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46A3BEEE"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SCP</w:t>
            </w:r>
          </w:p>
        </w:tc>
        <w:tc>
          <w:tcPr>
            <w:tcW w:w="7399" w:type="dxa"/>
            <w:tcBorders>
              <w:top w:val="single" w:sz="4" w:space="0" w:color="auto"/>
              <w:left w:val="single" w:sz="4" w:space="0" w:color="auto"/>
              <w:bottom w:val="single" w:sz="4" w:space="0" w:color="auto"/>
              <w:right w:val="single" w:sz="4" w:space="0" w:color="auto"/>
            </w:tcBorders>
            <w:hideMark/>
          </w:tcPr>
          <w:p w14:paraId="12E09578"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Safeguarding Children Partnership</w:t>
            </w:r>
          </w:p>
        </w:tc>
      </w:tr>
      <w:tr w:rsidR="003E0AD9" w:rsidRPr="003E0AD9" w14:paraId="65078C8A"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4DAA9E0A"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SCR</w:t>
            </w:r>
          </w:p>
        </w:tc>
        <w:tc>
          <w:tcPr>
            <w:tcW w:w="7399" w:type="dxa"/>
            <w:tcBorders>
              <w:top w:val="single" w:sz="4" w:space="0" w:color="auto"/>
              <w:left w:val="single" w:sz="4" w:space="0" w:color="auto"/>
              <w:bottom w:val="single" w:sz="4" w:space="0" w:color="auto"/>
              <w:right w:val="single" w:sz="4" w:space="0" w:color="auto"/>
            </w:tcBorders>
            <w:hideMark/>
          </w:tcPr>
          <w:p w14:paraId="257DC551"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Serious Case Reviews </w:t>
            </w:r>
          </w:p>
        </w:tc>
      </w:tr>
      <w:tr w:rsidR="003E0AD9" w:rsidRPr="003E0AD9" w14:paraId="5CA8EE6A"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6DA77B59" w14:textId="77777777" w:rsidR="003E0AD9" w:rsidRPr="003E0AD9" w:rsidRDefault="003E0AD9" w:rsidP="001727E8">
            <w:pPr>
              <w:spacing w:after="0"/>
              <w:ind w:firstLine="221"/>
              <w:jc w:val="both"/>
              <w:rPr>
                <w:rFonts w:ascii="Trebuchet MS" w:hAnsi="Trebuchet MS" w:cstheme="minorHAnsi"/>
                <w:b/>
                <w:bCs/>
                <w:sz w:val="24"/>
                <w:szCs w:val="24"/>
                <w:lang w:val="en-US"/>
              </w:rPr>
            </w:pPr>
            <w:proofErr w:type="spellStart"/>
            <w:r w:rsidRPr="003E0AD9">
              <w:rPr>
                <w:rFonts w:ascii="Trebuchet MS" w:hAnsi="Trebuchet MS" w:cstheme="minorHAnsi"/>
                <w:b/>
                <w:bCs/>
                <w:sz w:val="24"/>
                <w:szCs w:val="24"/>
                <w:lang w:val="en-US"/>
              </w:rPr>
              <w:t>SECAmb</w:t>
            </w:r>
            <w:proofErr w:type="spellEnd"/>
          </w:p>
        </w:tc>
        <w:tc>
          <w:tcPr>
            <w:tcW w:w="7399" w:type="dxa"/>
            <w:tcBorders>
              <w:top w:val="single" w:sz="4" w:space="0" w:color="auto"/>
              <w:left w:val="single" w:sz="4" w:space="0" w:color="auto"/>
              <w:bottom w:val="single" w:sz="4" w:space="0" w:color="auto"/>
              <w:right w:val="single" w:sz="4" w:space="0" w:color="auto"/>
            </w:tcBorders>
            <w:hideMark/>
          </w:tcPr>
          <w:p w14:paraId="4D33F0C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South East Coast Ambulance</w:t>
            </w:r>
          </w:p>
        </w:tc>
      </w:tr>
      <w:tr w:rsidR="003E0AD9" w:rsidRPr="003E0AD9" w14:paraId="3E3689BD"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57CF3677"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SLES</w:t>
            </w:r>
          </w:p>
        </w:tc>
        <w:tc>
          <w:tcPr>
            <w:tcW w:w="7399" w:type="dxa"/>
            <w:tcBorders>
              <w:top w:val="single" w:sz="4" w:space="0" w:color="auto"/>
              <w:left w:val="single" w:sz="4" w:space="0" w:color="auto"/>
              <w:bottom w:val="single" w:sz="4" w:space="0" w:color="auto"/>
              <w:right w:val="single" w:sz="4" w:space="0" w:color="auto"/>
            </w:tcBorders>
            <w:hideMark/>
          </w:tcPr>
          <w:p w14:paraId="43696AE4"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Standards and Learning Effectiveness Service </w:t>
            </w:r>
          </w:p>
        </w:tc>
      </w:tr>
      <w:tr w:rsidR="003E0AD9" w:rsidRPr="003E0AD9" w14:paraId="309D4D41"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4D4EFA7D"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SPFT</w:t>
            </w:r>
          </w:p>
        </w:tc>
        <w:tc>
          <w:tcPr>
            <w:tcW w:w="7399" w:type="dxa"/>
            <w:tcBorders>
              <w:top w:val="single" w:sz="4" w:space="0" w:color="auto"/>
              <w:left w:val="single" w:sz="4" w:space="0" w:color="auto"/>
              <w:bottom w:val="single" w:sz="4" w:space="0" w:color="auto"/>
              <w:right w:val="single" w:sz="4" w:space="0" w:color="auto"/>
            </w:tcBorders>
            <w:hideMark/>
          </w:tcPr>
          <w:p w14:paraId="69EC7DA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Sussex Partnership Foundation Trust </w:t>
            </w:r>
          </w:p>
        </w:tc>
      </w:tr>
      <w:tr w:rsidR="003E0AD9" w:rsidRPr="003E0AD9" w14:paraId="7DBAE546"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DA98B6F"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SPOA</w:t>
            </w:r>
          </w:p>
        </w:tc>
        <w:tc>
          <w:tcPr>
            <w:tcW w:w="7399" w:type="dxa"/>
            <w:tcBorders>
              <w:top w:val="single" w:sz="4" w:space="0" w:color="auto"/>
              <w:left w:val="single" w:sz="4" w:space="0" w:color="auto"/>
              <w:bottom w:val="single" w:sz="4" w:space="0" w:color="auto"/>
              <w:right w:val="single" w:sz="4" w:space="0" w:color="auto"/>
            </w:tcBorders>
            <w:hideMark/>
          </w:tcPr>
          <w:p w14:paraId="0C56EC7B"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Single Point of Advice</w:t>
            </w:r>
          </w:p>
        </w:tc>
      </w:tr>
      <w:tr w:rsidR="003E0AD9" w:rsidRPr="003E0AD9" w14:paraId="09833D8A"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5FAB049"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STP</w:t>
            </w:r>
          </w:p>
        </w:tc>
        <w:tc>
          <w:tcPr>
            <w:tcW w:w="7399" w:type="dxa"/>
            <w:tcBorders>
              <w:top w:val="single" w:sz="4" w:space="0" w:color="auto"/>
              <w:left w:val="single" w:sz="4" w:space="0" w:color="auto"/>
              <w:bottom w:val="single" w:sz="4" w:space="0" w:color="auto"/>
              <w:right w:val="single" w:sz="4" w:space="0" w:color="auto"/>
            </w:tcBorders>
            <w:hideMark/>
          </w:tcPr>
          <w:p w14:paraId="7D498BC0"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Sustainability and Transformation Plan</w:t>
            </w:r>
          </w:p>
        </w:tc>
      </w:tr>
      <w:tr w:rsidR="003E0AD9" w:rsidRPr="003E0AD9" w14:paraId="1235304C"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0ADC831F"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SUDI</w:t>
            </w:r>
          </w:p>
        </w:tc>
        <w:tc>
          <w:tcPr>
            <w:tcW w:w="7399" w:type="dxa"/>
            <w:tcBorders>
              <w:top w:val="single" w:sz="4" w:space="0" w:color="auto"/>
              <w:left w:val="single" w:sz="4" w:space="0" w:color="auto"/>
              <w:bottom w:val="single" w:sz="4" w:space="0" w:color="auto"/>
              <w:right w:val="single" w:sz="4" w:space="0" w:color="auto"/>
            </w:tcBorders>
            <w:hideMark/>
          </w:tcPr>
          <w:p w14:paraId="489EE147"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 xml:space="preserve">Sudden Unexpected Death in Infancy </w:t>
            </w:r>
          </w:p>
        </w:tc>
      </w:tr>
      <w:tr w:rsidR="003E0AD9" w:rsidRPr="003E0AD9" w14:paraId="6B68B4C8"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1D8A7C5F"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SWIFT</w:t>
            </w:r>
          </w:p>
        </w:tc>
        <w:tc>
          <w:tcPr>
            <w:tcW w:w="7399" w:type="dxa"/>
            <w:tcBorders>
              <w:top w:val="single" w:sz="4" w:space="0" w:color="auto"/>
              <w:left w:val="single" w:sz="4" w:space="0" w:color="auto"/>
              <w:bottom w:val="single" w:sz="4" w:space="0" w:color="auto"/>
              <w:right w:val="single" w:sz="4" w:space="0" w:color="auto"/>
            </w:tcBorders>
            <w:hideMark/>
          </w:tcPr>
          <w:p w14:paraId="64D21B28"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Specialist Family Services</w:t>
            </w:r>
          </w:p>
        </w:tc>
      </w:tr>
      <w:tr w:rsidR="003E0AD9" w:rsidRPr="003E0AD9" w14:paraId="67A6AC9F" w14:textId="77777777" w:rsidTr="001727E8">
        <w:tc>
          <w:tcPr>
            <w:tcW w:w="1951" w:type="dxa"/>
            <w:tcBorders>
              <w:top w:val="single" w:sz="4" w:space="0" w:color="auto"/>
              <w:left w:val="single" w:sz="4" w:space="0" w:color="auto"/>
              <w:bottom w:val="single" w:sz="4" w:space="0" w:color="auto"/>
              <w:right w:val="single" w:sz="4" w:space="0" w:color="auto"/>
            </w:tcBorders>
            <w:hideMark/>
          </w:tcPr>
          <w:p w14:paraId="2AEC4209" w14:textId="77777777" w:rsidR="003E0AD9" w:rsidRPr="003E0AD9" w:rsidRDefault="003E0AD9" w:rsidP="001727E8">
            <w:pPr>
              <w:spacing w:after="0"/>
              <w:ind w:firstLine="221"/>
              <w:jc w:val="both"/>
              <w:rPr>
                <w:rFonts w:ascii="Trebuchet MS" w:hAnsi="Trebuchet MS" w:cstheme="minorHAnsi"/>
                <w:b/>
                <w:bCs/>
                <w:sz w:val="24"/>
                <w:szCs w:val="24"/>
                <w:lang w:val="en-US"/>
              </w:rPr>
            </w:pPr>
            <w:r w:rsidRPr="003E0AD9">
              <w:rPr>
                <w:rFonts w:ascii="Trebuchet MS" w:hAnsi="Trebuchet MS" w:cstheme="minorHAnsi"/>
                <w:b/>
                <w:bCs/>
                <w:sz w:val="24"/>
                <w:szCs w:val="24"/>
                <w:lang w:val="en-US"/>
              </w:rPr>
              <w:t>YOT</w:t>
            </w:r>
          </w:p>
        </w:tc>
        <w:tc>
          <w:tcPr>
            <w:tcW w:w="7399" w:type="dxa"/>
            <w:tcBorders>
              <w:top w:val="single" w:sz="4" w:space="0" w:color="auto"/>
              <w:left w:val="single" w:sz="4" w:space="0" w:color="auto"/>
              <w:bottom w:val="single" w:sz="4" w:space="0" w:color="auto"/>
              <w:right w:val="single" w:sz="4" w:space="0" w:color="auto"/>
            </w:tcBorders>
            <w:hideMark/>
          </w:tcPr>
          <w:p w14:paraId="44AE23F8" w14:textId="77777777" w:rsidR="003E0AD9" w:rsidRPr="003E0AD9" w:rsidRDefault="003E0AD9" w:rsidP="001727E8">
            <w:pPr>
              <w:spacing w:after="0"/>
              <w:ind w:firstLine="220"/>
              <w:jc w:val="both"/>
              <w:rPr>
                <w:rFonts w:ascii="Trebuchet MS" w:hAnsi="Trebuchet MS" w:cstheme="minorHAnsi"/>
                <w:sz w:val="24"/>
                <w:szCs w:val="24"/>
                <w:lang w:val="en-US"/>
              </w:rPr>
            </w:pPr>
            <w:r w:rsidRPr="003E0AD9">
              <w:rPr>
                <w:rFonts w:ascii="Trebuchet MS" w:hAnsi="Trebuchet MS" w:cstheme="minorHAnsi"/>
                <w:sz w:val="24"/>
                <w:szCs w:val="24"/>
                <w:lang w:val="en-US"/>
              </w:rPr>
              <w:t>Youth Offending Team</w:t>
            </w:r>
          </w:p>
        </w:tc>
      </w:tr>
    </w:tbl>
    <w:p w14:paraId="10AAC0CE" w14:textId="77777777" w:rsidR="00F25C4F" w:rsidRPr="00EE0623" w:rsidRDefault="00F25C4F" w:rsidP="00973044">
      <w:pPr>
        <w:spacing w:after="120"/>
        <w:jc w:val="both"/>
        <w:rPr>
          <w:rFonts w:ascii="Trebuchet MS" w:hAnsi="Trebuchet MS" w:cstheme="minorHAnsi"/>
          <w:b/>
          <w:bCs/>
          <w:szCs w:val="24"/>
          <w:lang w:eastAsia="en-GB"/>
        </w:rPr>
      </w:pPr>
    </w:p>
    <w:sectPr w:rsidR="00F25C4F" w:rsidRPr="00EE0623" w:rsidSect="005B67B4">
      <w:pgSz w:w="11906" w:h="16838"/>
      <w:pgMar w:top="851" w:right="849" w:bottom="720" w:left="85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6C98F1" w14:textId="77777777" w:rsidR="00FF3F11" w:rsidRDefault="00FF3F11" w:rsidP="00B77A5B">
      <w:pPr>
        <w:spacing w:after="0" w:line="240" w:lineRule="auto"/>
      </w:pPr>
      <w:r>
        <w:separator/>
      </w:r>
    </w:p>
  </w:endnote>
  <w:endnote w:type="continuationSeparator" w:id="0">
    <w:p w14:paraId="1CF9CD4A" w14:textId="77777777" w:rsidR="00FF3F11" w:rsidRDefault="00FF3F11" w:rsidP="00B77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363C8" w14:textId="44FE5DBB" w:rsidR="00FF3F11" w:rsidRDefault="000459F5" w:rsidP="000B7A02">
    <w:pPr>
      <w:pStyle w:val="Footer"/>
    </w:pPr>
    <w:r>
      <w:t xml:space="preserve">ESSCP Annual Report 2022-23 </w:t>
    </w:r>
    <w:r>
      <w:tab/>
    </w:r>
    <w:r>
      <w:tab/>
    </w:r>
    <w:r>
      <w:tab/>
    </w:r>
    <w:r w:rsidR="00FF3F11">
      <w:fldChar w:fldCharType="begin"/>
    </w:r>
    <w:r w:rsidR="00FF3F11">
      <w:instrText xml:space="preserve"> PAGE   \* MERGEFORMAT </w:instrText>
    </w:r>
    <w:r w:rsidR="00FF3F11">
      <w:fldChar w:fldCharType="separate"/>
    </w:r>
    <w:r w:rsidR="00FF3F11">
      <w:rPr>
        <w:noProof/>
      </w:rPr>
      <w:t>8</w:t>
    </w:r>
    <w:r w:rsidR="00FF3F11">
      <w:rPr>
        <w:noProof/>
      </w:rPr>
      <w:fldChar w:fldCharType="end"/>
    </w:r>
  </w:p>
  <w:p w14:paraId="6F6363C9" w14:textId="7C83302D" w:rsidR="00FF3F11" w:rsidRDefault="000459F5">
    <w:pPr>
      <w:pStyle w:val="Footer"/>
    </w:pPr>
    <w:r w:rsidRPr="00580A41">
      <w:rPr>
        <w:rFonts w:asciiTheme="minorHAnsi" w:hAnsiTheme="minorHAnsi" w:cstheme="minorHAnsi"/>
        <w:noProof/>
        <w:lang w:eastAsia="en-GB"/>
      </w:rPr>
      <w:drawing>
        <wp:anchor distT="0" distB="0" distL="114300" distR="114300" simplePos="0" relativeHeight="251659264" behindDoc="1" locked="0" layoutInCell="1" allowOverlap="1" wp14:anchorId="0F609BF9" wp14:editId="2C2BE297">
          <wp:simplePos x="0" y="0"/>
          <wp:positionH relativeFrom="margin">
            <wp:posOffset>361950</wp:posOffset>
          </wp:positionH>
          <wp:positionV relativeFrom="paragraph">
            <wp:posOffset>235585</wp:posOffset>
          </wp:positionV>
          <wp:extent cx="1410970" cy="588010"/>
          <wp:effectExtent l="0" t="0" r="0" b="2540"/>
          <wp:wrapTight wrapText="bothSides">
            <wp:wrapPolygon edited="0">
              <wp:start x="0" y="0"/>
              <wp:lineTo x="0" y="20994"/>
              <wp:lineTo x="21289" y="20994"/>
              <wp:lineTo x="21289" y="0"/>
              <wp:lineTo x="0" y="0"/>
            </wp:wrapPolygon>
          </wp:wrapTight>
          <wp:docPr id="38" name="Picture 38" descr="C:\Users\louisemac\AppData\Local\Microsoft\Windows\INetCache\Content.Word\ESSCP - Stacked - RGB (Posi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uisemac\AppData\Local\Microsoft\Windows\INetCache\Content.Word\ESSCP - Stacked - RGB (Positiv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10970" cy="588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0B6923" w14:textId="77777777" w:rsidR="00FF3F11" w:rsidRDefault="00FF3F11" w:rsidP="00B77A5B">
      <w:pPr>
        <w:spacing w:after="0" w:line="240" w:lineRule="auto"/>
      </w:pPr>
      <w:r>
        <w:separator/>
      </w:r>
    </w:p>
  </w:footnote>
  <w:footnote w:type="continuationSeparator" w:id="0">
    <w:p w14:paraId="290C87BF" w14:textId="77777777" w:rsidR="00FF3F11" w:rsidRDefault="00FF3F11" w:rsidP="00B77A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5FE31A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6E6BE1"/>
    <w:multiLevelType w:val="hybridMultilevel"/>
    <w:tmpl w:val="3C26E5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E57EA"/>
    <w:multiLevelType w:val="hybridMultilevel"/>
    <w:tmpl w:val="E578D1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4422B"/>
    <w:multiLevelType w:val="hybridMultilevel"/>
    <w:tmpl w:val="42BA4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75A8E"/>
    <w:multiLevelType w:val="hybridMultilevel"/>
    <w:tmpl w:val="A2E80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70437AD"/>
    <w:multiLevelType w:val="hybridMultilevel"/>
    <w:tmpl w:val="E8629EE0"/>
    <w:lvl w:ilvl="0" w:tplc="08090001">
      <w:start w:val="1"/>
      <w:numFmt w:val="bullet"/>
      <w:lvlText w:val=""/>
      <w:lvlJc w:val="left"/>
      <w:pPr>
        <w:ind w:left="360" w:hanging="360"/>
      </w:pPr>
      <w:rPr>
        <w:rFonts w:ascii="Symbol" w:hAnsi="Symbol" w:hint="default"/>
      </w:rPr>
    </w:lvl>
    <w:lvl w:ilvl="1" w:tplc="6EE859B8">
      <w:start w:val="1"/>
      <w:numFmt w:val="bullet"/>
      <w:lvlText w:val=""/>
      <w:lvlJc w:val="left"/>
      <w:pPr>
        <w:ind w:left="1080" w:hanging="360"/>
      </w:pPr>
      <w:rPr>
        <w:rFonts w:ascii="Wingdings" w:hAnsi="Wingdings" w:hint="default"/>
        <w:b/>
        <w:bCs/>
        <w:color w:val="007FA3"/>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263061"/>
    <w:multiLevelType w:val="hybridMultilevel"/>
    <w:tmpl w:val="6B1231BA"/>
    <w:lvl w:ilvl="0" w:tplc="20FA6D34">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7" w15:restartNumberingAfterBreak="0">
    <w:nsid w:val="19ED3F6A"/>
    <w:multiLevelType w:val="hybridMultilevel"/>
    <w:tmpl w:val="53B24F54"/>
    <w:lvl w:ilvl="0" w:tplc="2EBAE30C">
      <w:start w:val="1"/>
      <w:numFmt w:val="bullet"/>
      <w:lvlText w:val=""/>
      <w:lvlJc w:val="left"/>
      <w:pPr>
        <w:ind w:left="720" w:hanging="360"/>
      </w:pPr>
      <w:rPr>
        <w:rFonts w:ascii="Wingdings" w:hAnsi="Wingdings" w:hint="default"/>
        <w:b/>
        <w:bCs/>
        <w:color w:val="007FA3"/>
      </w:rPr>
    </w:lvl>
    <w:lvl w:ilvl="1" w:tplc="A42CBA8C">
      <w:numFmt w:val="bullet"/>
      <w:lvlText w:val="-"/>
      <w:lvlJc w:val="left"/>
      <w:pPr>
        <w:ind w:left="1440" w:hanging="360"/>
      </w:pPr>
      <w:rPr>
        <w:rFonts w:ascii="Calibri" w:eastAsia="Times New Roman" w:hAnsi="Calibri" w:cs="Calibri" w:hint="default"/>
        <w:i w:val="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054357"/>
    <w:multiLevelType w:val="hybridMultilevel"/>
    <w:tmpl w:val="EEA847A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1A85856"/>
    <w:multiLevelType w:val="hybridMultilevel"/>
    <w:tmpl w:val="6B8A1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AB6560"/>
    <w:multiLevelType w:val="hybridMultilevel"/>
    <w:tmpl w:val="C50AB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1B68F1"/>
    <w:multiLevelType w:val="hybridMultilevel"/>
    <w:tmpl w:val="6C64D2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C4700"/>
    <w:multiLevelType w:val="hybridMultilevel"/>
    <w:tmpl w:val="06DA3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280256"/>
    <w:multiLevelType w:val="hybridMultilevel"/>
    <w:tmpl w:val="D6C4D118"/>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266F1E75"/>
    <w:multiLevelType w:val="hybridMultilevel"/>
    <w:tmpl w:val="20BC0F3C"/>
    <w:lvl w:ilvl="0" w:tplc="BED47154">
      <w:start w:val="4"/>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6A25CAC"/>
    <w:multiLevelType w:val="hybridMultilevel"/>
    <w:tmpl w:val="388823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7575BC2"/>
    <w:multiLevelType w:val="hybridMultilevel"/>
    <w:tmpl w:val="B8D8A982"/>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76D45D8"/>
    <w:multiLevelType w:val="hybridMultilevel"/>
    <w:tmpl w:val="7536FE82"/>
    <w:lvl w:ilvl="0" w:tplc="775A5DC2">
      <w:start w:val="1"/>
      <w:numFmt w:val="bullet"/>
      <w:lvlText w:val=""/>
      <w:lvlJc w:val="left"/>
      <w:pPr>
        <w:ind w:left="770" w:hanging="360"/>
      </w:pPr>
      <w:rPr>
        <w:rFonts w:ascii="Wingdings" w:hAnsi="Wingdings" w:hint="default"/>
        <w:b/>
        <w:bCs w:val="0"/>
        <w:color w:val="007FA3"/>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8" w15:restartNumberingAfterBreak="0">
    <w:nsid w:val="2C0C143C"/>
    <w:multiLevelType w:val="hybridMultilevel"/>
    <w:tmpl w:val="03320ED6"/>
    <w:lvl w:ilvl="0" w:tplc="6EE859B8">
      <w:start w:val="1"/>
      <w:numFmt w:val="bullet"/>
      <w:lvlText w:val=""/>
      <w:lvlJc w:val="left"/>
      <w:pPr>
        <w:ind w:left="720" w:hanging="360"/>
      </w:pPr>
      <w:rPr>
        <w:rFonts w:ascii="Wingdings" w:hAnsi="Wingdings" w:hint="default"/>
        <w:b/>
        <w:bCs/>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33074D"/>
    <w:multiLevelType w:val="hybridMultilevel"/>
    <w:tmpl w:val="AA3C4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AD50C7"/>
    <w:multiLevelType w:val="hybridMultilevel"/>
    <w:tmpl w:val="32343E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2FD70C5A"/>
    <w:multiLevelType w:val="hybridMultilevel"/>
    <w:tmpl w:val="46547088"/>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8267DC"/>
    <w:multiLevelType w:val="hybridMultilevel"/>
    <w:tmpl w:val="9B48A936"/>
    <w:lvl w:ilvl="0" w:tplc="31FCEE24">
      <w:start w:val="1"/>
      <w:numFmt w:val="bullet"/>
      <w:lvlText w:val=""/>
      <w:lvlJc w:val="left"/>
      <w:pPr>
        <w:ind w:left="720" w:hanging="360"/>
      </w:pPr>
      <w:rPr>
        <w:rFonts w:ascii="Wingdings" w:hAnsi="Wingdings" w:hint="default"/>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BD40E1"/>
    <w:multiLevelType w:val="hybridMultilevel"/>
    <w:tmpl w:val="77CC63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3673C79"/>
    <w:multiLevelType w:val="hybridMultilevel"/>
    <w:tmpl w:val="59743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60B0E8A"/>
    <w:multiLevelType w:val="hybridMultilevel"/>
    <w:tmpl w:val="F44A63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6813850"/>
    <w:multiLevelType w:val="hybridMultilevel"/>
    <w:tmpl w:val="2B72F8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6E0012D"/>
    <w:multiLevelType w:val="hybridMultilevel"/>
    <w:tmpl w:val="DC78A490"/>
    <w:lvl w:ilvl="0" w:tplc="A824F28E">
      <w:start w:val="1"/>
      <w:numFmt w:val="bullet"/>
      <w:lvlText w:val=""/>
      <w:lvlJc w:val="left"/>
      <w:pPr>
        <w:ind w:left="720" w:hanging="360"/>
      </w:pPr>
      <w:rPr>
        <w:rFonts w:ascii="Wingdings" w:hAnsi="Wingdings" w:hint="default"/>
        <w:b/>
        <w:bCs/>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6C2975"/>
    <w:multiLevelType w:val="hybridMultilevel"/>
    <w:tmpl w:val="CA000E5E"/>
    <w:lvl w:ilvl="0" w:tplc="08090003">
      <w:start w:val="1"/>
      <w:numFmt w:val="bullet"/>
      <w:lvlText w:val="o"/>
      <w:lvlJc w:val="left"/>
      <w:pPr>
        <w:ind w:left="1080" w:hanging="360"/>
      </w:pPr>
      <w:rPr>
        <w:rFonts w:ascii="Courier New" w:hAnsi="Courier New" w:cs="Courier New" w:hint="default"/>
      </w:rPr>
    </w:lvl>
    <w:lvl w:ilvl="1" w:tplc="469EB2D0">
      <w:numFmt w:val="bullet"/>
      <w:lvlText w:val="•"/>
      <w:lvlJc w:val="left"/>
      <w:pPr>
        <w:ind w:left="2160" w:hanging="72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3A1F6B63"/>
    <w:multiLevelType w:val="hybridMultilevel"/>
    <w:tmpl w:val="B4A49444"/>
    <w:lvl w:ilvl="0" w:tplc="6A1E6868">
      <w:start w:val="1"/>
      <w:numFmt w:val="bullet"/>
      <w:lvlText w:val=""/>
      <w:lvlJc w:val="left"/>
      <w:pPr>
        <w:ind w:left="720" w:hanging="360"/>
      </w:pPr>
      <w:rPr>
        <w:rFonts w:ascii="Symbol" w:hAnsi="Symbol" w:hint="default"/>
        <w:color w:val="007FA3"/>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C96147B"/>
    <w:multiLevelType w:val="hybridMultilevel"/>
    <w:tmpl w:val="D2C68D0E"/>
    <w:lvl w:ilvl="0" w:tplc="AC248AA8">
      <w:start w:val="1"/>
      <w:numFmt w:val="bullet"/>
      <w:lvlText w:val=""/>
      <w:lvlJc w:val="left"/>
      <w:pPr>
        <w:ind w:left="720" w:hanging="360"/>
      </w:pPr>
      <w:rPr>
        <w:rFonts w:ascii="Symbol" w:hAnsi="Symbol" w:hint="default"/>
        <w:color w:val="4BACC6" w:themeColor="accent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60490D"/>
    <w:multiLevelType w:val="hybridMultilevel"/>
    <w:tmpl w:val="5504E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491899"/>
    <w:multiLevelType w:val="hybridMultilevel"/>
    <w:tmpl w:val="FB906E9C"/>
    <w:lvl w:ilvl="0" w:tplc="C97C2D82">
      <w:start w:val="6"/>
      <w:numFmt w:val="decimal"/>
      <w:lvlText w:val="%1."/>
      <w:lvlJc w:val="left"/>
      <w:pPr>
        <w:ind w:left="1080" w:hanging="720"/>
      </w:pPr>
      <w:rPr>
        <w:rFonts w:cstheme="minorHAnsi" w:hint="default"/>
        <w:color w:val="007FA3"/>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5753A4"/>
    <w:multiLevelType w:val="hybridMultilevel"/>
    <w:tmpl w:val="1138E0B0"/>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4" w15:restartNumberingAfterBreak="0">
    <w:nsid w:val="47B64662"/>
    <w:multiLevelType w:val="hybridMultilevel"/>
    <w:tmpl w:val="CD68AF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BA96076"/>
    <w:multiLevelType w:val="hybridMultilevel"/>
    <w:tmpl w:val="CC22B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D0A2D97"/>
    <w:multiLevelType w:val="hybridMultilevel"/>
    <w:tmpl w:val="6FC40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F1A58EC"/>
    <w:multiLevelType w:val="hybridMultilevel"/>
    <w:tmpl w:val="88CC7FD2"/>
    <w:lvl w:ilvl="0" w:tplc="3B9082D6">
      <w:start w:val="1"/>
      <w:numFmt w:val="bullet"/>
      <w:lvlText w:val=""/>
      <w:lvlJc w:val="left"/>
      <w:pPr>
        <w:ind w:left="927" w:hanging="360"/>
      </w:pPr>
      <w:rPr>
        <w:rFonts w:ascii="Wingdings" w:hAnsi="Wingdings" w:hint="default"/>
        <w:color w:val="007FA3"/>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8" w15:restartNumberingAfterBreak="0">
    <w:nsid w:val="4FCE4623"/>
    <w:multiLevelType w:val="hybridMultilevel"/>
    <w:tmpl w:val="0654FCE2"/>
    <w:lvl w:ilvl="0" w:tplc="08090001">
      <w:start w:val="1"/>
      <w:numFmt w:val="bullet"/>
      <w:lvlText w:val=""/>
      <w:lvlJc w:val="left"/>
      <w:pPr>
        <w:ind w:left="720" w:hanging="360"/>
      </w:pPr>
      <w:rPr>
        <w:rFonts w:ascii="Symbol" w:hAnsi="Symbol" w:hint="default"/>
      </w:rPr>
    </w:lvl>
    <w:lvl w:ilvl="1" w:tplc="188E81C6">
      <w:start w:val="1"/>
      <w:numFmt w:val="bullet"/>
      <w:lvlText w:val=""/>
      <w:lvlJc w:val="left"/>
      <w:pPr>
        <w:ind w:left="1440" w:hanging="360"/>
      </w:pPr>
      <w:rPr>
        <w:rFonts w:ascii="Symbol" w:hAnsi="Symbol" w:hint="default"/>
        <w:color w:val="007FA3"/>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19B6170"/>
    <w:multiLevelType w:val="hybridMultilevel"/>
    <w:tmpl w:val="B3322B20"/>
    <w:lvl w:ilvl="0" w:tplc="D6F2B228">
      <w:start w:val="1"/>
      <w:numFmt w:val="bullet"/>
      <w:lvlText w:val=""/>
      <w:lvlJc w:val="left"/>
      <w:pPr>
        <w:ind w:left="720" w:hanging="360"/>
      </w:pPr>
      <w:rPr>
        <w:rFonts w:ascii="Wingdings" w:hAnsi="Wingdings" w:hint="default"/>
        <w:b w:val="0"/>
        <w:bCs w:val="0"/>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304B1F"/>
    <w:multiLevelType w:val="hybridMultilevel"/>
    <w:tmpl w:val="E28EF1EA"/>
    <w:lvl w:ilvl="0" w:tplc="2EBAE30C">
      <w:start w:val="1"/>
      <w:numFmt w:val="bullet"/>
      <w:lvlText w:val=""/>
      <w:lvlJc w:val="left"/>
      <w:pPr>
        <w:ind w:left="720" w:hanging="360"/>
      </w:pPr>
      <w:rPr>
        <w:rFonts w:ascii="Wingdings" w:hAnsi="Wingdings" w:hint="default"/>
        <w:b/>
        <w:bCs/>
        <w:color w:val="007FA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61B1C79"/>
    <w:multiLevelType w:val="hybridMultilevel"/>
    <w:tmpl w:val="155A6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C94FEB"/>
    <w:multiLevelType w:val="hybridMultilevel"/>
    <w:tmpl w:val="4442134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3" w15:restartNumberingAfterBreak="0">
    <w:nsid w:val="5AC04C63"/>
    <w:multiLevelType w:val="hybridMultilevel"/>
    <w:tmpl w:val="8C3A00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C46415"/>
    <w:multiLevelType w:val="hybridMultilevel"/>
    <w:tmpl w:val="FCE20134"/>
    <w:lvl w:ilvl="0" w:tplc="775A5DC2">
      <w:start w:val="1"/>
      <w:numFmt w:val="bullet"/>
      <w:lvlText w:val=""/>
      <w:lvlJc w:val="left"/>
      <w:pPr>
        <w:ind w:left="720" w:hanging="360"/>
      </w:pPr>
      <w:rPr>
        <w:rFonts w:ascii="Wingdings" w:hAnsi="Wingdings" w:hint="default"/>
        <w:b/>
        <w:bCs w:val="0"/>
        <w:color w:val="007FA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F223FF"/>
    <w:multiLevelType w:val="hybridMultilevel"/>
    <w:tmpl w:val="87926108"/>
    <w:lvl w:ilvl="0" w:tplc="EB300D10">
      <w:start w:val="1"/>
      <w:numFmt w:val="bullet"/>
      <w:lvlText w:val=""/>
      <w:lvlJc w:val="left"/>
      <w:pPr>
        <w:ind w:left="1494" w:hanging="360"/>
      </w:pPr>
      <w:rPr>
        <w:rFonts w:ascii="Wingdings" w:hAnsi="Wingdings" w:hint="default"/>
        <w:color w:val="007FA3"/>
      </w:rPr>
    </w:lvl>
    <w:lvl w:ilvl="1" w:tplc="08090003">
      <w:start w:val="1"/>
      <w:numFmt w:val="bullet"/>
      <w:lvlText w:val="o"/>
      <w:lvlJc w:val="left"/>
      <w:pPr>
        <w:ind w:left="1582" w:hanging="360"/>
      </w:pPr>
      <w:rPr>
        <w:rFonts w:ascii="Courier New" w:hAnsi="Courier New" w:cs="Courier New" w:hint="default"/>
      </w:rPr>
    </w:lvl>
    <w:lvl w:ilvl="2" w:tplc="08090005">
      <w:start w:val="1"/>
      <w:numFmt w:val="bullet"/>
      <w:lvlText w:val=""/>
      <w:lvlJc w:val="left"/>
      <w:pPr>
        <w:ind w:left="2302" w:hanging="360"/>
      </w:pPr>
      <w:rPr>
        <w:rFonts w:ascii="Wingdings" w:hAnsi="Wingdings" w:hint="default"/>
      </w:rPr>
    </w:lvl>
    <w:lvl w:ilvl="3" w:tplc="08090001">
      <w:start w:val="1"/>
      <w:numFmt w:val="bullet"/>
      <w:lvlText w:val=""/>
      <w:lvlJc w:val="left"/>
      <w:pPr>
        <w:ind w:left="3022" w:hanging="360"/>
      </w:pPr>
      <w:rPr>
        <w:rFonts w:ascii="Symbol" w:hAnsi="Symbol" w:hint="default"/>
      </w:rPr>
    </w:lvl>
    <w:lvl w:ilvl="4" w:tplc="08090003">
      <w:start w:val="1"/>
      <w:numFmt w:val="bullet"/>
      <w:lvlText w:val="o"/>
      <w:lvlJc w:val="left"/>
      <w:pPr>
        <w:ind w:left="3742" w:hanging="360"/>
      </w:pPr>
      <w:rPr>
        <w:rFonts w:ascii="Courier New" w:hAnsi="Courier New" w:cs="Courier New" w:hint="default"/>
      </w:rPr>
    </w:lvl>
    <w:lvl w:ilvl="5" w:tplc="08090005">
      <w:start w:val="1"/>
      <w:numFmt w:val="bullet"/>
      <w:lvlText w:val=""/>
      <w:lvlJc w:val="left"/>
      <w:pPr>
        <w:ind w:left="4462" w:hanging="360"/>
      </w:pPr>
      <w:rPr>
        <w:rFonts w:ascii="Wingdings" w:hAnsi="Wingdings" w:hint="default"/>
      </w:rPr>
    </w:lvl>
    <w:lvl w:ilvl="6" w:tplc="08090001">
      <w:start w:val="1"/>
      <w:numFmt w:val="bullet"/>
      <w:lvlText w:val=""/>
      <w:lvlJc w:val="left"/>
      <w:pPr>
        <w:ind w:left="5182" w:hanging="360"/>
      </w:pPr>
      <w:rPr>
        <w:rFonts w:ascii="Symbol" w:hAnsi="Symbol" w:hint="default"/>
      </w:rPr>
    </w:lvl>
    <w:lvl w:ilvl="7" w:tplc="08090003">
      <w:start w:val="1"/>
      <w:numFmt w:val="bullet"/>
      <w:lvlText w:val="o"/>
      <w:lvlJc w:val="left"/>
      <w:pPr>
        <w:ind w:left="5902" w:hanging="360"/>
      </w:pPr>
      <w:rPr>
        <w:rFonts w:ascii="Courier New" w:hAnsi="Courier New" w:cs="Courier New" w:hint="default"/>
      </w:rPr>
    </w:lvl>
    <w:lvl w:ilvl="8" w:tplc="08090005">
      <w:start w:val="1"/>
      <w:numFmt w:val="bullet"/>
      <w:lvlText w:val=""/>
      <w:lvlJc w:val="left"/>
      <w:pPr>
        <w:ind w:left="6622" w:hanging="360"/>
      </w:pPr>
      <w:rPr>
        <w:rFonts w:ascii="Wingdings" w:hAnsi="Wingdings" w:hint="default"/>
      </w:rPr>
    </w:lvl>
  </w:abstractNum>
  <w:abstractNum w:abstractNumId="46" w15:restartNumberingAfterBreak="0">
    <w:nsid w:val="619A264C"/>
    <w:multiLevelType w:val="hybridMultilevel"/>
    <w:tmpl w:val="FCFCF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79B6CA7"/>
    <w:multiLevelType w:val="hybridMultilevel"/>
    <w:tmpl w:val="394453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8426C9F"/>
    <w:multiLevelType w:val="hybridMultilevel"/>
    <w:tmpl w:val="AC8617A4"/>
    <w:styleLink w:val="Bullets"/>
    <w:lvl w:ilvl="0" w:tplc="75188988">
      <w:start w:val="1"/>
      <w:numFmt w:val="bullet"/>
      <w:suff w:val="nothing"/>
      <w:lvlText w:val="➢"/>
      <w:lvlJc w:val="left"/>
      <w:pPr>
        <w:ind w:left="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DEA4F8E">
      <w:start w:val="1"/>
      <w:numFmt w:val="bullet"/>
      <w:suff w:val="nothing"/>
      <w:lvlText w:val="➢"/>
      <w:lvlJc w:val="left"/>
      <w:pPr>
        <w:ind w:left="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7623D4">
      <w:start w:val="1"/>
      <w:numFmt w:val="bullet"/>
      <w:suff w:val="nothing"/>
      <w:lvlText w:val="➢"/>
      <w:lvlJc w:val="left"/>
      <w:pPr>
        <w:ind w:left="1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A52A4DE">
      <w:start w:val="1"/>
      <w:numFmt w:val="bullet"/>
      <w:suff w:val="nothing"/>
      <w:lvlText w:val="➢"/>
      <w:lvlJc w:val="left"/>
      <w:pPr>
        <w:ind w:left="1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5A5F26">
      <w:start w:val="1"/>
      <w:numFmt w:val="bullet"/>
      <w:suff w:val="nothing"/>
      <w:lvlText w:val="➢"/>
      <w:lvlJc w:val="left"/>
      <w:pPr>
        <w:ind w:left="25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A5A09D2">
      <w:start w:val="1"/>
      <w:numFmt w:val="bullet"/>
      <w:suff w:val="nothing"/>
      <w:lvlText w:val="➢"/>
      <w:lvlJc w:val="left"/>
      <w:pPr>
        <w:ind w:left="31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0265A6">
      <w:start w:val="1"/>
      <w:numFmt w:val="bullet"/>
      <w:suff w:val="nothing"/>
      <w:lvlText w:val="➢"/>
      <w:lvlJc w:val="left"/>
      <w:pPr>
        <w:ind w:left="37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FE0AC0">
      <w:start w:val="1"/>
      <w:numFmt w:val="bullet"/>
      <w:suff w:val="nothing"/>
      <w:lvlText w:val="➢"/>
      <w:lvlJc w:val="left"/>
      <w:pPr>
        <w:ind w:left="43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704B548">
      <w:start w:val="1"/>
      <w:numFmt w:val="bullet"/>
      <w:suff w:val="nothing"/>
      <w:lvlText w:val="➢"/>
      <w:lvlJc w:val="left"/>
      <w:pPr>
        <w:ind w:left="4989" w:hanging="18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68F70B2E"/>
    <w:multiLevelType w:val="hybridMultilevel"/>
    <w:tmpl w:val="2D543C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9314741"/>
    <w:multiLevelType w:val="hybridMultilevel"/>
    <w:tmpl w:val="B9683D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136545"/>
    <w:multiLevelType w:val="hybridMultilevel"/>
    <w:tmpl w:val="A3627FBA"/>
    <w:lvl w:ilvl="0" w:tplc="70CA809E">
      <w:start w:val="1"/>
      <w:numFmt w:val="bullet"/>
      <w:lvlText w:val=""/>
      <w:lvlJc w:val="left"/>
      <w:pPr>
        <w:ind w:left="780" w:hanging="360"/>
      </w:pPr>
      <w:rPr>
        <w:rFonts w:ascii="Wingdings" w:hAnsi="Wingdings" w:hint="default"/>
        <w:color w:val="007FA3"/>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6C287C25"/>
    <w:multiLevelType w:val="hybridMultilevel"/>
    <w:tmpl w:val="5D24ACB2"/>
    <w:lvl w:ilvl="0" w:tplc="A718E6EC">
      <w:start w:val="1"/>
      <w:numFmt w:val="bullet"/>
      <w:lvlText w:val=""/>
      <w:lvlJc w:val="left"/>
      <w:pPr>
        <w:ind w:left="720" w:hanging="360"/>
      </w:pPr>
      <w:rPr>
        <w:rFonts w:ascii="Wingdings" w:hAnsi="Wingdings" w:hint="default"/>
        <w:color w:val="007FA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6E2D14D6"/>
    <w:multiLevelType w:val="hybridMultilevel"/>
    <w:tmpl w:val="90EE5D36"/>
    <w:lvl w:ilvl="0" w:tplc="08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E3F42CD"/>
    <w:multiLevelType w:val="hybridMultilevel"/>
    <w:tmpl w:val="D53287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5" w15:restartNumberingAfterBreak="0">
    <w:nsid w:val="73612A2B"/>
    <w:multiLevelType w:val="hybridMultilevel"/>
    <w:tmpl w:val="1158DF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782166DE"/>
    <w:multiLevelType w:val="hybridMultilevel"/>
    <w:tmpl w:val="245EA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9AE59AE"/>
    <w:multiLevelType w:val="hybridMultilevel"/>
    <w:tmpl w:val="78388F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95714332">
    <w:abstractNumId w:val="0"/>
  </w:num>
  <w:num w:numId="2" w16cid:durableId="1874272312">
    <w:abstractNumId w:val="4"/>
  </w:num>
  <w:num w:numId="3" w16cid:durableId="1151943700">
    <w:abstractNumId w:val="43"/>
  </w:num>
  <w:num w:numId="4" w16cid:durableId="450320145">
    <w:abstractNumId w:val="21"/>
  </w:num>
  <w:num w:numId="5" w16cid:durableId="1994916840">
    <w:abstractNumId w:val="31"/>
  </w:num>
  <w:num w:numId="6" w16cid:durableId="2062750363">
    <w:abstractNumId w:val="57"/>
  </w:num>
  <w:num w:numId="7" w16cid:durableId="1495367135">
    <w:abstractNumId w:val="48"/>
  </w:num>
  <w:num w:numId="8" w16cid:durableId="995382468">
    <w:abstractNumId w:val="33"/>
  </w:num>
  <w:num w:numId="9" w16cid:durableId="617834488">
    <w:abstractNumId w:val="20"/>
  </w:num>
  <w:num w:numId="10" w16cid:durableId="2037190736">
    <w:abstractNumId w:val="42"/>
  </w:num>
  <w:num w:numId="11" w16cid:durableId="252125656">
    <w:abstractNumId w:val="11"/>
  </w:num>
  <w:num w:numId="12" w16cid:durableId="413942582">
    <w:abstractNumId w:val="1"/>
  </w:num>
  <w:num w:numId="13" w16cid:durableId="1495801191">
    <w:abstractNumId w:val="54"/>
  </w:num>
  <w:num w:numId="14" w16cid:durableId="1903832384">
    <w:abstractNumId w:val="5"/>
  </w:num>
  <w:num w:numId="15" w16cid:durableId="447549719">
    <w:abstractNumId w:val="35"/>
  </w:num>
  <w:num w:numId="16" w16cid:durableId="1458140416">
    <w:abstractNumId w:val="29"/>
  </w:num>
  <w:num w:numId="17" w16cid:durableId="33433166">
    <w:abstractNumId w:val="38"/>
  </w:num>
  <w:num w:numId="18" w16cid:durableId="1561985105">
    <w:abstractNumId w:val="8"/>
  </w:num>
  <w:num w:numId="19" w16cid:durableId="780145767">
    <w:abstractNumId w:val="15"/>
  </w:num>
  <w:num w:numId="20" w16cid:durableId="1359963104">
    <w:abstractNumId w:val="50"/>
  </w:num>
  <w:num w:numId="21" w16cid:durableId="1915895042">
    <w:abstractNumId w:val="55"/>
  </w:num>
  <w:num w:numId="22" w16cid:durableId="910893106">
    <w:abstractNumId w:val="46"/>
  </w:num>
  <w:num w:numId="23" w16cid:durableId="1809467450">
    <w:abstractNumId w:val="19"/>
  </w:num>
  <w:num w:numId="24" w16cid:durableId="1617324321">
    <w:abstractNumId w:val="14"/>
  </w:num>
  <w:num w:numId="25" w16cid:durableId="919869818">
    <w:abstractNumId w:val="40"/>
  </w:num>
  <w:num w:numId="26" w16cid:durableId="125903462">
    <w:abstractNumId w:val="49"/>
  </w:num>
  <w:num w:numId="27" w16cid:durableId="1729068537">
    <w:abstractNumId w:val="52"/>
  </w:num>
  <w:num w:numId="28" w16cid:durableId="2060547498">
    <w:abstractNumId w:val="37"/>
  </w:num>
  <w:num w:numId="29" w16cid:durableId="1586721291">
    <w:abstractNumId w:val="51"/>
  </w:num>
  <w:num w:numId="30" w16cid:durableId="786582945">
    <w:abstractNumId w:val="6"/>
  </w:num>
  <w:num w:numId="31" w16cid:durableId="1627815334">
    <w:abstractNumId w:val="7"/>
  </w:num>
  <w:num w:numId="32" w16cid:durableId="1281573239">
    <w:abstractNumId w:val="27"/>
  </w:num>
  <w:num w:numId="33" w16cid:durableId="427117808">
    <w:abstractNumId w:val="44"/>
  </w:num>
  <w:num w:numId="34" w16cid:durableId="781074543">
    <w:abstractNumId w:val="22"/>
  </w:num>
  <w:num w:numId="35" w16cid:durableId="209463173">
    <w:abstractNumId w:val="39"/>
  </w:num>
  <w:num w:numId="36" w16cid:durableId="226886636">
    <w:abstractNumId w:val="25"/>
  </w:num>
  <w:num w:numId="37" w16cid:durableId="706831257">
    <w:abstractNumId w:val="28"/>
  </w:num>
  <w:num w:numId="38" w16cid:durableId="232815468">
    <w:abstractNumId w:val="23"/>
  </w:num>
  <w:num w:numId="39" w16cid:durableId="1048064460">
    <w:abstractNumId w:val="16"/>
  </w:num>
  <w:num w:numId="40" w16cid:durableId="965309246">
    <w:abstractNumId w:val="13"/>
  </w:num>
  <w:num w:numId="41" w16cid:durableId="2062361980">
    <w:abstractNumId w:val="53"/>
  </w:num>
  <w:num w:numId="42" w16cid:durableId="1054500908">
    <w:abstractNumId w:val="17"/>
  </w:num>
  <w:num w:numId="43" w16cid:durableId="2094424754">
    <w:abstractNumId w:val="3"/>
  </w:num>
  <w:num w:numId="44" w16cid:durableId="522860187">
    <w:abstractNumId w:val="10"/>
  </w:num>
  <w:num w:numId="45" w16cid:durableId="516580106">
    <w:abstractNumId w:val="24"/>
  </w:num>
  <w:num w:numId="46" w16cid:durableId="607546814">
    <w:abstractNumId w:val="45"/>
  </w:num>
  <w:num w:numId="47" w16cid:durableId="242035823">
    <w:abstractNumId w:val="36"/>
  </w:num>
  <w:num w:numId="48" w16cid:durableId="1030379299">
    <w:abstractNumId w:val="18"/>
  </w:num>
  <w:num w:numId="49" w16cid:durableId="1290237335">
    <w:abstractNumId w:val="47"/>
  </w:num>
  <w:num w:numId="50" w16cid:durableId="1602104253">
    <w:abstractNumId w:val="12"/>
  </w:num>
  <w:num w:numId="51" w16cid:durableId="1545023742">
    <w:abstractNumId w:val="30"/>
  </w:num>
  <w:num w:numId="52" w16cid:durableId="899023475">
    <w:abstractNumId w:val="26"/>
  </w:num>
  <w:num w:numId="53" w16cid:durableId="1711300319">
    <w:abstractNumId w:val="32"/>
  </w:num>
  <w:num w:numId="54" w16cid:durableId="1606041316">
    <w:abstractNumId w:val="56"/>
  </w:num>
  <w:num w:numId="55" w16cid:durableId="453409955">
    <w:abstractNumId w:val="34"/>
  </w:num>
  <w:num w:numId="56" w16cid:durableId="1895851360">
    <w:abstractNumId w:val="41"/>
  </w:num>
  <w:num w:numId="57" w16cid:durableId="211621565">
    <w:abstractNumId w:val="2"/>
  </w:num>
  <w:num w:numId="58" w16cid:durableId="1631588957">
    <w:abstractNumId w:val="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57697">
      <o:colormru v:ext="edit" colors="#007fa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5B"/>
    <w:rsid w:val="0000198D"/>
    <w:rsid w:val="0000386D"/>
    <w:rsid w:val="000041D3"/>
    <w:rsid w:val="00004362"/>
    <w:rsid w:val="0000521D"/>
    <w:rsid w:val="000069FC"/>
    <w:rsid w:val="00006BB4"/>
    <w:rsid w:val="00007975"/>
    <w:rsid w:val="00007D7F"/>
    <w:rsid w:val="000100DC"/>
    <w:rsid w:val="00010542"/>
    <w:rsid w:val="000105D1"/>
    <w:rsid w:val="00011FBD"/>
    <w:rsid w:val="000129EE"/>
    <w:rsid w:val="0001396D"/>
    <w:rsid w:val="000148BE"/>
    <w:rsid w:val="00015507"/>
    <w:rsid w:val="000157D5"/>
    <w:rsid w:val="00015D37"/>
    <w:rsid w:val="00016AB4"/>
    <w:rsid w:val="000205F2"/>
    <w:rsid w:val="0002101D"/>
    <w:rsid w:val="00021366"/>
    <w:rsid w:val="0002186E"/>
    <w:rsid w:val="00021C85"/>
    <w:rsid w:val="000226AE"/>
    <w:rsid w:val="00023060"/>
    <w:rsid w:val="00024473"/>
    <w:rsid w:val="0002567D"/>
    <w:rsid w:val="0002629B"/>
    <w:rsid w:val="00026C7C"/>
    <w:rsid w:val="00026EA6"/>
    <w:rsid w:val="00030514"/>
    <w:rsid w:val="000318F0"/>
    <w:rsid w:val="0003280B"/>
    <w:rsid w:val="00034CC7"/>
    <w:rsid w:val="00034D19"/>
    <w:rsid w:val="0003615C"/>
    <w:rsid w:val="0003655A"/>
    <w:rsid w:val="00036DF2"/>
    <w:rsid w:val="0003707A"/>
    <w:rsid w:val="0004001F"/>
    <w:rsid w:val="00041687"/>
    <w:rsid w:val="00041A3A"/>
    <w:rsid w:val="00041E1A"/>
    <w:rsid w:val="00041EB3"/>
    <w:rsid w:val="000425A1"/>
    <w:rsid w:val="00042B02"/>
    <w:rsid w:val="00044078"/>
    <w:rsid w:val="000459F5"/>
    <w:rsid w:val="000460AE"/>
    <w:rsid w:val="00047B6E"/>
    <w:rsid w:val="00047C14"/>
    <w:rsid w:val="00050D9F"/>
    <w:rsid w:val="00050E1D"/>
    <w:rsid w:val="00051D06"/>
    <w:rsid w:val="00051FA5"/>
    <w:rsid w:val="00051FED"/>
    <w:rsid w:val="000524B3"/>
    <w:rsid w:val="0005251F"/>
    <w:rsid w:val="000532EB"/>
    <w:rsid w:val="00054B66"/>
    <w:rsid w:val="000550DA"/>
    <w:rsid w:val="00056C2D"/>
    <w:rsid w:val="000577DB"/>
    <w:rsid w:val="00060B10"/>
    <w:rsid w:val="00060ECB"/>
    <w:rsid w:val="00061760"/>
    <w:rsid w:val="00061D7C"/>
    <w:rsid w:val="00061F57"/>
    <w:rsid w:val="00062044"/>
    <w:rsid w:val="00063A23"/>
    <w:rsid w:val="00064261"/>
    <w:rsid w:val="000665F7"/>
    <w:rsid w:val="00067A4F"/>
    <w:rsid w:val="000706CF"/>
    <w:rsid w:val="00070761"/>
    <w:rsid w:val="0007170C"/>
    <w:rsid w:val="0007184B"/>
    <w:rsid w:val="00072112"/>
    <w:rsid w:val="0007416C"/>
    <w:rsid w:val="00074AE3"/>
    <w:rsid w:val="00074E29"/>
    <w:rsid w:val="000761AC"/>
    <w:rsid w:val="00084766"/>
    <w:rsid w:val="00086EEF"/>
    <w:rsid w:val="000878DE"/>
    <w:rsid w:val="000879C6"/>
    <w:rsid w:val="0009012E"/>
    <w:rsid w:val="00090E0B"/>
    <w:rsid w:val="00093147"/>
    <w:rsid w:val="000938BA"/>
    <w:rsid w:val="00094B2C"/>
    <w:rsid w:val="00094CCB"/>
    <w:rsid w:val="00096ADD"/>
    <w:rsid w:val="00096FDC"/>
    <w:rsid w:val="00097F3B"/>
    <w:rsid w:val="000A0BF4"/>
    <w:rsid w:val="000A1E83"/>
    <w:rsid w:val="000A2674"/>
    <w:rsid w:val="000A323B"/>
    <w:rsid w:val="000A3A68"/>
    <w:rsid w:val="000A4984"/>
    <w:rsid w:val="000A4AE2"/>
    <w:rsid w:val="000A7287"/>
    <w:rsid w:val="000B0A0E"/>
    <w:rsid w:val="000B0A33"/>
    <w:rsid w:val="000B136F"/>
    <w:rsid w:val="000B17B3"/>
    <w:rsid w:val="000B2390"/>
    <w:rsid w:val="000B44A0"/>
    <w:rsid w:val="000B5718"/>
    <w:rsid w:val="000B74A2"/>
    <w:rsid w:val="000B7A02"/>
    <w:rsid w:val="000C09A2"/>
    <w:rsid w:val="000C11E1"/>
    <w:rsid w:val="000C15C5"/>
    <w:rsid w:val="000C2EE3"/>
    <w:rsid w:val="000C3044"/>
    <w:rsid w:val="000C3CEE"/>
    <w:rsid w:val="000C4656"/>
    <w:rsid w:val="000C4AF4"/>
    <w:rsid w:val="000C50FD"/>
    <w:rsid w:val="000C5265"/>
    <w:rsid w:val="000C52CB"/>
    <w:rsid w:val="000C720A"/>
    <w:rsid w:val="000C7DFC"/>
    <w:rsid w:val="000D0908"/>
    <w:rsid w:val="000D1AE2"/>
    <w:rsid w:val="000D1FA2"/>
    <w:rsid w:val="000D3B34"/>
    <w:rsid w:val="000D4187"/>
    <w:rsid w:val="000D4DC5"/>
    <w:rsid w:val="000D5DFD"/>
    <w:rsid w:val="000D6050"/>
    <w:rsid w:val="000D708D"/>
    <w:rsid w:val="000D7786"/>
    <w:rsid w:val="000E008F"/>
    <w:rsid w:val="000E0EA5"/>
    <w:rsid w:val="000E2BAA"/>
    <w:rsid w:val="000E5103"/>
    <w:rsid w:val="000E51BC"/>
    <w:rsid w:val="000E5DA5"/>
    <w:rsid w:val="000E5DE7"/>
    <w:rsid w:val="000E60DC"/>
    <w:rsid w:val="000E6F13"/>
    <w:rsid w:val="000F02DC"/>
    <w:rsid w:val="000F08F9"/>
    <w:rsid w:val="000F0AE4"/>
    <w:rsid w:val="000F192C"/>
    <w:rsid w:val="000F26A5"/>
    <w:rsid w:val="000F274F"/>
    <w:rsid w:val="000F2F0A"/>
    <w:rsid w:val="000F34A5"/>
    <w:rsid w:val="000F4308"/>
    <w:rsid w:val="000F4419"/>
    <w:rsid w:val="000F499D"/>
    <w:rsid w:val="000F4AE4"/>
    <w:rsid w:val="000F4B79"/>
    <w:rsid w:val="000F6DF4"/>
    <w:rsid w:val="00101CDB"/>
    <w:rsid w:val="00101FC2"/>
    <w:rsid w:val="00104995"/>
    <w:rsid w:val="00105394"/>
    <w:rsid w:val="001060C1"/>
    <w:rsid w:val="00106D71"/>
    <w:rsid w:val="00107E12"/>
    <w:rsid w:val="00107EA3"/>
    <w:rsid w:val="0011149D"/>
    <w:rsid w:val="00112507"/>
    <w:rsid w:val="001152BB"/>
    <w:rsid w:val="001157B6"/>
    <w:rsid w:val="00115E6C"/>
    <w:rsid w:val="00115EEF"/>
    <w:rsid w:val="00116618"/>
    <w:rsid w:val="00116848"/>
    <w:rsid w:val="0011743C"/>
    <w:rsid w:val="00117637"/>
    <w:rsid w:val="00117A7E"/>
    <w:rsid w:val="001205F5"/>
    <w:rsid w:val="00120A39"/>
    <w:rsid w:val="00122204"/>
    <w:rsid w:val="0012251D"/>
    <w:rsid w:val="00123E17"/>
    <w:rsid w:val="0012424A"/>
    <w:rsid w:val="00124506"/>
    <w:rsid w:val="001259EB"/>
    <w:rsid w:val="00125A71"/>
    <w:rsid w:val="001261EB"/>
    <w:rsid w:val="00126FD0"/>
    <w:rsid w:val="00127BB8"/>
    <w:rsid w:val="00130022"/>
    <w:rsid w:val="00130323"/>
    <w:rsid w:val="00130C7B"/>
    <w:rsid w:val="00131AFE"/>
    <w:rsid w:val="00132A87"/>
    <w:rsid w:val="00135752"/>
    <w:rsid w:val="00136943"/>
    <w:rsid w:val="001401EC"/>
    <w:rsid w:val="001405B9"/>
    <w:rsid w:val="00140AF2"/>
    <w:rsid w:val="001419FD"/>
    <w:rsid w:val="00141CB7"/>
    <w:rsid w:val="00142C1F"/>
    <w:rsid w:val="001432BB"/>
    <w:rsid w:val="001435BD"/>
    <w:rsid w:val="0014443F"/>
    <w:rsid w:val="00144A20"/>
    <w:rsid w:val="00144B76"/>
    <w:rsid w:val="00146D76"/>
    <w:rsid w:val="0015042D"/>
    <w:rsid w:val="00150786"/>
    <w:rsid w:val="00151450"/>
    <w:rsid w:val="00152068"/>
    <w:rsid w:val="00152DDA"/>
    <w:rsid w:val="001536EF"/>
    <w:rsid w:val="00153DAA"/>
    <w:rsid w:val="00155B02"/>
    <w:rsid w:val="0015770A"/>
    <w:rsid w:val="00160950"/>
    <w:rsid w:val="00160B27"/>
    <w:rsid w:val="00162119"/>
    <w:rsid w:val="001621B3"/>
    <w:rsid w:val="00162302"/>
    <w:rsid w:val="00162C8B"/>
    <w:rsid w:val="001649F6"/>
    <w:rsid w:val="00166932"/>
    <w:rsid w:val="00166B55"/>
    <w:rsid w:val="00167D95"/>
    <w:rsid w:val="001720B6"/>
    <w:rsid w:val="00173E65"/>
    <w:rsid w:val="00175523"/>
    <w:rsid w:val="0017567E"/>
    <w:rsid w:val="0017611D"/>
    <w:rsid w:val="00181D9C"/>
    <w:rsid w:val="0018299B"/>
    <w:rsid w:val="00184E82"/>
    <w:rsid w:val="00185802"/>
    <w:rsid w:val="001859F6"/>
    <w:rsid w:val="00186C87"/>
    <w:rsid w:val="00187A7E"/>
    <w:rsid w:val="0019118B"/>
    <w:rsid w:val="00191252"/>
    <w:rsid w:val="001914D6"/>
    <w:rsid w:val="00193245"/>
    <w:rsid w:val="00195D97"/>
    <w:rsid w:val="00196213"/>
    <w:rsid w:val="00196AF1"/>
    <w:rsid w:val="001975D1"/>
    <w:rsid w:val="001A0464"/>
    <w:rsid w:val="001A0623"/>
    <w:rsid w:val="001A0FE0"/>
    <w:rsid w:val="001A227F"/>
    <w:rsid w:val="001A2314"/>
    <w:rsid w:val="001A329B"/>
    <w:rsid w:val="001A3B28"/>
    <w:rsid w:val="001A6031"/>
    <w:rsid w:val="001A7D2F"/>
    <w:rsid w:val="001B02AB"/>
    <w:rsid w:val="001B1219"/>
    <w:rsid w:val="001B1B44"/>
    <w:rsid w:val="001B21D4"/>
    <w:rsid w:val="001B2741"/>
    <w:rsid w:val="001B2802"/>
    <w:rsid w:val="001B3B61"/>
    <w:rsid w:val="001B3C01"/>
    <w:rsid w:val="001B554E"/>
    <w:rsid w:val="001B64FF"/>
    <w:rsid w:val="001B6959"/>
    <w:rsid w:val="001B698A"/>
    <w:rsid w:val="001B7E5E"/>
    <w:rsid w:val="001C0B06"/>
    <w:rsid w:val="001C1635"/>
    <w:rsid w:val="001C3324"/>
    <w:rsid w:val="001C399B"/>
    <w:rsid w:val="001C3DEA"/>
    <w:rsid w:val="001C4E3F"/>
    <w:rsid w:val="001C5233"/>
    <w:rsid w:val="001C529D"/>
    <w:rsid w:val="001C572A"/>
    <w:rsid w:val="001C63C4"/>
    <w:rsid w:val="001C6C6E"/>
    <w:rsid w:val="001C6D25"/>
    <w:rsid w:val="001C72D8"/>
    <w:rsid w:val="001C74B9"/>
    <w:rsid w:val="001C7C93"/>
    <w:rsid w:val="001D0559"/>
    <w:rsid w:val="001D0720"/>
    <w:rsid w:val="001D0EB7"/>
    <w:rsid w:val="001D25D9"/>
    <w:rsid w:val="001D2840"/>
    <w:rsid w:val="001D2BF1"/>
    <w:rsid w:val="001D3455"/>
    <w:rsid w:val="001D3756"/>
    <w:rsid w:val="001D41CE"/>
    <w:rsid w:val="001D4D67"/>
    <w:rsid w:val="001D50D6"/>
    <w:rsid w:val="001D5702"/>
    <w:rsid w:val="001D588B"/>
    <w:rsid w:val="001D58BF"/>
    <w:rsid w:val="001D6E08"/>
    <w:rsid w:val="001D7544"/>
    <w:rsid w:val="001E0254"/>
    <w:rsid w:val="001E0967"/>
    <w:rsid w:val="001E0E2D"/>
    <w:rsid w:val="001E2ABC"/>
    <w:rsid w:val="001E3CD3"/>
    <w:rsid w:val="001E70F4"/>
    <w:rsid w:val="001E76CF"/>
    <w:rsid w:val="001E77CA"/>
    <w:rsid w:val="001F08C1"/>
    <w:rsid w:val="001F1960"/>
    <w:rsid w:val="001F2BAA"/>
    <w:rsid w:val="001F5B16"/>
    <w:rsid w:val="001F6FB7"/>
    <w:rsid w:val="00201FF4"/>
    <w:rsid w:val="00202485"/>
    <w:rsid w:val="00202A92"/>
    <w:rsid w:val="00203054"/>
    <w:rsid w:val="002067AE"/>
    <w:rsid w:val="00206BCA"/>
    <w:rsid w:val="00206E86"/>
    <w:rsid w:val="002075D2"/>
    <w:rsid w:val="002104BE"/>
    <w:rsid w:val="00211F0D"/>
    <w:rsid w:val="00212DA8"/>
    <w:rsid w:val="002147C2"/>
    <w:rsid w:val="00214CF6"/>
    <w:rsid w:val="00215856"/>
    <w:rsid w:val="00215FA5"/>
    <w:rsid w:val="002176A0"/>
    <w:rsid w:val="0022040A"/>
    <w:rsid w:val="00220695"/>
    <w:rsid w:val="002207D6"/>
    <w:rsid w:val="00223348"/>
    <w:rsid w:val="002239B5"/>
    <w:rsid w:val="00223D14"/>
    <w:rsid w:val="0022452D"/>
    <w:rsid w:val="00224679"/>
    <w:rsid w:val="0022594A"/>
    <w:rsid w:val="00225E01"/>
    <w:rsid w:val="00225EAA"/>
    <w:rsid w:val="00230E3A"/>
    <w:rsid w:val="002319CD"/>
    <w:rsid w:val="0023277D"/>
    <w:rsid w:val="00232B5B"/>
    <w:rsid w:val="00233093"/>
    <w:rsid w:val="002334A0"/>
    <w:rsid w:val="00233F7F"/>
    <w:rsid w:val="00235428"/>
    <w:rsid w:val="00235E63"/>
    <w:rsid w:val="00236BC6"/>
    <w:rsid w:val="00236D76"/>
    <w:rsid w:val="00237B22"/>
    <w:rsid w:val="00237DC4"/>
    <w:rsid w:val="0024171E"/>
    <w:rsid w:val="00241CCF"/>
    <w:rsid w:val="00242326"/>
    <w:rsid w:val="002436BA"/>
    <w:rsid w:val="00244BF4"/>
    <w:rsid w:val="00247236"/>
    <w:rsid w:val="00251AB7"/>
    <w:rsid w:val="00253B7D"/>
    <w:rsid w:val="00253E37"/>
    <w:rsid w:val="002545E9"/>
    <w:rsid w:val="00254CFA"/>
    <w:rsid w:val="00254DA6"/>
    <w:rsid w:val="00256F38"/>
    <w:rsid w:val="00257112"/>
    <w:rsid w:val="00261A21"/>
    <w:rsid w:val="00263E9D"/>
    <w:rsid w:val="002651A4"/>
    <w:rsid w:val="00265CEE"/>
    <w:rsid w:val="0026769A"/>
    <w:rsid w:val="00270BA9"/>
    <w:rsid w:val="00273C0C"/>
    <w:rsid w:val="00273D8B"/>
    <w:rsid w:val="002742B9"/>
    <w:rsid w:val="00274B1B"/>
    <w:rsid w:val="002762AA"/>
    <w:rsid w:val="002767C0"/>
    <w:rsid w:val="00277605"/>
    <w:rsid w:val="00280E16"/>
    <w:rsid w:val="002813D8"/>
    <w:rsid w:val="0028333E"/>
    <w:rsid w:val="002834BF"/>
    <w:rsid w:val="00284CA8"/>
    <w:rsid w:val="00285057"/>
    <w:rsid w:val="00285F9D"/>
    <w:rsid w:val="0029079C"/>
    <w:rsid w:val="00290F62"/>
    <w:rsid w:val="00291468"/>
    <w:rsid w:val="002917C0"/>
    <w:rsid w:val="00291967"/>
    <w:rsid w:val="002936C9"/>
    <w:rsid w:val="00293AF2"/>
    <w:rsid w:val="00293DDA"/>
    <w:rsid w:val="002940BB"/>
    <w:rsid w:val="002949E9"/>
    <w:rsid w:val="00294ADA"/>
    <w:rsid w:val="00295F31"/>
    <w:rsid w:val="00296BD1"/>
    <w:rsid w:val="002A28D2"/>
    <w:rsid w:val="002A43AD"/>
    <w:rsid w:val="002A4F77"/>
    <w:rsid w:val="002A55DD"/>
    <w:rsid w:val="002A61DD"/>
    <w:rsid w:val="002A62E4"/>
    <w:rsid w:val="002B0C8B"/>
    <w:rsid w:val="002B1EC1"/>
    <w:rsid w:val="002B2478"/>
    <w:rsid w:val="002B4042"/>
    <w:rsid w:val="002B437C"/>
    <w:rsid w:val="002B50BD"/>
    <w:rsid w:val="002B512D"/>
    <w:rsid w:val="002B5F23"/>
    <w:rsid w:val="002B5F2E"/>
    <w:rsid w:val="002B648D"/>
    <w:rsid w:val="002B6EDA"/>
    <w:rsid w:val="002C12D7"/>
    <w:rsid w:val="002C139F"/>
    <w:rsid w:val="002C3CD0"/>
    <w:rsid w:val="002C4066"/>
    <w:rsid w:val="002C41FB"/>
    <w:rsid w:val="002C59AF"/>
    <w:rsid w:val="002C745E"/>
    <w:rsid w:val="002D00E0"/>
    <w:rsid w:val="002D03F8"/>
    <w:rsid w:val="002D06CF"/>
    <w:rsid w:val="002D1805"/>
    <w:rsid w:val="002D1EF6"/>
    <w:rsid w:val="002D3F5D"/>
    <w:rsid w:val="002D4395"/>
    <w:rsid w:val="002D497A"/>
    <w:rsid w:val="002D5AF2"/>
    <w:rsid w:val="002D6394"/>
    <w:rsid w:val="002D6974"/>
    <w:rsid w:val="002D6ADC"/>
    <w:rsid w:val="002D70DA"/>
    <w:rsid w:val="002D7C49"/>
    <w:rsid w:val="002E033E"/>
    <w:rsid w:val="002E16C1"/>
    <w:rsid w:val="002E2152"/>
    <w:rsid w:val="002E4D87"/>
    <w:rsid w:val="002E4EC2"/>
    <w:rsid w:val="002E622A"/>
    <w:rsid w:val="002E62CC"/>
    <w:rsid w:val="002E6339"/>
    <w:rsid w:val="002E6830"/>
    <w:rsid w:val="002E752B"/>
    <w:rsid w:val="002F0B39"/>
    <w:rsid w:val="002F2936"/>
    <w:rsid w:val="002F328E"/>
    <w:rsid w:val="002F7954"/>
    <w:rsid w:val="0030014D"/>
    <w:rsid w:val="0030039D"/>
    <w:rsid w:val="00301965"/>
    <w:rsid w:val="00301C34"/>
    <w:rsid w:val="00302911"/>
    <w:rsid w:val="00302D61"/>
    <w:rsid w:val="00302FE6"/>
    <w:rsid w:val="0030347B"/>
    <w:rsid w:val="00304546"/>
    <w:rsid w:val="00304726"/>
    <w:rsid w:val="00305532"/>
    <w:rsid w:val="0030705F"/>
    <w:rsid w:val="003071A1"/>
    <w:rsid w:val="00310C31"/>
    <w:rsid w:val="003115B7"/>
    <w:rsid w:val="00311A71"/>
    <w:rsid w:val="00311AF2"/>
    <w:rsid w:val="0031267C"/>
    <w:rsid w:val="00312A8D"/>
    <w:rsid w:val="00312DA2"/>
    <w:rsid w:val="00313803"/>
    <w:rsid w:val="00313DFE"/>
    <w:rsid w:val="003154FA"/>
    <w:rsid w:val="003159DA"/>
    <w:rsid w:val="00316997"/>
    <w:rsid w:val="003177E7"/>
    <w:rsid w:val="003217A1"/>
    <w:rsid w:val="00321802"/>
    <w:rsid w:val="003228BF"/>
    <w:rsid w:val="0032291E"/>
    <w:rsid w:val="00322AE7"/>
    <w:rsid w:val="00322DF3"/>
    <w:rsid w:val="0032341F"/>
    <w:rsid w:val="003265AD"/>
    <w:rsid w:val="00326E95"/>
    <w:rsid w:val="003277BB"/>
    <w:rsid w:val="00327842"/>
    <w:rsid w:val="00330410"/>
    <w:rsid w:val="00332BEE"/>
    <w:rsid w:val="003334E6"/>
    <w:rsid w:val="00335ACF"/>
    <w:rsid w:val="00336D51"/>
    <w:rsid w:val="00337EB3"/>
    <w:rsid w:val="003414EF"/>
    <w:rsid w:val="003415FB"/>
    <w:rsid w:val="003435EB"/>
    <w:rsid w:val="00344F2B"/>
    <w:rsid w:val="003458E6"/>
    <w:rsid w:val="00345B57"/>
    <w:rsid w:val="003460EB"/>
    <w:rsid w:val="00346435"/>
    <w:rsid w:val="00346B44"/>
    <w:rsid w:val="003500E5"/>
    <w:rsid w:val="00351182"/>
    <w:rsid w:val="003521BA"/>
    <w:rsid w:val="00353E74"/>
    <w:rsid w:val="0035478F"/>
    <w:rsid w:val="00355367"/>
    <w:rsid w:val="00356D9F"/>
    <w:rsid w:val="00361D0F"/>
    <w:rsid w:val="00362164"/>
    <w:rsid w:val="003621E4"/>
    <w:rsid w:val="0036268B"/>
    <w:rsid w:val="003627E3"/>
    <w:rsid w:val="00362C11"/>
    <w:rsid w:val="00362E1F"/>
    <w:rsid w:val="0036456C"/>
    <w:rsid w:val="00364DAC"/>
    <w:rsid w:val="00365708"/>
    <w:rsid w:val="0036606C"/>
    <w:rsid w:val="00367FB1"/>
    <w:rsid w:val="003727E8"/>
    <w:rsid w:val="00372C7B"/>
    <w:rsid w:val="00373704"/>
    <w:rsid w:val="00373AE7"/>
    <w:rsid w:val="00373D09"/>
    <w:rsid w:val="0037414D"/>
    <w:rsid w:val="00380281"/>
    <w:rsid w:val="00381C54"/>
    <w:rsid w:val="00383068"/>
    <w:rsid w:val="00383447"/>
    <w:rsid w:val="00383F7F"/>
    <w:rsid w:val="003840E1"/>
    <w:rsid w:val="00384623"/>
    <w:rsid w:val="00384ADE"/>
    <w:rsid w:val="00386E95"/>
    <w:rsid w:val="00387DB3"/>
    <w:rsid w:val="003909A1"/>
    <w:rsid w:val="00391340"/>
    <w:rsid w:val="0039259F"/>
    <w:rsid w:val="00392897"/>
    <w:rsid w:val="00393906"/>
    <w:rsid w:val="003939BF"/>
    <w:rsid w:val="00393C56"/>
    <w:rsid w:val="00394967"/>
    <w:rsid w:val="00395668"/>
    <w:rsid w:val="00397420"/>
    <w:rsid w:val="003A0C32"/>
    <w:rsid w:val="003A14F7"/>
    <w:rsid w:val="003A16DE"/>
    <w:rsid w:val="003A2F02"/>
    <w:rsid w:val="003A3F42"/>
    <w:rsid w:val="003A413B"/>
    <w:rsid w:val="003A61E7"/>
    <w:rsid w:val="003A6390"/>
    <w:rsid w:val="003B0915"/>
    <w:rsid w:val="003B17A4"/>
    <w:rsid w:val="003B1DAB"/>
    <w:rsid w:val="003B2FDC"/>
    <w:rsid w:val="003B354F"/>
    <w:rsid w:val="003B460B"/>
    <w:rsid w:val="003B6528"/>
    <w:rsid w:val="003B6ECD"/>
    <w:rsid w:val="003B7A53"/>
    <w:rsid w:val="003B7B16"/>
    <w:rsid w:val="003C08C5"/>
    <w:rsid w:val="003C0D8E"/>
    <w:rsid w:val="003C2077"/>
    <w:rsid w:val="003C440D"/>
    <w:rsid w:val="003C64B4"/>
    <w:rsid w:val="003C6F63"/>
    <w:rsid w:val="003C7632"/>
    <w:rsid w:val="003C790A"/>
    <w:rsid w:val="003D078E"/>
    <w:rsid w:val="003D1AF1"/>
    <w:rsid w:val="003D3C11"/>
    <w:rsid w:val="003D3C9B"/>
    <w:rsid w:val="003D47B9"/>
    <w:rsid w:val="003D5112"/>
    <w:rsid w:val="003D59F3"/>
    <w:rsid w:val="003D5F37"/>
    <w:rsid w:val="003D67FA"/>
    <w:rsid w:val="003D6AAE"/>
    <w:rsid w:val="003D7019"/>
    <w:rsid w:val="003D7F3B"/>
    <w:rsid w:val="003E0AD9"/>
    <w:rsid w:val="003E1059"/>
    <w:rsid w:val="003E2E67"/>
    <w:rsid w:val="003E40F3"/>
    <w:rsid w:val="003E5CE8"/>
    <w:rsid w:val="003E5E78"/>
    <w:rsid w:val="003F0262"/>
    <w:rsid w:val="003F0C2D"/>
    <w:rsid w:val="003F0C8D"/>
    <w:rsid w:val="003F25E1"/>
    <w:rsid w:val="003F300E"/>
    <w:rsid w:val="003F34E8"/>
    <w:rsid w:val="003F3BDC"/>
    <w:rsid w:val="003F6B22"/>
    <w:rsid w:val="003F7E4A"/>
    <w:rsid w:val="004000F2"/>
    <w:rsid w:val="0040113B"/>
    <w:rsid w:val="00401DAC"/>
    <w:rsid w:val="00402CC5"/>
    <w:rsid w:val="004049AB"/>
    <w:rsid w:val="00404ED0"/>
    <w:rsid w:val="00406225"/>
    <w:rsid w:val="0040763B"/>
    <w:rsid w:val="00410AEF"/>
    <w:rsid w:val="00410B43"/>
    <w:rsid w:val="004125C4"/>
    <w:rsid w:val="00412CB8"/>
    <w:rsid w:val="004130CE"/>
    <w:rsid w:val="004138FD"/>
    <w:rsid w:val="00414EE4"/>
    <w:rsid w:val="004156FA"/>
    <w:rsid w:val="00416EDE"/>
    <w:rsid w:val="00417EFB"/>
    <w:rsid w:val="00420C46"/>
    <w:rsid w:val="00421CE6"/>
    <w:rsid w:val="00421E3C"/>
    <w:rsid w:val="00422E03"/>
    <w:rsid w:val="00423E67"/>
    <w:rsid w:val="004242A1"/>
    <w:rsid w:val="004261D2"/>
    <w:rsid w:val="004265BE"/>
    <w:rsid w:val="00426E28"/>
    <w:rsid w:val="004277E0"/>
    <w:rsid w:val="004301BA"/>
    <w:rsid w:val="0043051B"/>
    <w:rsid w:val="0043200B"/>
    <w:rsid w:val="00432225"/>
    <w:rsid w:val="004322C1"/>
    <w:rsid w:val="004332F0"/>
    <w:rsid w:val="00433594"/>
    <w:rsid w:val="00433ACC"/>
    <w:rsid w:val="004355D9"/>
    <w:rsid w:val="00435A16"/>
    <w:rsid w:val="00435F4C"/>
    <w:rsid w:val="0043685E"/>
    <w:rsid w:val="0043690F"/>
    <w:rsid w:val="0044074F"/>
    <w:rsid w:val="004416CC"/>
    <w:rsid w:val="00441AED"/>
    <w:rsid w:val="00441B7E"/>
    <w:rsid w:val="004448BC"/>
    <w:rsid w:val="0044586E"/>
    <w:rsid w:val="004459D6"/>
    <w:rsid w:val="0044626E"/>
    <w:rsid w:val="00446E8A"/>
    <w:rsid w:val="00447420"/>
    <w:rsid w:val="0044782A"/>
    <w:rsid w:val="00447D97"/>
    <w:rsid w:val="004502B0"/>
    <w:rsid w:val="00451C4C"/>
    <w:rsid w:val="00451E80"/>
    <w:rsid w:val="0045358E"/>
    <w:rsid w:val="004536F6"/>
    <w:rsid w:val="004555E6"/>
    <w:rsid w:val="004562DB"/>
    <w:rsid w:val="004565ED"/>
    <w:rsid w:val="004579ED"/>
    <w:rsid w:val="0046117D"/>
    <w:rsid w:val="004615F1"/>
    <w:rsid w:val="00462570"/>
    <w:rsid w:val="004627B3"/>
    <w:rsid w:val="004630AC"/>
    <w:rsid w:val="00465C7A"/>
    <w:rsid w:val="0046664C"/>
    <w:rsid w:val="004712D0"/>
    <w:rsid w:val="004714C7"/>
    <w:rsid w:val="004715A8"/>
    <w:rsid w:val="00473D3D"/>
    <w:rsid w:val="00473D8B"/>
    <w:rsid w:val="00473E47"/>
    <w:rsid w:val="00475B8D"/>
    <w:rsid w:val="00475C5D"/>
    <w:rsid w:val="00476183"/>
    <w:rsid w:val="004763A5"/>
    <w:rsid w:val="004771D4"/>
    <w:rsid w:val="0047753C"/>
    <w:rsid w:val="00481B8A"/>
    <w:rsid w:val="004821BF"/>
    <w:rsid w:val="004822B7"/>
    <w:rsid w:val="00482725"/>
    <w:rsid w:val="00483822"/>
    <w:rsid w:val="00487267"/>
    <w:rsid w:val="00487A6D"/>
    <w:rsid w:val="00487DDA"/>
    <w:rsid w:val="00490E57"/>
    <w:rsid w:val="00491389"/>
    <w:rsid w:val="00491DC2"/>
    <w:rsid w:val="00492ACC"/>
    <w:rsid w:val="004949DA"/>
    <w:rsid w:val="00494FCF"/>
    <w:rsid w:val="0049567B"/>
    <w:rsid w:val="004958DC"/>
    <w:rsid w:val="0049702E"/>
    <w:rsid w:val="004970FD"/>
    <w:rsid w:val="00497108"/>
    <w:rsid w:val="004972DE"/>
    <w:rsid w:val="0049762D"/>
    <w:rsid w:val="004A0502"/>
    <w:rsid w:val="004A1B5A"/>
    <w:rsid w:val="004A2D9E"/>
    <w:rsid w:val="004A3EDA"/>
    <w:rsid w:val="004A446D"/>
    <w:rsid w:val="004A4841"/>
    <w:rsid w:val="004A4E2F"/>
    <w:rsid w:val="004A575E"/>
    <w:rsid w:val="004A591A"/>
    <w:rsid w:val="004A5DD8"/>
    <w:rsid w:val="004A65DD"/>
    <w:rsid w:val="004A6D95"/>
    <w:rsid w:val="004A6F51"/>
    <w:rsid w:val="004B0276"/>
    <w:rsid w:val="004B1A05"/>
    <w:rsid w:val="004B2147"/>
    <w:rsid w:val="004B4374"/>
    <w:rsid w:val="004B483B"/>
    <w:rsid w:val="004B6120"/>
    <w:rsid w:val="004B74C7"/>
    <w:rsid w:val="004C0175"/>
    <w:rsid w:val="004C0BA3"/>
    <w:rsid w:val="004C3916"/>
    <w:rsid w:val="004C4213"/>
    <w:rsid w:val="004C5DC1"/>
    <w:rsid w:val="004C77AA"/>
    <w:rsid w:val="004C7D43"/>
    <w:rsid w:val="004D1CC8"/>
    <w:rsid w:val="004D2B00"/>
    <w:rsid w:val="004D4405"/>
    <w:rsid w:val="004D51A9"/>
    <w:rsid w:val="004D7B11"/>
    <w:rsid w:val="004D7F86"/>
    <w:rsid w:val="004E0D6D"/>
    <w:rsid w:val="004E1827"/>
    <w:rsid w:val="004E2DFF"/>
    <w:rsid w:val="004E3576"/>
    <w:rsid w:val="004E3B04"/>
    <w:rsid w:val="004E48BB"/>
    <w:rsid w:val="004E4C03"/>
    <w:rsid w:val="004E6EAC"/>
    <w:rsid w:val="004F0FFD"/>
    <w:rsid w:val="004F1FAF"/>
    <w:rsid w:val="004F220F"/>
    <w:rsid w:val="004F4887"/>
    <w:rsid w:val="004F4BC0"/>
    <w:rsid w:val="004F600D"/>
    <w:rsid w:val="004F6E59"/>
    <w:rsid w:val="004F72B0"/>
    <w:rsid w:val="00501E5E"/>
    <w:rsid w:val="00502A45"/>
    <w:rsid w:val="005045AF"/>
    <w:rsid w:val="00504DD0"/>
    <w:rsid w:val="00504EBB"/>
    <w:rsid w:val="00505D84"/>
    <w:rsid w:val="00505F1E"/>
    <w:rsid w:val="00506A69"/>
    <w:rsid w:val="00506CB2"/>
    <w:rsid w:val="00507B45"/>
    <w:rsid w:val="005100F3"/>
    <w:rsid w:val="005107CC"/>
    <w:rsid w:val="00512001"/>
    <w:rsid w:val="00512079"/>
    <w:rsid w:val="00512706"/>
    <w:rsid w:val="0051385E"/>
    <w:rsid w:val="005139FB"/>
    <w:rsid w:val="0051408E"/>
    <w:rsid w:val="005143AB"/>
    <w:rsid w:val="00514F06"/>
    <w:rsid w:val="005153B1"/>
    <w:rsid w:val="00516946"/>
    <w:rsid w:val="005177B5"/>
    <w:rsid w:val="00520E39"/>
    <w:rsid w:val="005215AB"/>
    <w:rsid w:val="005215C8"/>
    <w:rsid w:val="00521E1A"/>
    <w:rsid w:val="00521F1E"/>
    <w:rsid w:val="00523AC9"/>
    <w:rsid w:val="0052414E"/>
    <w:rsid w:val="005247B0"/>
    <w:rsid w:val="00525793"/>
    <w:rsid w:val="00526C18"/>
    <w:rsid w:val="005273C8"/>
    <w:rsid w:val="005274EA"/>
    <w:rsid w:val="005279A8"/>
    <w:rsid w:val="00527C1C"/>
    <w:rsid w:val="005317D6"/>
    <w:rsid w:val="00532B49"/>
    <w:rsid w:val="00533AE3"/>
    <w:rsid w:val="00533B05"/>
    <w:rsid w:val="00535403"/>
    <w:rsid w:val="005359C0"/>
    <w:rsid w:val="005367C6"/>
    <w:rsid w:val="00536A5A"/>
    <w:rsid w:val="00536B5D"/>
    <w:rsid w:val="00536F94"/>
    <w:rsid w:val="00541110"/>
    <w:rsid w:val="005414BA"/>
    <w:rsid w:val="00541D21"/>
    <w:rsid w:val="00541D9D"/>
    <w:rsid w:val="00541E3B"/>
    <w:rsid w:val="005430F9"/>
    <w:rsid w:val="005432BA"/>
    <w:rsid w:val="005444D4"/>
    <w:rsid w:val="00545676"/>
    <w:rsid w:val="005457E5"/>
    <w:rsid w:val="0054651F"/>
    <w:rsid w:val="00547B0B"/>
    <w:rsid w:val="0055010D"/>
    <w:rsid w:val="00550145"/>
    <w:rsid w:val="0055080A"/>
    <w:rsid w:val="00551E38"/>
    <w:rsid w:val="00552430"/>
    <w:rsid w:val="005527E0"/>
    <w:rsid w:val="00553162"/>
    <w:rsid w:val="0055461F"/>
    <w:rsid w:val="0055681F"/>
    <w:rsid w:val="00557F49"/>
    <w:rsid w:val="0056079B"/>
    <w:rsid w:val="00561DA0"/>
    <w:rsid w:val="005631A5"/>
    <w:rsid w:val="005641B8"/>
    <w:rsid w:val="00565ACF"/>
    <w:rsid w:val="00565C1A"/>
    <w:rsid w:val="00566BC0"/>
    <w:rsid w:val="005675AA"/>
    <w:rsid w:val="005678B1"/>
    <w:rsid w:val="00570640"/>
    <w:rsid w:val="0057191C"/>
    <w:rsid w:val="00571FC7"/>
    <w:rsid w:val="00572238"/>
    <w:rsid w:val="00572678"/>
    <w:rsid w:val="00573E2A"/>
    <w:rsid w:val="0057569C"/>
    <w:rsid w:val="00575BFD"/>
    <w:rsid w:val="00576312"/>
    <w:rsid w:val="00576F39"/>
    <w:rsid w:val="005771A9"/>
    <w:rsid w:val="00577511"/>
    <w:rsid w:val="00577A90"/>
    <w:rsid w:val="005803CF"/>
    <w:rsid w:val="00580A41"/>
    <w:rsid w:val="00584039"/>
    <w:rsid w:val="0058416E"/>
    <w:rsid w:val="00584521"/>
    <w:rsid w:val="00584601"/>
    <w:rsid w:val="00584672"/>
    <w:rsid w:val="00584B8C"/>
    <w:rsid w:val="005856B0"/>
    <w:rsid w:val="00586C29"/>
    <w:rsid w:val="0059007E"/>
    <w:rsid w:val="005939DD"/>
    <w:rsid w:val="00595E63"/>
    <w:rsid w:val="0059651E"/>
    <w:rsid w:val="00596777"/>
    <w:rsid w:val="005A02FC"/>
    <w:rsid w:val="005A0482"/>
    <w:rsid w:val="005A0515"/>
    <w:rsid w:val="005A0890"/>
    <w:rsid w:val="005A22A1"/>
    <w:rsid w:val="005A43A8"/>
    <w:rsid w:val="005A49A8"/>
    <w:rsid w:val="005A57CE"/>
    <w:rsid w:val="005A6B6E"/>
    <w:rsid w:val="005A6F7E"/>
    <w:rsid w:val="005B0402"/>
    <w:rsid w:val="005B38D9"/>
    <w:rsid w:val="005B3B83"/>
    <w:rsid w:val="005B44CB"/>
    <w:rsid w:val="005B4DB3"/>
    <w:rsid w:val="005B537E"/>
    <w:rsid w:val="005B5A09"/>
    <w:rsid w:val="005B5EE4"/>
    <w:rsid w:val="005B67B4"/>
    <w:rsid w:val="005B6D5D"/>
    <w:rsid w:val="005B6EBD"/>
    <w:rsid w:val="005B7BF3"/>
    <w:rsid w:val="005B7D43"/>
    <w:rsid w:val="005C002E"/>
    <w:rsid w:val="005C0241"/>
    <w:rsid w:val="005C02C1"/>
    <w:rsid w:val="005C0448"/>
    <w:rsid w:val="005C1183"/>
    <w:rsid w:val="005C1946"/>
    <w:rsid w:val="005C1B58"/>
    <w:rsid w:val="005C1D16"/>
    <w:rsid w:val="005C26A1"/>
    <w:rsid w:val="005C2941"/>
    <w:rsid w:val="005C2A05"/>
    <w:rsid w:val="005C2BC0"/>
    <w:rsid w:val="005C6D17"/>
    <w:rsid w:val="005C7866"/>
    <w:rsid w:val="005C78B3"/>
    <w:rsid w:val="005C793D"/>
    <w:rsid w:val="005D2D05"/>
    <w:rsid w:val="005D727F"/>
    <w:rsid w:val="005D74FA"/>
    <w:rsid w:val="005D7AB7"/>
    <w:rsid w:val="005E0F5E"/>
    <w:rsid w:val="005E422B"/>
    <w:rsid w:val="005E4D0C"/>
    <w:rsid w:val="005E50A6"/>
    <w:rsid w:val="005E6730"/>
    <w:rsid w:val="005F0E58"/>
    <w:rsid w:val="005F194D"/>
    <w:rsid w:val="005F1B21"/>
    <w:rsid w:val="005F3F07"/>
    <w:rsid w:val="005F5101"/>
    <w:rsid w:val="005F5608"/>
    <w:rsid w:val="005F56A7"/>
    <w:rsid w:val="005F67D2"/>
    <w:rsid w:val="005F75BE"/>
    <w:rsid w:val="005F7D30"/>
    <w:rsid w:val="00600648"/>
    <w:rsid w:val="0060087D"/>
    <w:rsid w:val="00600AB5"/>
    <w:rsid w:val="00600D32"/>
    <w:rsid w:val="00601AFE"/>
    <w:rsid w:val="0060201A"/>
    <w:rsid w:val="00603FB5"/>
    <w:rsid w:val="00605568"/>
    <w:rsid w:val="00605DF4"/>
    <w:rsid w:val="00606DBA"/>
    <w:rsid w:val="00606EF8"/>
    <w:rsid w:val="0060729C"/>
    <w:rsid w:val="00610F09"/>
    <w:rsid w:val="00613542"/>
    <w:rsid w:val="006135EB"/>
    <w:rsid w:val="0061444F"/>
    <w:rsid w:val="00614667"/>
    <w:rsid w:val="00615BDD"/>
    <w:rsid w:val="00615D5A"/>
    <w:rsid w:val="006172F3"/>
    <w:rsid w:val="006176CB"/>
    <w:rsid w:val="00617760"/>
    <w:rsid w:val="0061787B"/>
    <w:rsid w:val="0062022B"/>
    <w:rsid w:val="00620EBA"/>
    <w:rsid w:val="0062191B"/>
    <w:rsid w:val="006221B2"/>
    <w:rsid w:val="00622641"/>
    <w:rsid w:val="006266A9"/>
    <w:rsid w:val="00626FA4"/>
    <w:rsid w:val="00627ADC"/>
    <w:rsid w:val="00631485"/>
    <w:rsid w:val="006327BA"/>
    <w:rsid w:val="00632D79"/>
    <w:rsid w:val="00632F37"/>
    <w:rsid w:val="006333FE"/>
    <w:rsid w:val="006356DD"/>
    <w:rsid w:val="00636284"/>
    <w:rsid w:val="00637BBE"/>
    <w:rsid w:val="00637D56"/>
    <w:rsid w:val="00640956"/>
    <w:rsid w:val="0064115F"/>
    <w:rsid w:val="00641634"/>
    <w:rsid w:val="0064330C"/>
    <w:rsid w:val="00643EC4"/>
    <w:rsid w:val="006449DE"/>
    <w:rsid w:val="0064588D"/>
    <w:rsid w:val="006465E9"/>
    <w:rsid w:val="00646D1E"/>
    <w:rsid w:val="00651058"/>
    <w:rsid w:val="0065150E"/>
    <w:rsid w:val="006524E9"/>
    <w:rsid w:val="0065350F"/>
    <w:rsid w:val="00653722"/>
    <w:rsid w:val="0065378C"/>
    <w:rsid w:val="006537B0"/>
    <w:rsid w:val="00657748"/>
    <w:rsid w:val="0066005D"/>
    <w:rsid w:val="00660453"/>
    <w:rsid w:val="00661307"/>
    <w:rsid w:val="00662BE0"/>
    <w:rsid w:val="00664FF0"/>
    <w:rsid w:val="0066522F"/>
    <w:rsid w:val="0066546A"/>
    <w:rsid w:val="00665C69"/>
    <w:rsid w:val="00665D54"/>
    <w:rsid w:val="00666C01"/>
    <w:rsid w:val="00666D90"/>
    <w:rsid w:val="006670CA"/>
    <w:rsid w:val="00667A57"/>
    <w:rsid w:val="00667FC8"/>
    <w:rsid w:val="006716F0"/>
    <w:rsid w:val="00673BD0"/>
    <w:rsid w:val="00674D6A"/>
    <w:rsid w:val="006767DF"/>
    <w:rsid w:val="00677616"/>
    <w:rsid w:val="0067768C"/>
    <w:rsid w:val="006806D8"/>
    <w:rsid w:val="00680CB1"/>
    <w:rsid w:val="0068176D"/>
    <w:rsid w:val="00681C59"/>
    <w:rsid w:val="006831DA"/>
    <w:rsid w:val="00684099"/>
    <w:rsid w:val="00685F7C"/>
    <w:rsid w:val="00686DFE"/>
    <w:rsid w:val="00690C81"/>
    <w:rsid w:val="00691006"/>
    <w:rsid w:val="00691199"/>
    <w:rsid w:val="0069140B"/>
    <w:rsid w:val="0069167F"/>
    <w:rsid w:val="00691AD1"/>
    <w:rsid w:val="00692996"/>
    <w:rsid w:val="00692CBC"/>
    <w:rsid w:val="006930E7"/>
    <w:rsid w:val="00693387"/>
    <w:rsid w:val="006933BB"/>
    <w:rsid w:val="00694E1C"/>
    <w:rsid w:val="00695B1D"/>
    <w:rsid w:val="00696B79"/>
    <w:rsid w:val="00696CAF"/>
    <w:rsid w:val="00697BDF"/>
    <w:rsid w:val="006A1600"/>
    <w:rsid w:val="006A1729"/>
    <w:rsid w:val="006A2A2D"/>
    <w:rsid w:val="006A5F95"/>
    <w:rsid w:val="006A72E9"/>
    <w:rsid w:val="006A77D4"/>
    <w:rsid w:val="006A7879"/>
    <w:rsid w:val="006A7FE8"/>
    <w:rsid w:val="006B055A"/>
    <w:rsid w:val="006B06B4"/>
    <w:rsid w:val="006B224F"/>
    <w:rsid w:val="006B23ED"/>
    <w:rsid w:val="006B4739"/>
    <w:rsid w:val="006B4D8C"/>
    <w:rsid w:val="006B4E54"/>
    <w:rsid w:val="006B57C6"/>
    <w:rsid w:val="006B58F5"/>
    <w:rsid w:val="006B74A0"/>
    <w:rsid w:val="006B7C12"/>
    <w:rsid w:val="006C04FA"/>
    <w:rsid w:val="006C093D"/>
    <w:rsid w:val="006C176D"/>
    <w:rsid w:val="006C1BD0"/>
    <w:rsid w:val="006C51A6"/>
    <w:rsid w:val="006C5DCF"/>
    <w:rsid w:val="006C6E6E"/>
    <w:rsid w:val="006C7229"/>
    <w:rsid w:val="006C78AB"/>
    <w:rsid w:val="006D0094"/>
    <w:rsid w:val="006D0945"/>
    <w:rsid w:val="006D0A77"/>
    <w:rsid w:val="006D165D"/>
    <w:rsid w:val="006D1CBE"/>
    <w:rsid w:val="006D2059"/>
    <w:rsid w:val="006D2EB9"/>
    <w:rsid w:val="006D3D8F"/>
    <w:rsid w:val="006D4024"/>
    <w:rsid w:val="006D44F7"/>
    <w:rsid w:val="006D5B63"/>
    <w:rsid w:val="006D5F2B"/>
    <w:rsid w:val="006D5F54"/>
    <w:rsid w:val="006D615F"/>
    <w:rsid w:val="006D692D"/>
    <w:rsid w:val="006D7A33"/>
    <w:rsid w:val="006D7B44"/>
    <w:rsid w:val="006E0FC9"/>
    <w:rsid w:val="006E13B8"/>
    <w:rsid w:val="006E1692"/>
    <w:rsid w:val="006E24E9"/>
    <w:rsid w:val="006E2595"/>
    <w:rsid w:val="006E31B4"/>
    <w:rsid w:val="006E43F0"/>
    <w:rsid w:val="006E4F99"/>
    <w:rsid w:val="006E7770"/>
    <w:rsid w:val="006F430D"/>
    <w:rsid w:val="006F4474"/>
    <w:rsid w:val="006F612D"/>
    <w:rsid w:val="006F62A1"/>
    <w:rsid w:val="006F7A6E"/>
    <w:rsid w:val="006F7C34"/>
    <w:rsid w:val="006F7FF5"/>
    <w:rsid w:val="007010C3"/>
    <w:rsid w:val="00702EA5"/>
    <w:rsid w:val="0070300C"/>
    <w:rsid w:val="0070328D"/>
    <w:rsid w:val="00703FD3"/>
    <w:rsid w:val="007041E4"/>
    <w:rsid w:val="00704816"/>
    <w:rsid w:val="007067F6"/>
    <w:rsid w:val="00707E48"/>
    <w:rsid w:val="007105BF"/>
    <w:rsid w:val="00711161"/>
    <w:rsid w:val="00711A69"/>
    <w:rsid w:val="007127BD"/>
    <w:rsid w:val="00715B16"/>
    <w:rsid w:val="00716277"/>
    <w:rsid w:val="00717720"/>
    <w:rsid w:val="0071781E"/>
    <w:rsid w:val="00717BE9"/>
    <w:rsid w:val="007205CA"/>
    <w:rsid w:val="00722378"/>
    <w:rsid w:val="00722879"/>
    <w:rsid w:val="007238A0"/>
    <w:rsid w:val="00723C34"/>
    <w:rsid w:val="0072409F"/>
    <w:rsid w:val="00724827"/>
    <w:rsid w:val="00725435"/>
    <w:rsid w:val="00725DF6"/>
    <w:rsid w:val="00726937"/>
    <w:rsid w:val="007329A0"/>
    <w:rsid w:val="00732A82"/>
    <w:rsid w:val="00733245"/>
    <w:rsid w:val="007336EA"/>
    <w:rsid w:val="00735B74"/>
    <w:rsid w:val="00737063"/>
    <w:rsid w:val="0074326D"/>
    <w:rsid w:val="007445B0"/>
    <w:rsid w:val="007470E3"/>
    <w:rsid w:val="007503AD"/>
    <w:rsid w:val="00750613"/>
    <w:rsid w:val="00752DA7"/>
    <w:rsid w:val="007536AD"/>
    <w:rsid w:val="007544ED"/>
    <w:rsid w:val="00754A91"/>
    <w:rsid w:val="0075535E"/>
    <w:rsid w:val="00756AF9"/>
    <w:rsid w:val="00756C83"/>
    <w:rsid w:val="00756CDE"/>
    <w:rsid w:val="00757878"/>
    <w:rsid w:val="007614EC"/>
    <w:rsid w:val="00762855"/>
    <w:rsid w:val="00762A20"/>
    <w:rsid w:val="00762C7C"/>
    <w:rsid w:val="007631F0"/>
    <w:rsid w:val="007638B1"/>
    <w:rsid w:val="00765418"/>
    <w:rsid w:val="00766ED0"/>
    <w:rsid w:val="007679EC"/>
    <w:rsid w:val="00772A74"/>
    <w:rsid w:val="007745D9"/>
    <w:rsid w:val="00774B8B"/>
    <w:rsid w:val="0077573A"/>
    <w:rsid w:val="00776515"/>
    <w:rsid w:val="00777226"/>
    <w:rsid w:val="00780315"/>
    <w:rsid w:val="007838F6"/>
    <w:rsid w:val="0078441F"/>
    <w:rsid w:val="00785376"/>
    <w:rsid w:val="007903B7"/>
    <w:rsid w:val="00790D7F"/>
    <w:rsid w:val="00792083"/>
    <w:rsid w:val="00792256"/>
    <w:rsid w:val="00792F80"/>
    <w:rsid w:val="0079376E"/>
    <w:rsid w:val="00793C5A"/>
    <w:rsid w:val="0079489D"/>
    <w:rsid w:val="00795690"/>
    <w:rsid w:val="00795A69"/>
    <w:rsid w:val="00796EBB"/>
    <w:rsid w:val="00797FEC"/>
    <w:rsid w:val="007A2725"/>
    <w:rsid w:val="007A347D"/>
    <w:rsid w:val="007A5CD1"/>
    <w:rsid w:val="007A6862"/>
    <w:rsid w:val="007A76F1"/>
    <w:rsid w:val="007B0F18"/>
    <w:rsid w:val="007B3625"/>
    <w:rsid w:val="007B400E"/>
    <w:rsid w:val="007B4F52"/>
    <w:rsid w:val="007B5C5B"/>
    <w:rsid w:val="007B6690"/>
    <w:rsid w:val="007B69E9"/>
    <w:rsid w:val="007B6D81"/>
    <w:rsid w:val="007C0528"/>
    <w:rsid w:val="007C09E9"/>
    <w:rsid w:val="007C0B3A"/>
    <w:rsid w:val="007C13FD"/>
    <w:rsid w:val="007C26D2"/>
    <w:rsid w:val="007C2CCE"/>
    <w:rsid w:val="007C40A6"/>
    <w:rsid w:val="007C47A2"/>
    <w:rsid w:val="007C51C9"/>
    <w:rsid w:val="007C63A9"/>
    <w:rsid w:val="007C6681"/>
    <w:rsid w:val="007C7449"/>
    <w:rsid w:val="007D01CB"/>
    <w:rsid w:val="007D30C6"/>
    <w:rsid w:val="007D326F"/>
    <w:rsid w:val="007D43BE"/>
    <w:rsid w:val="007D4938"/>
    <w:rsid w:val="007D50D3"/>
    <w:rsid w:val="007D56DE"/>
    <w:rsid w:val="007D7B30"/>
    <w:rsid w:val="007E187F"/>
    <w:rsid w:val="007E2132"/>
    <w:rsid w:val="007E301D"/>
    <w:rsid w:val="007E4974"/>
    <w:rsid w:val="007E4E02"/>
    <w:rsid w:val="007E552E"/>
    <w:rsid w:val="007E56BC"/>
    <w:rsid w:val="007E7ED2"/>
    <w:rsid w:val="007E7F8B"/>
    <w:rsid w:val="007F07DB"/>
    <w:rsid w:val="007F0BAC"/>
    <w:rsid w:val="007F325A"/>
    <w:rsid w:val="007F4144"/>
    <w:rsid w:val="007F450B"/>
    <w:rsid w:val="007F4BFD"/>
    <w:rsid w:val="007F768E"/>
    <w:rsid w:val="00800A28"/>
    <w:rsid w:val="00800B05"/>
    <w:rsid w:val="00802A3A"/>
    <w:rsid w:val="00802E30"/>
    <w:rsid w:val="00804380"/>
    <w:rsid w:val="0080774E"/>
    <w:rsid w:val="00807B0A"/>
    <w:rsid w:val="008109B2"/>
    <w:rsid w:val="00811CBA"/>
    <w:rsid w:val="00812CB6"/>
    <w:rsid w:val="00814DC4"/>
    <w:rsid w:val="00815B50"/>
    <w:rsid w:val="008168D4"/>
    <w:rsid w:val="00821354"/>
    <w:rsid w:val="0082155B"/>
    <w:rsid w:val="00821A7D"/>
    <w:rsid w:val="00821CC1"/>
    <w:rsid w:val="00821FEB"/>
    <w:rsid w:val="00822B87"/>
    <w:rsid w:val="00824218"/>
    <w:rsid w:val="00824389"/>
    <w:rsid w:val="00824848"/>
    <w:rsid w:val="008251DF"/>
    <w:rsid w:val="00825C1F"/>
    <w:rsid w:val="00826863"/>
    <w:rsid w:val="00826CCF"/>
    <w:rsid w:val="0082761F"/>
    <w:rsid w:val="008311CA"/>
    <w:rsid w:val="008317E9"/>
    <w:rsid w:val="008318AF"/>
    <w:rsid w:val="008322BF"/>
    <w:rsid w:val="008336B4"/>
    <w:rsid w:val="008338B9"/>
    <w:rsid w:val="008344D7"/>
    <w:rsid w:val="00837BAC"/>
    <w:rsid w:val="0084024E"/>
    <w:rsid w:val="00840396"/>
    <w:rsid w:val="00840BFF"/>
    <w:rsid w:val="0084130B"/>
    <w:rsid w:val="00842C2A"/>
    <w:rsid w:val="00846213"/>
    <w:rsid w:val="00846840"/>
    <w:rsid w:val="008476D5"/>
    <w:rsid w:val="0084796F"/>
    <w:rsid w:val="00850BA8"/>
    <w:rsid w:val="00850E31"/>
    <w:rsid w:val="00851026"/>
    <w:rsid w:val="0085119E"/>
    <w:rsid w:val="00852146"/>
    <w:rsid w:val="00852851"/>
    <w:rsid w:val="0085591D"/>
    <w:rsid w:val="00857787"/>
    <w:rsid w:val="00861003"/>
    <w:rsid w:val="00863713"/>
    <w:rsid w:val="008640B9"/>
    <w:rsid w:val="0086495A"/>
    <w:rsid w:val="00864A90"/>
    <w:rsid w:val="00865549"/>
    <w:rsid w:val="0086743E"/>
    <w:rsid w:val="0087043E"/>
    <w:rsid w:val="00871884"/>
    <w:rsid w:val="00871D7B"/>
    <w:rsid w:val="00872F2B"/>
    <w:rsid w:val="008743B4"/>
    <w:rsid w:val="008744EE"/>
    <w:rsid w:val="00877047"/>
    <w:rsid w:val="00877F1C"/>
    <w:rsid w:val="0088096C"/>
    <w:rsid w:val="008825C3"/>
    <w:rsid w:val="00883A37"/>
    <w:rsid w:val="00885902"/>
    <w:rsid w:val="00885CC2"/>
    <w:rsid w:val="00886519"/>
    <w:rsid w:val="00887375"/>
    <w:rsid w:val="008876D3"/>
    <w:rsid w:val="008904B9"/>
    <w:rsid w:val="00891304"/>
    <w:rsid w:val="008919D8"/>
    <w:rsid w:val="00891AB6"/>
    <w:rsid w:val="008929CA"/>
    <w:rsid w:val="00893439"/>
    <w:rsid w:val="00893F35"/>
    <w:rsid w:val="00894149"/>
    <w:rsid w:val="00895BAF"/>
    <w:rsid w:val="00895C79"/>
    <w:rsid w:val="008960AC"/>
    <w:rsid w:val="00896243"/>
    <w:rsid w:val="00896746"/>
    <w:rsid w:val="00897257"/>
    <w:rsid w:val="00897A1C"/>
    <w:rsid w:val="008A309C"/>
    <w:rsid w:val="008A31D5"/>
    <w:rsid w:val="008A3AF5"/>
    <w:rsid w:val="008A4240"/>
    <w:rsid w:val="008A487B"/>
    <w:rsid w:val="008A4ACB"/>
    <w:rsid w:val="008A71DD"/>
    <w:rsid w:val="008A7A71"/>
    <w:rsid w:val="008B147E"/>
    <w:rsid w:val="008B192C"/>
    <w:rsid w:val="008B206E"/>
    <w:rsid w:val="008B3205"/>
    <w:rsid w:val="008B5313"/>
    <w:rsid w:val="008B5986"/>
    <w:rsid w:val="008B5BC2"/>
    <w:rsid w:val="008B728B"/>
    <w:rsid w:val="008B78DF"/>
    <w:rsid w:val="008C13F2"/>
    <w:rsid w:val="008C2066"/>
    <w:rsid w:val="008C282D"/>
    <w:rsid w:val="008C3386"/>
    <w:rsid w:val="008C55A2"/>
    <w:rsid w:val="008C651E"/>
    <w:rsid w:val="008C6A75"/>
    <w:rsid w:val="008C6F89"/>
    <w:rsid w:val="008C7706"/>
    <w:rsid w:val="008D136D"/>
    <w:rsid w:val="008D37FD"/>
    <w:rsid w:val="008D3F52"/>
    <w:rsid w:val="008D42BB"/>
    <w:rsid w:val="008D4BE8"/>
    <w:rsid w:val="008D4F57"/>
    <w:rsid w:val="008D5BCD"/>
    <w:rsid w:val="008D7144"/>
    <w:rsid w:val="008E236D"/>
    <w:rsid w:val="008E30ED"/>
    <w:rsid w:val="008E338A"/>
    <w:rsid w:val="008E39DF"/>
    <w:rsid w:val="008E4A45"/>
    <w:rsid w:val="008E67D0"/>
    <w:rsid w:val="008E70F0"/>
    <w:rsid w:val="008E7751"/>
    <w:rsid w:val="008E7994"/>
    <w:rsid w:val="008E7E98"/>
    <w:rsid w:val="008F1236"/>
    <w:rsid w:val="008F22C5"/>
    <w:rsid w:val="008F276C"/>
    <w:rsid w:val="008F3F70"/>
    <w:rsid w:val="008F6591"/>
    <w:rsid w:val="008F6C85"/>
    <w:rsid w:val="00900606"/>
    <w:rsid w:val="0090076F"/>
    <w:rsid w:val="00900B13"/>
    <w:rsid w:val="00900E46"/>
    <w:rsid w:val="00901488"/>
    <w:rsid w:val="00901CAA"/>
    <w:rsid w:val="00902FA5"/>
    <w:rsid w:val="00903095"/>
    <w:rsid w:val="0090581F"/>
    <w:rsid w:val="00905B31"/>
    <w:rsid w:val="00905E51"/>
    <w:rsid w:val="009069BB"/>
    <w:rsid w:val="00906D52"/>
    <w:rsid w:val="009070DF"/>
    <w:rsid w:val="00907E58"/>
    <w:rsid w:val="00907E5A"/>
    <w:rsid w:val="00910297"/>
    <w:rsid w:val="0091044D"/>
    <w:rsid w:val="00910B4E"/>
    <w:rsid w:val="00910CBE"/>
    <w:rsid w:val="0091118E"/>
    <w:rsid w:val="009120BF"/>
    <w:rsid w:val="00912D45"/>
    <w:rsid w:val="009132EB"/>
    <w:rsid w:val="009145E8"/>
    <w:rsid w:val="0091534A"/>
    <w:rsid w:val="00917AB4"/>
    <w:rsid w:val="0092034E"/>
    <w:rsid w:val="00920A8C"/>
    <w:rsid w:val="00921173"/>
    <w:rsid w:val="00921575"/>
    <w:rsid w:val="0092252E"/>
    <w:rsid w:val="00922A38"/>
    <w:rsid w:val="009236F3"/>
    <w:rsid w:val="0092438D"/>
    <w:rsid w:val="0092442E"/>
    <w:rsid w:val="00924583"/>
    <w:rsid w:val="00924D34"/>
    <w:rsid w:val="009251A0"/>
    <w:rsid w:val="0092554B"/>
    <w:rsid w:val="00925A47"/>
    <w:rsid w:val="00925CFE"/>
    <w:rsid w:val="0092684E"/>
    <w:rsid w:val="00927FF4"/>
    <w:rsid w:val="0093050E"/>
    <w:rsid w:val="009312EF"/>
    <w:rsid w:val="00931557"/>
    <w:rsid w:val="00931E63"/>
    <w:rsid w:val="0093387F"/>
    <w:rsid w:val="00933F8A"/>
    <w:rsid w:val="00934934"/>
    <w:rsid w:val="00934BA0"/>
    <w:rsid w:val="00934E1A"/>
    <w:rsid w:val="00935BE9"/>
    <w:rsid w:val="00937C8E"/>
    <w:rsid w:val="009407A1"/>
    <w:rsid w:val="00940DC8"/>
    <w:rsid w:val="00942161"/>
    <w:rsid w:val="0094240A"/>
    <w:rsid w:val="00942E94"/>
    <w:rsid w:val="00943E49"/>
    <w:rsid w:val="0094403D"/>
    <w:rsid w:val="009445E4"/>
    <w:rsid w:val="00945A64"/>
    <w:rsid w:val="009460C3"/>
    <w:rsid w:val="0094611B"/>
    <w:rsid w:val="00946466"/>
    <w:rsid w:val="009468E2"/>
    <w:rsid w:val="00947608"/>
    <w:rsid w:val="00950391"/>
    <w:rsid w:val="00951D23"/>
    <w:rsid w:val="00951DDF"/>
    <w:rsid w:val="00952E81"/>
    <w:rsid w:val="009531EB"/>
    <w:rsid w:val="0095464F"/>
    <w:rsid w:val="00954CF2"/>
    <w:rsid w:val="00955519"/>
    <w:rsid w:val="00956720"/>
    <w:rsid w:val="009569FA"/>
    <w:rsid w:val="00957BD7"/>
    <w:rsid w:val="00960C26"/>
    <w:rsid w:val="009620B2"/>
    <w:rsid w:val="0096215D"/>
    <w:rsid w:val="00962343"/>
    <w:rsid w:val="00964FE6"/>
    <w:rsid w:val="009655E2"/>
    <w:rsid w:val="00965929"/>
    <w:rsid w:val="00965AC6"/>
    <w:rsid w:val="00965CA1"/>
    <w:rsid w:val="009666AD"/>
    <w:rsid w:val="00967E51"/>
    <w:rsid w:val="00967EC0"/>
    <w:rsid w:val="00967FBA"/>
    <w:rsid w:val="00971AA4"/>
    <w:rsid w:val="00972134"/>
    <w:rsid w:val="0097287D"/>
    <w:rsid w:val="00973044"/>
    <w:rsid w:val="00974076"/>
    <w:rsid w:val="009754F7"/>
    <w:rsid w:val="009769D3"/>
    <w:rsid w:val="00981145"/>
    <w:rsid w:val="0098141D"/>
    <w:rsid w:val="00981761"/>
    <w:rsid w:val="009819B4"/>
    <w:rsid w:val="00981CA5"/>
    <w:rsid w:val="009827C7"/>
    <w:rsid w:val="00984967"/>
    <w:rsid w:val="00985FE8"/>
    <w:rsid w:val="0098622E"/>
    <w:rsid w:val="009862BE"/>
    <w:rsid w:val="00987156"/>
    <w:rsid w:val="00990F38"/>
    <w:rsid w:val="009924EE"/>
    <w:rsid w:val="009929FF"/>
    <w:rsid w:val="0099349B"/>
    <w:rsid w:val="00996414"/>
    <w:rsid w:val="009A20FA"/>
    <w:rsid w:val="009A26DE"/>
    <w:rsid w:val="009A32B3"/>
    <w:rsid w:val="009A483C"/>
    <w:rsid w:val="009A5CD2"/>
    <w:rsid w:val="009A6DBB"/>
    <w:rsid w:val="009A716B"/>
    <w:rsid w:val="009A7C6C"/>
    <w:rsid w:val="009B11B7"/>
    <w:rsid w:val="009B1E2D"/>
    <w:rsid w:val="009B2B2C"/>
    <w:rsid w:val="009B3E3D"/>
    <w:rsid w:val="009B3F19"/>
    <w:rsid w:val="009B56DE"/>
    <w:rsid w:val="009B664E"/>
    <w:rsid w:val="009C18DF"/>
    <w:rsid w:val="009C1A01"/>
    <w:rsid w:val="009C2D19"/>
    <w:rsid w:val="009C41AB"/>
    <w:rsid w:val="009C4FAE"/>
    <w:rsid w:val="009C5015"/>
    <w:rsid w:val="009C5BDD"/>
    <w:rsid w:val="009C5CEB"/>
    <w:rsid w:val="009C6F9A"/>
    <w:rsid w:val="009D1E5F"/>
    <w:rsid w:val="009D367A"/>
    <w:rsid w:val="009D428C"/>
    <w:rsid w:val="009D4382"/>
    <w:rsid w:val="009D46C0"/>
    <w:rsid w:val="009D4EC9"/>
    <w:rsid w:val="009D5119"/>
    <w:rsid w:val="009D7E21"/>
    <w:rsid w:val="009D7F77"/>
    <w:rsid w:val="009E168B"/>
    <w:rsid w:val="009E256F"/>
    <w:rsid w:val="009E2C88"/>
    <w:rsid w:val="009E3286"/>
    <w:rsid w:val="009E3994"/>
    <w:rsid w:val="009E3BF1"/>
    <w:rsid w:val="009E4FF9"/>
    <w:rsid w:val="009E51E0"/>
    <w:rsid w:val="009E5939"/>
    <w:rsid w:val="009E6DEF"/>
    <w:rsid w:val="009E743E"/>
    <w:rsid w:val="009F05BF"/>
    <w:rsid w:val="009F150A"/>
    <w:rsid w:val="009F2932"/>
    <w:rsid w:val="009F2B08"/>
    <w:rsid w:val="009F43C7"/>
    <w:rsid w:val="009F52AD"/>
    <w:rsid w:val="009F57C4"/>
    <w:rsid w:val="009F5BBB"/>
    <w:rsid w:val="009F6007"/>
    <w:rsid w:val="009F669D"/>
    <w:rsid w:val="009F6F6F"/>
    <w:rsid w:val="009F73D9"/>
    <w:rsid w:val="009F77A2"/>
    <w:rsid w:val="00A00AA9"/>
    <w:rsid w:val="00A00F6A"/>
    <w:rsid w:val="00A01EEF"/>
    <w:rsid w:val="00A0274E"/>
    <w:rsid w:val="00A0315B"/>
    <w:rsid w:val="00A03456"/>
    <w:rsid w:val="00A0423E"/>
    <w:rsid w:val="00A045BF"/>
    <w:rsid w:val="00A049D2"/>
    <w:rsid w:val="00A059E2"/>
    <w:rsid w:val="00A06202"/>
    <w:rsid w:val="00A06E0F"/>
    <w:rsid w:val="00A07DE3"/>
    <w:rsid w:val="00A07EFC"/>
    <w:rsid w:val="00A10A83"/>
    <w:rsid w:val="00A13EFF"/>
    <w:rsid w:val="00A16984"/>
    <w:rsid w:val="00A17A69"/>
    <w:rsid w:val="00A204AC"/>
    <w:rsid w:val="00A21CD1"/>
    <w:rsid w:val="00A227D9"/>
    <w:rsid w:val="00A22D09"/>
    <w:rsid w:val="00A24770"/>
    <w:rsid w:val="00A24E5E"/>
    <w:rsid w:val="00A25A31"/>
    <w:rsid w:val="00A25EC0"/>
    <w:rsid w:val="00A269CA"/>
    <w:rsid w:val="00A26B06"/>
    <w:rsid w:val="00A2721E"/>
    <w:rsid w:val="00A27BAB"/>
    <w:rsid w:val="00A27E24"/>
    <w:rsid w:val="00A30AF4"/>
    <w:rsid w:val="00A315F7"/>
    <w:rsid w:val="00A32FFC"/>
    <w:rsid w:val="00A33029"/>
    <w:rsid w:val="00A33668"/>
    <w:rsid w:val="00A33F5A"/>
    <w:rsid w:val="00A3427A"/>
    <w:rsid w:val="00A361CB"/>
    <w:rsid w:val="00A369CF"/>
    <w:rsid w:val="00A36A5D"/>
    <w:rsid w:val="00A36F17"/>
    <w:rsid w:val="00A403AF"/>
    <w:rsid w:val="00A4053C"/>
    <w:rsid w:val="00A408BE"/>
    <w:rsid w:val="00A40BA5"/>
    <w:rsid w:val="00A40E16"/>
    <w:rsid w:val="00A41030"/>
    <w:rsid w:val="00A417A0"/>
    <w:rsid w:val="00A41EB6"/>
    <w:rsid w:val="00A43D85"/>
    <w:rsid w:val="00A44276"/>
    <w:rsid w:val="00A444A4"/>
    <w:rsid w:val="00A458BD"/>
    <w:rsid w:val="00A46602"/>
    <w:rsid w:val="00A50530"/>
    <w:rsid w:val="00A511AC"/>
    <w:rsid w:val="00A5150B"/>
    <w:rsid w:val="00A51A9A"/>
    <w:rsid w:val="00A51BF4"/>
    <w:rsid w:val="00A52500"/>
    <w:rsid w:val="00A5283E"/>
    <w:rsid w:val="00A53B0B"/>
    <w:rsid w:val="00A55BC8"/>
    <w:rsid w:val="00A617DE"/>
    <w:rsid w:val="00A622B2"/>
    <w:rsid w:val="00A6318D"/>
    <w:rsid w:val="00A63F20"/>
    <w:rsid w:val="00A664C2"/>
    <w:rsid w:val="00A6683B"/>
    <w:rsid w:val="00A70839"/>
    <w:rsid w:val="00A7151F"/>
    <w:rsid w:val="00A71B5C"/>
    <w:rsid w:val="00A71FEA"/>
    <w:rsid w:val="00A72517"/>
    <w:rsid w:val="00A7348E"/>
    <w:rsid w:val="00A735B5"/>
    <w:rsid w:val="00A737BD"/>
    <w:rsid w:val="00A73A76"/>
    <w:rsid w:val="00A73CA5"/>
    <w:rsid w:val="00A753E8"/>
    <w:rsid w:val="00A75BD3"/>
    <w:rsid w:val="00A761CA"/>
    <w:rsid w:val="00A778BA"/>
    <w:rsid w:val="00A778CC"/>
    <w:rsid w:val="00A81574"/>
    <w:rsid w:val="00A82809"/>
    <w:rsid w:val="00A8378E"/>
    <w:rsid w:val="00A839B0"/>
    <w:rsid w:val="00A83E26"/>
    <w:rsid w:val="00A86696"/>
    <w:rsid w:val="00A92E69"/>
    <w:rsid w:val="00A94B69"/>
    <w:rsid w:val="00A955A5"/>
    <w:rsid w:val="00A96B3A"/>
    <w:rsid w:val="00A97FC1"/>
    <w:rsid w:val="00AA06BB"/>
    <w:rsid w:val="00AA0B4E"/>
    <w:rsid w:val="00AA1CED"/>
    <w:rsid w:val="00AA1EFD"/>
    <w:rsid w:val="00AA25E1"/>
    <w:rsid w:val="00AA268F"/>
    <w:rsid w:val="00AA28F7"/>
    <w:rsid w:val="00AA37D2"/>
    <w:rsid w:val="00AA3CE7"/>
    <w:rsid w:val="00AA41B6"/>
    <w:rsid w:val="00AA43EB"/>
    <w:rsid w:val="00AA4443"/>
    <w:rsid w:val="00AA604B"/>
    <w:rsid w:val="00AA6C0C"/>
    <w:rsid w:val="00AA6ED6"/>
    <w:rsid w:val="00AA75DA"/>
    <w:rsid w:val="00AB17C2"/>
    <w:rsid w:val="00AB1E4B"/>
    <w:rsid w:val="00AB3D15"/>
    <w:rsid w:val="00AB5B2E"/>
    <w:rsid w:val="00AB6402"/>
    <w:rsid w:val="00AB6EF2"/>
    <w:rsid w:val="00AC06E2"/>
    <w:rsid w:val="00AC0A9F"/>
    <w:rsid w:val="00AC22F5"/>
    <w:rsid w:val="00AC39A1"/>
    <w:rsid w:val="00AC49F5"/>
    <w:rsid w:val="00AC4F6B"/>
    <w:rsid w:val="00AC60A4"/>
    <w:rsid w:val="00AC75FB"/>
    <w:rsid w:val="00AD0344"/>
    <w:rsid w:val="00AD42E7"/>
    <w:rsid w:val="00AD4F55"/>
    <w:rsid w:val="00AD5B2E"/>
    <w:rsid w:val="00AD5D67"/>
    <w:rsid w:val="00AD5E04"/>
    <w:rsid w:val="00AD7771"/>
    <w:rsid w:val="00AD7899"/>
    <w:rsid w:val="00AD7987"/>
    <w:rsid w:val="00AD7E8E"/>
    <w:rsid w:val="00AE057B"/>
    <w:rsid w:val="00AE0A22"/>
    <w:rsid w:val="00AE107C"/>
    <w:rsid w:val="00AE19C5"/>
    <w:rsid w:val="00AE207F"/>
    <w:rsid w:val="00AE219B"/>
    <w:rsid w:val="00AE2453"/>
    <w:rsid w:val="00AE3A30"/>
    <w:rsid w:val="00AE52BA"/>
    <w:rsid w:val="00AE534E"/>
    <w:rsid w:val="00AE5FB0"/>
    <w:rsid w:val="00AE681F"/>
    <w:rsid w:val="00AF0E9C"/>
    <w:rsid w:val="00AF0F25"/>
    <w:rsid w:val="00AF12B7"/>
    <w:rsid w:val="00AF1E6B"/>
    <w:rsid w:val="00AF2125"/>
    <w:rsid w:val="00AF21A6"/>
    <w:rsid w:val="00AF28F8"/>
    <w:rsid w:val="00AF329E"/>
    <w:rsid w:val="00AF4714"/>
    <w:rsid w:val="00AF525F"/>
    <w:rsid w:val="00AF656B"/>
    <w:rsid w:val="00AF6D39"/>
    <w:rsid w:val="00B00206"/>
    <w:rsid w:val="00B002D3"/>
    <w:rsid w:val="00B00A51"/>
    <w:rsid w:val="00B01B56"/>
    <w:rsid w:val="00B01FFA"/>
    <w:rsid w:val="00B02CAC"/>
    <w:rsid w:val="00B04AE1"/>
    <w:rsid w:val="00B05D40"/>
    <w:rsid w:val="00B06C94"/>
    <w:rsid w:val="00B07ED7"/>
    <w:rsid w:val="00B114CB"/>
    <w:rsid w:val="00B1202A"/>
    <w:rsid w:val="00B130F7"/>
    <w:rsid w:val="00B13531"/>
    <w:rsid w:val="00B14686"/>
    <w:rsid w:val="00B14A6B"/>
    <w:rsid w:val="00B16613"/>
    <w:rsid w:val="00B16A21"/>
    <w:rsid w:val="00B229BA"/>
    <w:rsid w:val="00B23656"/>
    <w:rsid w:val="00B241F7"/>
    <w:rsid w:val="00B25EEB"/>
    <w:rsid w:val="00B26284"/>
    <w:rsid w:val="00B26E3B"/>
    <w:rsid w:val="00B26F38"/>
    <w:rsid w:val="00B277DF"/>
    <w:rsid w:val="00B278A1"/>
    <w:rsid w:val="00B3037F"/>
    <w:rsid w:val="00B305A3"/>
    <w:rsid w:val="00B317C3"/>
    <w:rsid w:val="00B31E82"/>
    <w:rsid w:val="00B32936"/>
    <w:rsid w:val="00B33A4F"/>
    <w:rsid w:val="00B3409F"/>
    <w:rsid w:val="00B34CD5"/>
    <w:rsid w:val="00B35762"/>
    <w:rsid w:val="00B36284"/>
    <w:rsid w:val="00B402B5"/>
    <w:rsid w:val="00B41660"/>
    <w:rsid w:val="00B422EB"/>
    <w:rsid w:val="00B42977"/>
    <w:rsid w:val="00B42A25"/>
    <w:rsid w:val="00B44044"/>
    <w:rsid w:val="00B44B63"/>
    <w:rsid w:val="00B44D19"/>
    <w:rsid w:val="00B44EDE"/>
    <w:rsid w:val="00B450DC"/>
    <w:rsid w:val="00B466CD"/>
    <w:rsid w:val="00B47156"/>
    <w:rsid w:val="00B50F19"/>
    <w:rsid w:val="00B519F4"/>
    <w:rsid w:val="00B521AC"/>
    <w:rsid w:val="00B5454B"/>
    <w:rsid w:val="00B5501E"/>
    <w:rsid w:val="00B610F3"/>
    <w:rsid w:val="00B620E6"/>
    <w:rsid w:val="00B628D7"/>
    <w:rsid w:val="00B6445F"/>
    <w:rsid w:val="00B644D9"/>
    <w:rsid w:val="00B65D7A"/>
    <w:rsid w:val="00B712F7"/>
    <w:rsid w:val="00B73504"/>
    <w:rsid w:val="00B748FB"/>
    <w:rsid w:val="00B750D6"/>
    <w:rsid w:val="00B750EB"/>
    <w:rsid w:val="00B75B36"/>
    <w:rsid w:val="00B75F55"/>
    <w:rsid w:val="00B7656B"/>
    <w:rsid w:val="00B77081"/>
    <w:rsid w:val="00B77A5B"/>
    <w:rsid w:val="00B8223B"/>
    <w:rsid w:val="00B83446"/>
    <w:rsid w:val="00B837AC"/>
    <w:rsid w:val="00B8380E"/>
    <w:rsid w:val="00B83C9B"/>
    <w:rsid w:val="00B8551F"/>
    <w:rsid w:val="00B87174"/>
    <w:rsid w:val="00B877DD"/>
    <w:rsid w:val="00B90297"/>
    <w:rsid w:val="00B90780"/>
    <w:rsid w:val="00B90EAC"/>
    <w:rsid w:val="00B91084"/>
    <w:rsid w:val="00B910F5"/>
    <w:rsid w:val="00B92438"/>
    <w:rsid w:val="00B9291E"/>
    <w:rsid w:val="00B92F4B"/>
    <w:rsid w:val="00B94955"/>
    <w:rsid w:val="00B949F0"/>
    <w:rsid w:val="00B95B98"/>
    <w:rsid w:val="00B971E8"/>
    <w:rsid w:val="00BA0718"/>
    <w:rsid w:val="00BA3440"/>
    <w:rsid w:val="00BA39DB"/>
    <w:rsid w:val="00BA42B5"/>
    <w:rsid w:val="00BA51CF"/>
    <w:rsid w:val="00BA6762"/>
    <w:rsid w:val="00BA6888"/>
    <w:rsid w:val="00BA6913"/>
    <w:rsid w:val="00BB0E56"/>
    <w:rsid w:val="00BB13EF"/>
    <w:rsid w:val="00BB2414"/>
    <w:rsid w:val="00BB2CE0"/>
    <w:rsid w:val="00BB316D"/>
    <w:rsid w:val="00BB4137"/>
    <w:rsid w:val="00BB45C6"/>
    <w:rsid w:val="00BB4934"/>
    <w:rsid w:val="00BB4AFB"/>
    <w:rsid w:val="00BB4CB7"/>
    <w:rsid w:val="00BB5A50"/>
    <w:rsid w:val="00BB5B7C"/>
    <w:rsid w:val="00BB70C8"/>
    <w:rsid w:val="00BB769E"/>
    <w:rsid w:val="00BB77B9"/>
    <w:rsid w:val="00BB7BAA"/>
    <w:rsid w:val="00BB7BE7"/>
    <w:rsid w:val="00BC15D8"/>
    <w:rsid w:val="00BC1E9C"/>
    <w:rsid w:val="00BC22CD"/>
    <w:rsid w:val="00BC249B"/>
    <w:rsid w:val="00BC2D99"/>
    <w:rsid w:val="00BC40B5"/>
    <w:rsid w:val="00BC42FB"/>
    <w:rsid w:val="00BC4844"/>
    <w:rsid w:val="00BC4AC8"/>
    <w:rsid w:val="00BC4BCC"/>
    <w:rsid w:val="00BC4DD7"/>
    <w:rsid w:val="00BC54E0"/>
    <w:rsid w:val="00BC635F"/>
    <w:rsid w:val="00BC67F0"/>
    <w:rsid w:val="00BC68AB"/>
    <w:rsid w:val="00BC6D49"/>
    <w:rsid w:val="00BD0BE2"/>
    <w:rsid w:val="00BD4039"/>
    <w:rsid w:val="00BD43C5"/>
    <w:rsid w:val="00BD4C56"/>
    <w:rsid w:val="00BD5776"/>
    <w:rsid w:val="00BD6CDB"/>
    <w:rsid w:val="00BD71F6"/>
    <w:rsid w:val="00BE20F6"/>
    <w:rsid w:val="00BE2290"/>
    <w:rsid w:val="00BE2B53"/>
    <w:rsid w:val="00BE42F1"/>
    <w:rsid w:val="00BE4ACD"/>
    <w:rsid w:val="00BE4D66"/>
    <w:rsid w:val="00BE4EBF"/>
    <w:rsid w:val="00BE4F32"/>
    <w:rsid w:val="00BE5303"/>
    <w:rsid w:val="00BE5B20"/>
    <w:rsid w:val="00BE6071"/>
    <w:rsid w:val="00BE60DD"/>
    <w:rsid w:val="00BF01BE"/>
    <w:rsid w:val="00BF04DA"/>
    <w:rsid w:val="00BF0D2F"/>
    <w:rsid w:val="00BF0F13"/>
    <w:rsid w:val="00BF12FC"/>
    <w:rsid w:val="00BF176B"/>
    <w:rsid w:val="00BF2833"/>
    <w:rsid w:val="00BF506E"/>
    <w:rsid w:val="00BF530F"/>
    <w:rsid w:val="00BF5E2C"/>
    <w:rsid w:val="00BF6863"/>
    <w:rsid w:val="00BF68D7"/>
    <w:rsid w:val="00C010AB"/>
    <w:rsid w:val="00C01E56"/>
    <w:rsid w:val="00C043BD"/>
    <w:rsid w:val="00C050CA"/>
    <w:rsid w:val="00C05832"/>
    <w:rsid w:val="00C05A8D"/>
    <w:rsid w:val="00C06194"/>
    <w:rsid w:val="00C06E6D"/>
    <w:rsid w:val="00C11788"/>
    <w:rsid w:val="00C11E5D"/>
    <w:rsid w:val="00C13883"/>
    <w:rsid w:val="00C14205"/>
    <w:rsid w:val="00C1443D"/>
    <w:rsid w:val="00C15085"/>
    <w:rsid w:val="00C15942"/>
    <w:rsid w:val="00C16807"/>
    <w:rsid w:val="00C1717F"/>
    <w:rsid w:val="00C17C15"/>
    <w:rsid w:val="00C17C92"/>
    <w:rsid w:val="00C20194"/>
    <w:rsid w:val="00C2024A"/>
    <w:rsid w:val="00C206B0"/>
    <w:rsid w:val="00C21150"/>
    <w:rsid w:val="00C22461"/>
    <w:rsid w:val="00C22AFA"/>
    <w:rsid w:val="00C22D0F"/>
    <w:rsid w:val="00C243C6"/>
    <w:rsid w:val="00C24BB2"/>
    <w:rsid w:val="00C2599A"/>
    <w:rsid w:val="00C274F7"/>
    <w:rsid w:val="00C3044B"/>
    <w:rsid w:val="00C30D7E"/>
    <w:rsid w:val="00C315E6"/>
    <w:rsid w:val="00C318C7"/>
    <w:rsid w:val="00C31E45"/>
    <w:rsid w:val="00C3239B"/>
    <w:rsid w:val="00C324BF"/>
    <w:rsid w:val="00C3552E"/>
    <w:rsid w:val="00C37A7F"/>
    <w:rsid w:val="00C415C5"/>
    <w:rsid w:val="00C4174C"/>
    <w:rsid w:val="00C43B9D"/>
    <w:rsid w:val="00C44796"/>
    <w:rsid w:val="00C4480F"/>
    <w:rsid w:val="00C44AFF"/>
    <w:rsid w:val="00C45DA2"/>
    <w:rsid w:val="00C461F1"/>
    <w:rsid w:val="00C465E7"/>
    <w:rsid w:val="00C4682D"/>
    <w:rsid w:val="00C46C25"/>
    <w:rsid w:val="00C46D95"/>
    <w:rsid w:val="00C477AF"/>
    <w:rsid w:val="00C52E46"/>
    <w:rsid w:val="00C53501"/>
    <w:rsid w:val="00C53B63"/>
    <w:rsid w:val="00C53D59"/>
    <w:rsid w:val="00C5415E"/>
    <w:rsid w:val="00C543DE"/>
    <w:rsid w:val="00C54432"/>
    <w:rsid w:val="00C54C6F"/>
    <w:rsid w:val="00C54D8F"/>
    <w:rsid w:val="00C55B6E"/>
    <w:rsid w:val="00C55E2F"/>
    <w:rsid w:val="00C5703A"/>
    <w:rsid w:val="00C57312"/>
    <w:rsid w:val="00C600E3"/>
    <w:rsid w:val="00C61472"/>
    <w:rsid w:val="00C626B1"/>
    <w:rsid w:val="00C62D6F"/>
    <w:rsid w:val="00C62FBE"/>
    <w:rsid w:val="00C64370"/>
    <w:rsid w:val="00C64400"/>
    <w:rsid w:val="00C64492"/>
    <w:rsid w:val="00C649DE"/>
    <w:rsid w:val="00C65A47"/>
    <w:rsid w:val="00C664FD"/>
    <w:rsid w:val="00C70353"/>
    <w:rsid w:val="00C712F9"/>
    <w:rsid w:val="00C732A7"/>
    <w:rsid w:val="00C75519"/>
    <w:rsid w:val="00C800EF"/>
    <w:rsid w:val="00C805DF"/>
    <w:rsid w:val="00C81291"/>
    <w:rsid w:val="00C819B4"/>
    <w:rsid w:val="00C820D1"/>
    <w:rsid w:val="00C830B6"/>
    <w:rsid w:val="00C831A1"/>
    <w:rsid w:val="00C8328D"/>
    <w:rsid w:val="00C84673"/>
    <w:rsid w:val="00C846BD"/>
    <w:rsid w:val="00C85262"/>
    <w:rsid w:val="00C856DE"/>
    <w:rsid w:val="00C867BE"/>
    <w:rsid w:val="00C878DA"/>
    <w:rsid w:val="00C87A7D"/>
    <w:rsid w:val="00C87D62"/>
    <w:rsid w:val="00C87F69"/>
    <w:rsid w:val="00C906E3"/>
    <w:rsid w:val="00C93790"/>
    <w:rsid w:val="00C93D2A"/>
    <w:rsid w:val="00C94A4F"/>
    <w:rsid w:val="00C95375"/>
    <w:rsid w:val="00C95907"/>
    <w:rsid w:val="00C95C9A"/>
    <w:rsid w:val="00C96BCA"/>
    <w:rsid w:val="00C979B9"/>
    <w:rsid w:val="00CA0400"/>
    <w:rsid w:val="00CA108B"/>
    <w:rsid w:val="00CA2599"/>
    <w:rsid w:val="00CA28FC"/>
    <w:rsid w:val="00CA3451"/>
    <w:rsid w:val="00CA5E7B"/>
    <w:rsid w:val="00CA6744"/>
    <w:rsid w:val="00CA7C2E"/>
    <w:rsid w:val="00CB03E8"/>
    <w:rsid w:val="00CB242E"/>
    <w:rsid w:val="00CB280B"/>
    <w:rsid w:val="00CB33B5"/>
    <w:rsid w:val="00CB3DBC"/>
    <w:rsid w:val="00CB4381"/>
    <w:rsid w:val="00CB4DAB"/>
    <w:rsid w:val="00CB5DDB"/>
    <w:rsid w:val="00CB62BC"/>
    <w:rsid w:val="00CB63A1"/>
    <w:rsid w:val="00CB6727"/>
    <w:rsid w:val="00CB78F3"/>
    <w:rsid w:val="00CC090E"/>
    <w:rsid w:val="00CC0E1E"/>
    <w:rsid w:val="00CC18F7"/>
    <w:rsid w:val="00CC207B"/>
    <w:rsid w:val="00CC2B8D"/>
    <w:rsid w:val="00CC4352"/>
    <w:rsid w:val="00CC77A9"/>
    <w:rsid w:val="00CD1E0E"/>
    <w:rsid w:val="00CD1E80"/>
    <w:rsid w:val="00CD2777"/>
    <w:rsid w:val="00CD2C99"/>
    <w:rsid w:val="00CD32A3"/>
    <w:rsid w:val="00CD34F2"/>
    <w:rsid w:val="00CD371A"/>
    <w:rsid w:val="00CD46D3"/>
    <w:rsid w:val="00CD4763"/>
    <w:rsid w:val="00CD520F"/>
    <w:rsid w:val="00CD5ADD"/>
    <w:rsid w:val="00CD5C8F"/>
    <w:rsid w:val="00CD5E78"/>
    <w:rsid w:val="00CD7C3A"/>
    <w:rsid w:val="00CE047A"/>
    <w:rsid w:val="00CE3218"/>
    <w:rsid w:val="00CE4542"/>
    <w:rsid w:val="00CE46FD"/>
    <w:rsid w:val="00CE6332"/>
    <w:rsid w:val="00CE6665"/>
    <w:rsid w:val="00CE77BB"/>
    <w:rsid w:val="00CE7ECB"/>
    <w:rsid w:val="00CF168B"/>
    <w:rsid w:val="00CF196C"/>
    <w:rsid w:val="00CF19A1"/>
    <w:rsid w:val="00CF2A55"/>
    <w:rsid w:val="00CF3FC0"/>
    <w:rsid w:val="00CF4605"/>
    <w:rsid w:val="00CF50C6"/>
    <w:rsid w:val="00CF6452"/>
    <w:rsid w:val="00CF68AF"/>
    <w:rsid w:val="00CF6919"/>
    <w:rsid w:val="00CF6BA2"/>
    <w:rsid w:val="00CF799A"/>
    <w:rsid w:val="00D0006A"/>
    <w:rsid w:val="00D003C1"/>
    <w:rsid w:val="00D00734"/>
    <w:rsid w:val="00D007D9"/>
    <w:rsid w:val="00D01375"/>
    <w:rsid w:val="00D01B6B"/>
    <w:rsid w:val="00D03099"/>
    <w:rsid w:val="00D038B8"/>
    <w:rsid w:val="00D04B66"/>
    <w:rsid w:val="00D053CD"/>
    <w:rsid w:val="00D05F3D"/>
    <w:rsid w:val="00D10648"/>
    <w:rsid w:val="00D113F5"/>
    <w:rsid w:val="00D12395"/>
    <w:rsid w:val="00D13644"/>
    <w:rsid w:val="00D13982"/>
    <w:rsid w:val="00D152BB"/>
    <w:rsid w:val="00D17327"/>
    <w:rsid w:val="00D207DB"/>
    <w:rsid w:val="00D214E9"/>
    <w:rsid w:val="00D216A3"/>
    <w:rsid w:val="00D23CD0"/>
    <w:rsid w:val="00D249C5"/>
    <w:rsid w:val="00D24BD1"/>
    <w:rsid w:val="00D256DC"/>
    <w:rsid w:val="00D2654B"/>
    <w:rsid w:val="00D30C0F"/>
    <w:rsid w:val="00D31A8A"/>
    <w:rsid w:val="00D3272F"/>
    <w:rsid w:val="00D34326"/>
    <w:rsid w:val="00D353A1"/>
    <w:rsid w:val="00D3650F"/>
    <w:rsid w:val="00D36662"/>
    <w:rsid w:val="00D37BB7"/>
    <w:rsid w:val="00D423F7"/>
    <w:rsid w:val="00D46D2D"/>
    <w:rsid w:val="00D47368"/>
    <w:rsid w:val="00D47A17"/>
    <w:rsid w:val="00D47CF0"/>
    <w:rsid w:val="00D5020C"/>
    <w:rsid w:val="00D51FC4"/>
    <w:rsid w:val="00D52EB4"/>
    <w:rsid w:val="00D545EE"/>
    <w:rsid w:val="00D55EB5"/>
    <w:rsid w:val="00D56ABF"/>
    <w:rsid w:val="00D601DD"/>
    <w:rsid w:val="00D60816"/>
    <w:rsid w:val="00D60AAD"/>
    <w:rsid w:val="00D60C2A"/>
    <w:rsid w:val="00D62647"/>
    <w:rsid w:val="00D635A0"/>
    <w:rsid w:val="00D64D0A"/>
    <w:rsid w:val="00D65193"/>
    <w:rsid w:val="00D65956"/>
    <w:rsid w:val="00D65ECA"/>
    <w:rsid w:val="00D6620E"/>
    <w:rsid w:val="00D66C22"/>
    <w:rsid w:val="00D70A1A"/>
    <w:rsid w:val="00D7113D"/>
    <w:rsid w:val="00D7321A"/>
    <w:rsid w:val="00D73ED1"/>
    <w:rsid w:val="00D74075"/>
    <w:rsid w:val="00D7523A"/>
    <w:rsid w:val="00D7556E"/>
    <w:rsid w:val="00D75B38"/>
    <w:rsid w:val="00D764B7"/>
    <w:rsid w:val="00D76F48"/>
    <w:rsid w:val="00D778F8"/>
    <w:rsid w:val="00D80CD0"/>
    <w:rsid w:val="00D80D83"/>
    <w:rsid w:val="00D82526"/>
    <w:rsid w:val="00D83BD0"/>
    <w:rsid w:val="00D8436C"/>
    <w:rsid w:val="00D85399"/>
    <w:rsid w:val="00D8585D"/>
    <w:rsid w:val="00D85A79"/>
    <w:rsid w:val="00D86492"/>
    <w:rsid w:val="00D8657F"/>
    <w:rsid w:val="00D87ADE"/>
    <w:rsid w:val="00D87C5B"/>
    <w:rsid w:val="00D87CB4"/>
    <w:rsid w:val="00D87D8E"/>
    <w:rsid w:val="00D9179C"/>
    <w:rsid w:val="00D91908"/>
    <w:rsid w:val="00D92CCC"/>
    <w:rsid w:val="00D92DC5"/>
    <w:rsid w:val="00D9325B"/>
    <w:rsid w:val="00D933E0"/>
    <w:rsid w:val="00D944DE"/>
    <w:rsid w:val="00D948CD"/>
    <w:rsid w:val="00DA04C9"/>
    <w:rsid w:val="00DA16C4"/>
    <w:rsid w:val="00DA3B76"/>
    <w:rsid w:val="00DA4377"/>
    <w:rsid w:val="00DA5C1E"/>
    <w:rsid w:val="00DA63E6"/>
    <w:rsid w:val="00DA69A5"/>
    <w:rsid w:val="00DA6A20"/>
    <w:rsid w:val="00DA740D"/>
    <w:rsid w:val="00DB16AA"/>
    <w:rsid w:val="00DB19B4"/>
    <w:rsid w:val="00DB1E78"/>
    <w:rsid w:val="00DB1EAD"/>
    <w:rsid w:val="00DB3014"/>
    <w:rsid w:val="00DB33FD"/>
    <w:rsid w:val="00DB4FD3"/>
    <w:rsid w:val="00DB5C63"/>
    <w:rsid w:val="00DB6AF0"/>
    <w:rsid w:val="00DB741D"/>
    <w:rsid w:val="00DC0334"/>
    <w:rsid w:val="00DC25E5"/>
    <w:rsid w:val="00DC3499"/>
    <w:rsid w:val="00DC5057"/>
    <w:rsid w:val="00DC5575"/>
    <w:rsid w:val="00DC6F13"/>
    <w:rsid w:val="00DC77E4"/>
    <w:rsid w:val="00DC7B21"/>
    <w:rsid w:val="00DC7D45"/>
    <w:rsid w:val="00DD0EB3"/>
    <w:rsid w:val="00DD24B9"/>
    <w:rsid w:val="00DD295C"/>
    <w:rsid w:val="00DD2A2B"/>
    <w:rsid w:val="00DD2F56"/>
    <w:rsid w:val="00DD4011"/>
    <w:rsid w:val="00DD5225"/>
    <w:rsid w:val="00DD60EF"/>
    <w:rsid w:val="00DD7B35"/>
    <w:rsid w:val="00DE04D1"/>
    <w:rsid w:val="00DE33D5"/>
    <w:rsid w:val="00DE4372"/>
    <w:rsid w:val="00DE5C00"/>
    <w:rsid w:val="00DE5FAF"/>
    <w:rsid w:val="00DE6C67"/>
    <w:rsid w:val="00DE6F1B"/>
    <w:rsid w:val="00DF19FE"/>
    <w:rsid w:val="00DF2E3C"/>
    <w:rsid w:val="00DF45B2"/>
    <w:rsid w:val="00DF5589"/>
    <w:rsid w:val="00DF56E1"/>
    <w:rsid w:val="00DF6F7A"/>
    <w:rsid w:val="00E0098A"/>
    <w:rsid w:val="00E00DD8"/>
    <w:rsid w:val="00E00FC3"/>
    <w:rsid w:val="00E01806"/>
    <w:rsid w:val="00E01BC6"/>
    <w:rsid w:val="00E023B2"/>
    <w:rsid w:val="00E04C5A"/>
    <w:rsid w:val="00E05CEA"/>
    <w:rsid w:val="00E05D39"/>
    <w:rsid w:val="00E079BA"/>
    <w:rsid w:val="00E07BED"/>
    <w:rsid w:val="00E107D0"/>
    <w:rsid w:val="00E10A62"/>
    <w:rsid w:val="00E10B32"/>
    <w:rsid w:val="00E11099"/>
    <w:rsid w:val="00E124D5"/>
    <w:rsid w:val="00E12C7D"/>
    <w:rsid w:val="00E16C9E"/>
    <w:rsid w:val="00E175DF"/>
    <w:rsid w:val="00E2040A"/>
    <w:rsid w:val="00E204AD"/>
    <w:rsid w:val="00E20680"/>
    <w:rsid w:val="00E21277"/>
    <w:rsid w:val="00E217D0"/>
    <w:rsid w:val="00E21A84"/>
    <w:rsid w:val="00E22283"/>
    <w:rsid w:val="00E23186"/>
    <w:rsid w:val="00E233B4"/>
    <w:rsid w:val="00E2348E"/>
    <w:rsid w:val="00E25915"/>
    <w:rsid w:val="00E26A23"/>
    <w:rsid w:val="00E270B8"/>
    <w:rsid w:val="00E3080C"/>
    <w:rsid w:val="00E30B72"/>
    <w:rsid w:val="00E31B3E"/>
    <w:rsid w:val="00E31D03"/>
    <w:rsid w:val="00E325A1"/>
    <w:rsid w:val="00E335B0"/>
    <w:rsid w:val="00E35684"/>
    <w:rsid w:val="00E368FE"/>
    <w:rsid w:val="00E36CC8"/>
    <w:rsid w:val="00E404BB"/>
    <w:rsid w:val="00E40CD6"/>
    <w:rsid w:val="00E40DD5"/>
    <w:rsid w:val="00E41474"/>
    <w:rsid w:val="00E41791"/>
    <w:rsid w:val="00E42B9D"/>
    <w:rsid w:val="00E43F1C"/>
    <w:rsid w:val="00E46CD1"/>
    <w:rsid w:val="00E472E7"/>
    <w:rsid w:val="00E47A4F"/>
    <w:rsid w:val="00E47EFF"/>
    <w:rsid w:val="00E50479"/>
    <w:rsid w:val="00E526A2"/>
    <w:rsid w:val="00E52C4C"/>
    <w:rsid w:val="00E52C9A"/>
    <w:rsid w:val="00E53427"/>
    <w:rsid w:val="00E53950"/>
    <w:rsid w:val="00E5447F"/>
    <w:rsid w:val="00E551EB"/>
    <w:rsid w:val="00E56AB0"/>
    <w:rsid w:val="00E56B3A"/>
    <w:rsid w:val="00E56BCE"/>
    <w:rsid w:val="00E57E18"/>
    <w:rsid w:val="00E62774"/>
    <w:rsid w:val="00E62C92"/>
    <w:rsid w:val="00E63B45"/>
    <w:rsid w:val="00E63D72"/>
    <w:rsid w:val="00E63DA0"/>
    <w:rsid w:val="00E64972"/>
    <w:rsid w:val="00E64DD5"/>
    <w:rsid w:val="00E6577A"/>
    <w:rsid w:val="00E65994"/>
    <w:rsid w:val="00E66830"/>
    <w:rsid w:val="00E66852"/>
    <w:rsid w:val="00E66D56"/>
    <w:rsid w:val="00E7007D"/>
    <w:rsid w:val="00E7040E"/>
    <w:rsid w:val="00E709F1"/>
    <w:rsid w:val="00E748DA"/>
    <w:rsid w:val="00E759E8"/>
    <w:rsid w:val="00E776A4"/>
    <w:rsid w:val="00E80BEE"/>
    <w:rsid w:val="00E81210"/>
    <w:rsid w:val="00E82B05"/>
    <w:rsid w:val="00E8328E"/>
    <w:rsid w:val="00E8454F"/>
    <w:rsid w:val="00E857BD"/>
    <w:rsid w:val="00E85A98"/>
    <w:rsid w:val="00E85DD7"/>
    <w:rsid w:val="00E87B5B"/>
    <w:rsid w:val="00E9002A"/>
    <w:rsid w:val="00E90D57"/>
    <w:rsid w:val="00E91831"/>
    <w:rsid w:val="00E924AB"/>
    <w:rsid w:val="00E925CD"/>
    <w:rsid w:val="00E92774"/>
    <w:rsid w:val="00E96B22"/>
    <w:rsid w:val="00E97457"/>
    <w:rsid w:val="00EA025C"/>
    <w:rsid w:val="00EA0E26"/>
    <w:rsid w:val="00EA2784"/>
    <w:rsid w:val="00EA308F"/>
    <w:rsid w:val="00EA3D11"/>
    <w:rsid w:val="00EA3EC6"/>
    <w:rsid w:val="00EA48CC"/>
    <w:rsid w:val="00EA53A2"/>
    <w:rsid w:val="00EA5D89"/>
    <w:rsid w:val="00EA5E2F"/>
    <w:rsid w:val="00EA76C0"/>
    <w:rsid w:val="00EA77DE"/>
    <w:rsid w:val="00EB06E4"/>
    <w:rsid w:val="00EB0848"/>
    <w:rsid w:val="00EB0F3B"/>
    <w:rsid w:val="00EB162B"/>
    <w:rsid w:val="00EB1A7F"/>
    <w:rsid w:val="00EB214F"/>
    <w:rsid w:val="00EB274C"/>
    <w:rsid w:val="00EB2FBB"/>
    <w:rsid w:val="00EB3EFC"/>
    <w:rsid w:val="00EB7BA5"/>
    <w:rsid w:val="00EC0619"/>
    <w:rsid w:val="00EC0CA6"/>
    <w:rsid w:val="00EC0D30"/>
    <w:rsid w:val="00EC0E74"/>
    <w:rsid w:val="00EC1D6E"/>
    <w:rsid w:val="00EC4F53"/>
    <w:rsid w:val="00EC4FB9"/>
    <w:rsid w:val="00EC5718"/>
    <w:rsid w:val="00EC578E"/>
    <w:rsid w:val="00EC7707"/>
    <w:rsid w:val="00ED1B78"/>
    <w:rsid w:val="00ED355E"/>
    <w:rsid w:val="00ED5483"/>
    <w:rsid w:val="00ED5DBE"/>
    <w:rsid w:val="00ED6061"/>
    <w:rsid w:val="00ED74EA"/>
    <w:rsid w:val="00EE01CF"/>
    <w:rsid w:val="00EE0623"/>
    <w:rsid w:val="00EE2696"/>
    <w:rsid w:val="00EE33AB"/>
    <w:rsid w:val="00EE33FB"/>
    <w:rsid w:val="00EE4C83"/>
    <w:rsid w:val="00EF05AB"/>
    <w:rsid w:val="00EF0652"/>
    <w:rsid w:val="00EF2DCB"/>
    <w:rsid w:val="00EF4C9C"/>
    <w:rsid w:val="00EF4E15"/>
    <w:rsid w:val="00EF5AFC"/>
    <w:rsid w:val="00EF6D95"/>
    <w:rsid w:val="00EF77B5"/>
    <w:rsid w:val="00F00E61"/>
    <w:rsid w:val="00F01E4D"/>
    <w:rsid w:val="00F02007"/>
    <w:rsid w:val="00F0324F"/>
    <w:rsid w:val="00F03594"/>
    <w:rsid w:val="00F039DE"/>
    <w:rsid w:val="00F05726"/>
    <w:rsid w:val="00F0711D"/>
    <w:rsid w:val="00F11EB2"/>
    <w:rsid w:val="00F121EA"/>
    <w:rsid w:val="00F1361D"/>
    <w:rsid w:val="00F13972"/>
    <w:rsid w:val="00F1448C"/>
    <w:rsid w:val="00F14C36"/>
    <w:rsid w:val="00F155A1"/>
    <w:rsid w:val="00F164A8"/>
    <w:rsid w:val="00F16987"/>
    <w:rsid w:val="00F17F01"/>
    <w:rsid w:val="00F21094"/>
    <w:rsid w:val="00F21C7F"/>
    <w:rsid w:val="00F23D47"/>
    <w:rsid w:val="00F241AF"/>
    <w:rsid w:val="00F24660"/>
    <w:rsid w:val="00F24D2F"/>
    <w:rsid w:val="00F24E37"/>
    <w:rsid w:val="00F25C4F"/>
    <w:rsid w:val="00F25EFB"/>
    <w:rsid w:val="00F25FE2"/>
    <w:rsid w:val="00F2641D"/>
    <w:rsid w:val="00F265AF"/>
    <w:rsid w:val="00F270DB"/>
    <w:rsid w:val="00F276D8"/>
    <w:rsid w:val="00F27FF5"/>
    <w:rsid w:val="00F302D5"/>
    <w:rsid w:val="00F303D2"/>
    <w:rsid w:val="00F3165D"/>
    <w:rsid w:val="00F336A6"/>
    <w:rsid w:val="00F33DED"/>
    <w:rsid w:val="00F35860"/>
    <w:rsid w:val="00F362E1"/>
    <w:rsid w:val="00F3632C"/>
    <w:rsid w:val="00F36F4B"/>
    <w:rsid w:val="00F37070"/>
    <w:rsid w:val="00F4021F"/>
    <w:rsid w:val="00F40603"/>
    <w:rsid w:val="00F4170A"/>
    <w:rsid w:val="00F418F0"/>
    <w:rsid w:val="00F41E97"/>
    <w:rsid w:val="00F422EC"/>
    <w:rsid w:val="00F428D5"/>
    <w:rsid w:val="00F42DA9"/>
    <w:rsid w:val="00F42F41"/>
    <w:rsid w:val="00F43A09"/>
    <w:rsid w:val="00F43B52"/>
    <w:rsid w:val="00F4764B"/>
    <w:rsid w:val="00F4775D"/>
    <w:rsid w:val="00F5203E"/>
    <w:rsid w:val="00F52A4D"/>
    <w:rsid w:val="00F52AE5"/>
    <w:rsid w:val="00F54038"/>
    <w:rsid w:val="00F5464A"/>
    <w:rsid w:val="00F546BD"/>
    <w:rsid w:val="00F55EB2"/>
    <w:rsid w:val="00F5614C"/>
    <w:rsid w:val="00F5643C"/>
    <w:rsid w:val="00F56BCF"/>
    <w:rsid w:val="00F6002F"/>
    <w:rsid w:val="00F606B7"/>
    <w:rsid w:val="00F61326"/>
    <w:rsid w:val="00F613AD"/>
    <w:rsid w:val="00F61868"/>
    <w:rsid w:val="00F65689"/>
    <w:rsid w:val="00F658DA"/>
    <w:rsid w:val="00F65F78"/>
    <w:rsid w:val="00F70274"/>
    <w:rsid w:val="00F72AF0"/>
    <w:rsid w:val="00F72CE8"/>
    <w:rsid w:val="00F7377F"/>
    <w:rsid w:val="00F74AE0"/>
    <w:rsid w:val="00F74CC8"/>
    <w:rsid w:val="00F74DD2"/>
    <w:rsid w:val="00F75C34"/>
    <w:rsid w:val="00F815FE"/>
    <w:rsid w:val="00F818FE"/>
    <w:rsid w:val="00F81A4E"/>
    <w:rsid w:val="00F82017"/>
    <w:rsid w:val="00F83965"/>
    <w:rsid w:val="00F8407A"/>
    <w:rsid w:val="00F84987"/>
    <w:rsid w:val="00F84C97"/>
    <w:rsid w:val="00F85682"/>
    <w:rsid w:val="00F8581A"/>
    <w:rsid w:val="00F86EEE"/>
    <w:rsid w:val="00F87413"/>
    <w:rsid w:val="00F90293"/>
    <w:rsid w:val="00F902C6"/>
    <w:rsid w:val="00F91DB8"/>
    <w:rsid w:val="00F92102"/>
    <w:rsid w:val="00F9272D"/>
    <w:rsid w:val="00F93936"/>
    <w:rsid w:val="00F94106"/>
    <w:rsid w:val="00F94BE2"/>
    <w:rsid w:val="00F95E5E"/>
    <w:rsid w:val="00FA090A"/>
    <w:rsid w:val="00FA295C"/>
    <w:rsid w:val="00FA2F22"/>
    <w:rsid w:val="00FA2F55"/>
    <w:rsid w:val="00FA5086"/>
    <w:rsid w:val="00FA551C"/>
    <w:rsid w:val="00FA5DD3"/>
    <w:rsid w:val="00FA6594"/>
    <w:rsid w:val="00FA6846"/>
    <w:rsid w:val="00FA6A3D"/>
    <w:rsid w:val="00FA705A"/>
    <w:rsid w:val="00FA75B6"/>
    <w:rsid w:val="00FA7EB1"/>
    <w:rsid w:val="00FB1703"/>
    <w:rsid w:val="00FB242A"/>
    <w:rsid w:val="00FB3D10"/>
    <w:rsid w:val="00FB3F6A"/>
    <w:rsid w:val="00FB4EBE"/>
    <w:rsid w:val="00FB7DF0"/>
    <w:rsid w:val="00FC015D"/>
    <w:rsid w:val="00FC050E"/>
    <w:rsid w:val="00FC1A56"/>
    <w:rsid w:val="00FC1DCF"/>
    <w:rsid w:val="00FC1FB0"/>
    <w:rsid w:val="00FC2005"/>
    <w:rsid w:val="00FC4ED5"/>
    <w:rsid w:val="00FC50D1"/>
    <w:rsid w:val="00FC531B"/>
    <w:rsid w:val="00FC668C"/>
    <w:rsid w:val="00FC7632"/>
    <w:rsid w:val="00FD1B0A"/>
    <w:rsid w:val="00FD34C1"/>
    <w:rsid w:val="00FD3869"/>
    <w:rsid w:val="00FD3881"/>
    <w:rsid w:val="00FD3A83"/>
    <w:rsid w:val="00FD408D"/>
    <w:rsid w:val="00FD459A"/>
    <w:rsid w:val="00FD4988"/>
    <w:rsid w:val="00FD4CD1"/>
    <w:rsid w:val="00FD5E2E"/>
    <w:rsid w:val="00FD731B"/>
    <w:rsid w:val="00FD7A60"/>
    <w:rsid w:val="00FE0464"/>
    <w:rsid w:val="00FE0842"/>
    <w:rsid w:val="00FE1660"/>
    <w:rsid w:val="00FE1B50"/>
    <w:rsid w:val="00FE2DF7"/>
    <w:rsid w:val="00FE2F2F"/>
    <w:rsid w:val="00FE2F72"/>
    <w:rsid w:val="00FE459C"/>
    <w:rsid w:val="00FE6608"/>
    <w:rsid w:val="00FE684D"/>
    <w:rsid w:val="00FE69F8"/>
    <w:rsid w:val="00FF03FF"/>
    <w:rsid w:val="00FF0582"/>
    <w:rsid w:val="00FF0933"/>
    <w:rsid w:val="00FF09C3"/>
    <w:rsid w:val="00FF0FE8"/>
    <w:rsid w:val="00FF190B"/>
    <w:rsid w:val="00FF22E3"/>
    <w:rsid w:val="00FF3583"/>
    <w:rsid w:val="00FF39C3"/>
    <w:rsid w:val="00FF3F11"/>
    <w:rsid w:val="00FF46BB"/>
    <w:rsid w:val="00FF4ACA"/>
    <w:rsid w:val="00FF625B"/>
    <w:rsid w:val="00FF71A3"/>
    <w:rsid w:val="00FF7EBD"/>
    <w:rsid w:val="00FF7F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7697">
      <o:colormru v:ext="edit" colors="#007fa3"/>
    </o:shapedefaults>
    <o:shapelayout v:ext="edit">
      <o:idmap v:ext="edit" data="1"/>
    </o:shapelayout>
  </w:shapeDefaults>
  <w:decimalSymbol w:val="."/>
  <w:listSeparator w:val=","/>
  <w14:docId w14:val="6F635F77"/>
  <w15:docId w15:val="{ACD37203-8F78-4C09-BC9C-E8719EA40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6213"/>
    <w:pPr>
      <w:spacing w:after="200" w:line="276" w:lineRule="auto"/>
    </w:pPr>
    <w:rPr>
      <w:sz w:val="22"/>
      <w:szCs w:val="22"/>
      <w:lang w:eastAsia="en-US"/>
    </w:rPr>
  </w:style>
  <w:style w:type="paragraph" w:styleId="Heading1">
    <w:name w:val="heading 1"/>
    <w:basedOn w:val="Normal"/>
    <w:next w:val="Normal"/>
    <w:link w:val="Heading1Char"/>
    <w:uiPriority w:val="9"/>
    <w:qFormat/>
    <w:rsid w:val="008F276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semiHidden/>
    <w:unhideWhenUsed/>
    <w:qFormat/>
    <w:rsid w:val="003435E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1550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04D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A5B"/>
    <w:pPr>
      <w:tabs>
        <w:tab w:val="center" w:pos="4513"/>
        <w:tab w:val="right" w:pos="9026"/>
      </w:tabs>
    </w:pPr>
  </w:style>
  <w:style w:type="character" w:customStyle="1" w:styleId="HeaderChar">
    <w:name w:val="Header Char"/>
    <w:link w:val="Header"/>
    <w:uiPriority w:val="99"/>
    <w:rsid w:val="00B77A5B"/>
    <w:rPr>
      <w:sz w:val="22"/>
      <w:szCs w:val="22"/>
      <w:lang w:eastAsia="en-US"/>
    </w:rPr>
  </w:style>
  <w:style w:type="paragraph" w:styleId="Footer">
    <w:name w:val="footer"/>
    <w:basedOn w:val="Normal"/>
    <w:link w:val="FooterChar"/>
    <w:uiPriority w:val="99"/>
    <w:unhideWhenUsed/>
    <w:rsid w:val="00B77A5B"/>
    <w:pPr>
      <w:tabs>
        <w:tab w:val="center" w:pos="4513"/>
        <w:tab w:val="right" w:pos="9026"/>
      </w:tabs>
    </w:pPr>
  </w:style>
  <w:style w:type="character" w:customStyle="1" w:styleId="FooterChar">
    <w:name w:val="Footer Char"/>
    <w:link w:val="Footer"/>
    <w:uiPriority w:val="99"/>
    <w:rsid w:val="00B77A5B"/>
    <w:rPr>
      <w:sz w:val="22"/>
      <w:szCs w:val="22"/>
      <w:lang w:eastAsia="en-US"/>
    </w:rPr>
  </w:style>
  <w:style w:type="paragraph" w:styleId="NoSpacing">
    <w:name w:val="No Spacing"/>
    <w:uiPriority w:val="1"/>
    <w:qFormat/>
    <w:rsid w:val="009B664E"/>
    <w:rPr>
      <w:rFonts w:eastAsia="Times New Roman"/>
      <w:sz w:val="22"/>
      <w:szCs w:val="22"/>
      <w:lang w:eastAsia="en-US"/>
    </w:rPr>
  </w:style>
  <w:style w:type="paragraph" w:styleId="ListParagraph">
    <w:name w:val="List Paragraph"/>
    <w:aliases w:val="Bullet list,Body Text1"/>
    <w:basedOn w:val="Normal"/>
    <w:link w:val="ListParagraphChar"/>
    <w:uiPriority w:val="34"/>
    <w:qFormat/>
    <w:rsid w:val="006D7A33"/>
    <w:pPr>
      <w:spacing w:after="0" w:line="240" w:lineRule="auto"/>
      <w:ind w:left="720"/>
      <w:contextualSpacing/>
    </w:pPr>
    <w:rPr>
      <w:rFonts w:ascii="Times New Roman" w:eastAsia="Times New Roman" w:hAnsi="Times New Roman"/>
      <w:sz w:val="24"/>
      <w:szCs w:val="24"/>
      <w:lang w:eastAsia="en-GB"/>
    </w:rPr>
  </w:style>
  <w:style w:type="character" w:customStyle="1" w:styleId="Heading1Char">
    <w:name w:val="Heading 1 Char"/>
    <w:link w:val="Heading1"/>
    <w:uiPriority w:val="9"/>
    <w:rsid w:val="008F276C"/>
    <w:rPr>
      <w:rFonts w:ascii="Cambria" w:eastAsia="Times New Roman" w:hAnsi="Cambria" w:cs="Times New Roman"/>
      <w:b/>
      <w:bCs/>
      <w:kern w:val="32"/>
      <w:sz w:val="32"/>
      <w:szCs w:val="32"/>
      <w:lang w:eastAsia="en-US"/>
    </w:rPr>
  </w:style>
  <w:style w:type="character" w:styleId="Hyperlink">
    <w:name w:val="Hyperlink"/>
    <w:uiPriority w:val="99"/>
    <w:unhideWhenUsed/>
    <w:rsid w:val="006356DD"/>
    <w:rPr>
      <w:color w:val="0000FF"/>
      <w:u w:val="single"/>
    </w:rPr>
  </w:style>
  <w:style w:type="paragraph" w:styleId="ListBullet">
    <w:name w:val="List Bullet"/>
    <w:basedOn w:val="Normal"/>
    <w:uiPriority w:val="99"/>
    <w:unhideWhenUsed/>
    <w:rsid w:val="001A3B28"/>
    <w:pPr>
      <w:numPr>
        <w:numId w:val="1"/>
      </w:numPr>
      <w:contextualSpacing/>
    </w:pPr>
  </w:style>
  <w:style w:type="table" w:styleId="TableGrid">
    <w:name w:val="Table Grid"/>
    <w:basedOn w:val="TableNormal"/>
    <w:rsid w:val="00273D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2599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2599A"/>
    <w:rPr>
      <w:rFonts w:ascii="Tahoma" w:hAnsi="Tahoma" w:cs="Tahoma"/>
      <w:sz w:val="16"/>
      <w:szCs w:val="16"/>
      <w:lang w:eastAsia="en-US"/>
    </w:rPr>
  </w:style>
  <w:style w:type="character" w:styleId="FollowedHyperlink">
    <w:name w:val="FollowedHyperlink"/>
    <w:uiPriority w:val="99"/>
    <w:semiHidden/>
    <w:unhideWhenUsed/>
    <w:rsid w:val="004F4887"/>
    <w:rPr>
      <w:color w:val="800080"/>
      <w:u w:val="single"/>
    </w:rPr>
  </w:style>
  <w:style w:type="paragraph" w:customStyle="1" w:styleId="xl64">
    <w:name w:val="xl64"/>
    <w:basedOn w:val="Normal"/>
    <w:rsid w:val="004F4887"/>
    <w:pPr>
      <w:shd w:val="clear" w:color="000000" w:fill="FFFFFF"/>
      <w:spacing w:before="100" w:beforeAutospacing="1" w:after="100" w:afterAutospacing="1" w:line="240" w:lineRule="auto"/>
    </w:pPr>
    <w:rPr>
      <w:rFonts w:ascii="Times New Roman" w:eastAsia="Times New Roman" w:hAnsi="Times New Roman"/>
      <w:b/>
      <w:bCs/>
      <w:sz w:val="24"/>
      <w:szCs w:val="24"/>
      <w:lang w:eastAsia="en-GB"/>
    </w:rPr>
  </w:style>
  <w:style w:type="paragraph" w:customStyle="1" w:styleId="xl65">
    <w:name w:val="xl65"/>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6">
    <w:name w:val="xl66"/>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7">
    <w:name w:val="xl67"/>
    <w:basedOn w:val="Normal"/>
    <w:rsid w:val="004F4887"/>
    <w:pPr>
      <w:shd w:val="clear" w:color="000000" w:fill="FFFFFF"/>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xl68">
    <w:name w:val="xl68"/>
    <w:basedOn w:val="Normal"/>
    <w:rsid w:val="004F4887"/>
    <w:pPr>
      <w:pBdr>
        <w:top w:val="single" w:sz="4" w:space="0" w:color="auto"/>
        <w:left w:val="single" w:sz="8" w:space="0" w:color="auto"/>
        <w:bottom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69">
    <w:name w:val="xl69"/>
    <w:basedOn w:val="Normal"/>
    <w:rsid w:val="004F4887"/>
    <w:pPr>
      <w:pBdr>
        <w:top w:val="single" w:sz="8"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0">
    <w:name w:val="xl70"/>
    <w:basedOn w:val="Normal"/>
    <w:rsid w:val="004F4887"/>
    <w:pPr>
      <w:pBdr>
        <w:top w:val="single" w:sz="8"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1">
    <w:name w:val="xl71"/>
    <w:basedOn w:val="Normal"/>
    <w:rsid w:val="004F4887"/>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2">
    <w:name w:val="xl72"/>
    <w:basedOn w:val="Normal"/>
    <w:rsid w:val="004F4887"/>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73">
    <w:name w:val="xl73"/>
    <w:basedOn w:val="Normal"/>
    <w:rsid w:val="004F4887"/>
    <w:pPr>
      <w:pBdr>
        <w:top w:val="single" w:sz="8" w:space="0" w:color="auto"/>
        <w:left w:val="single" w:sz="8" w:space="0" w:color="auto"/>
        <w:bottom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4">
    <w:name w:val="xl74"/>
    <w:basedOn w:val="Normal"/>
    <w:rsid w:val="004F4887"/>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5">
    <w:name w:val="xl75"/>
    <w:basedOn w:val="Normal"/>
    <w:rsid w:val="004F4887"/>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6">
    <w:name w:val="xl76"/>
    <w:basedOn w:val="Normal"/>
    <w:rsid w:val="004F4887"/>
    <w:pPr>
      <w:pBdr>
        <w:top w:val="single" w:sz="8"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7">
    <w:name w:val="xl77"/>
    <w:basedOn w:val="Normal"/>
    <w:rsid w:val="004F4887"/>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78">
    <w:name w:val="xl78"/>
    <w:basedOn w:val="Normal"/>
    <w:rsid w:val="004F4887"/>
    <w:pPr>
      <w:pBdr>
        <w:top w:val="single" w:sz="8" w:space="0" w:color="auto"/>
        <w:left w:val="single" w:sz="8" w:space="0" w:color="auto"/>
        <w:bottom w:val="single" w:sz="8" w:space="0" w:color="auto"/>
      </w:pBdr>
      <w:shd w:val="clear" w:color="000000" w:fill="DDD9C4"/>
      <w:spacing w:before="100" w:beforeAutospacing="1" w:after="100" w:afterAutospacing="1" w:line="240" w:lineRule="auto"/>
      <w:textAlignment w:val="center"/>
    </w:pPr>
    <w:rPr>
      <w:rFonts w:ascii="Times New Roman" w:eastAsia="Times New Roman" w:hAnsi="Times New Roman"/>
      <w:sz w:val="24"/>
      <w:szCs w:val="24"/>
      <w:lang w:eastAsia="en-GB"/>
    </w:rPr>
  </w:style>
  <w:style w:type="paragraph" w:customStyle="1" w:styleId="xl79">
    <w:name w:val="xl79"/>
    <w:basedOn w:val="Normal"/>
    <w:rsid w:val="004F4887"/>
    <w:pPr>
      <w:pBdr>
        <w:top w:val="single" w:sz="8" w:space="0" w:color="auto"/>
        <w:left w:val="single" w:sz="8"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0">
    <w:name w:val="xl80"/>
    <w:basedOn w:val="Normal"/>
    <w:rsid w:val="004F4887"/>
    <w:pPr>
      <w:pBdr>
        <w:top w:val="single" w:sz="8" w:space="0" w:color="auto"/>
        <w:left w:val="single" w:sz="4" w:space="0" w:color="auto"/>
        <w:bottom w:val="single" w:sz="8"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1">
    <w:name w:val="xl81"/>
    <w:basedOn w:val="Normal"/>
    <w:rsid w:val="004F4887"/>
    <w:pPr>
      <w:pBdr>
        <w:top w:val="single" w:sz="8" w:space="0" w:color="auto"/>
        <w:left w:val="single" w:sz="4" w:space="0" w:color="auto"/>
        <w:bottom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2">
    <w:name w:val="xl82"/>
    <w:basedOn w:val="Normal"/>
    <w:rsid w:val="004F4887"/>
    <w:pPr>
      <w:pBdr>
        <w:top w:val="single" w:sz="8" w:space="0" w:color="auto"/>
        <w:left w:val="single" w:sz="4" w:space="0" w:color="auto"/>
        <w:bottom w:val="single" w:sz="8" w:space="0" w:color="auto"/>
        <w:right w:val="single" w:sz="8"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4"/>
      <w:szCs w:val="24"/>
      <w:lang w:eastAsia="en-GB"/>
    </w:rPr>
  </w:style>
  <w:style w:type="paragraph" w:customStyle="1" w:styleId="xl83">
    <w:name w:val="xl83"/>
    <w:basedOn w:val="Normal"/>
    <w:rsid w:val="004F4887"/>
    <w:pPr>
      <w:pBdr>
        <w:top w:val="single" w:sz="8"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84">
    <w:name w:val="xl84"/>
    <w:basedOn w:val="Normal"/>
    <w:rsid w:val="004F488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5">
    <w:name w:val="xl85"/>
    <w:basedOn w:val="Normal"/>
    <w:rsid w:val="004F488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6">
    <w:name w:val="xl86"/>
    <w:basedOn w:val="Normal"/>
    <w:rsid w:val="004F4887"/>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87">
    <w:name w:val="xl87"/>
    <w:basedOn w:val="Normal"/>
    <w:rsid w:val="004F4887"/>
    <w:pPr>
      <w:pBdr>
        <w:top w:val="single" w:sz="4" w:space="0" w:color="auto"/>
        <w:left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8">
    <w:name w:val="xl88"/>
    <w:basedOn w:val="Normal"/>
    <w:rsid w:val="004F4887"/>
    <w:pPr>
      <w:pBdr>
        <w:top w:val="single" w:sz="4" w:space="0" w:color="auto"/>
        <w:left w:val="single" w:sz="4" w:space="0" w:color="auto"/>
        <w:bottom w:val="single" w:sz="8"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89">
    <w:name w:val="xl89"/>
    <w:basedOn w:val="Normal"/>
    <w:rsid w:val="004F4887"/>
    <w:pPr>
      <w:pBdr>
        <w:top w:val="single" w:sz="8" w:space="0" w:color="auto"/>
        <w:left w:val="single" w:sz="8"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0">
    <w:name w:val="xl90"/>
    <w:basedOn w:val="Normal"/>
    <w:rsid w:val="004F4887"/>
    <w:pPr>
      <w:pBdr>
        <w:top w:val="single" w:sz="8"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1">
    <w:name w:val="xl91"/>
    <w:basedOn w:val="Normal"/>
    <w:rsid w:val="004F4887"/>
    <w:pPr>
      <w:pBdr>
        <w:top w:val="single" w:sz="8"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92">
    <w:name w:val="xl92"/>
    <w:basedOn w:val="Normal"/>
    <w:rsid w:val="004F4887"/>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top"/>
    </w:pPr>
    <w:rPr>
      <w:rFonts w:ascii="Times New Roman" w:eastAsia="Times New Roman" w:hAnsi="Times New Roman"/>
      <w:sz w:val="24"/>
      <w:szCs w:val="24"/>
      <w:lang w:eastAsia="en-GB"/>
    </w:rPr>
  </w:style>
  <w:style w:type="paragraph" w:customStyle="1" w:styleId="xl93">
    <w:name w:val="xl93"/>
    <w:basedOn w:val="Normal"/>
    <w:rsid w:val="004F4887"/>
    <w:pPr>
      <w:pBdr>
        <w:top w:val="single" w:sz="4" w:space="0" w:color="auto"/>
        <w:left w:val="single" w:sz="8" w:space="0" w:color="auto"/>
        <w:bottom w:val="single" w:sz="4" w:space="0" w:color="auto"/>
        <w:right w:val="single" w:sz="8" w:space="0" w:color="auto"/>
      </w:pBdr>
      <w:shd w:val="clear" w:color="000000" w:fill="0070C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4">
    <w:name w:val="xl94"/>
    <w:basedOn w:val="Normal"/>
    <w:rsid w:val="004F4887"/>
    <w:pPr>
      <w:pBdr>
        <w:top w:val="single" w:sz="4" w:space="0" w:color="auto"/>
        <w:left w:val="single" w:sz="8"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5">
    <w:name w:val="xl95"/>
    <w:basedOn w:val="Normal"/>
    <w:rsid w:val="004F4887"/>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6">
    <w:name w:val="xl96"/>
    <w:basedOn w:val="Normal"/>
    <w:rsid w:val="004F4887"/>
    <w:pPr>
      <w:pBdr>
        <w:top w:val="single" w:sz="4" w:space="0" w:color="auto"/>
        <w:left w:val="single" w:sz="4" w:space="0" w:color="auto"/>
        <w:bottom w:val="single" w:sz="4" w:space="0" w:color="auto"/>
        <w:right w:val="single" w:sz="8" w:space="0" w:color="auto"/>
      </w:pBdr>
      <w:shd w:val="clear" w:color="000000" w:fill="0070C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7">
    <w:name w:val="xl97"/>
    <w:basedOn w:val="Normal"/>
    <w:rsid w:val="004F4887"/>
    <w:pPr>
      <w:pBdr>
        <w:top w:val="single" w:sz="4" w:space="0" w:color="auto"/>
        <w:left w:val="single" w:sz="8" w:space="0" w:color="auto"/>
        <w:bottom w:val="single" w:sz="4" w:space="0" w:color="auto"/>
        <w:right w:val="single" w:sz="8" w:space="0" w:color="auto"/>
      </w:pBdr>
      <w:shd w:val="clear" w:color="000000" w:fill="C0000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98">
    <w:name w:val="xl98"/>
    <w:basedOn w:val="Normal"/>
    <w:rsid w:val="004F4887"/>
    <w:pPr>
      <w:pBdr>
        <w:top w:val="single" w:sz="4" w:space="0" w:color="auto"/>
        <w:left w:val="single" w:sz="8"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99">
    <w:name w:val="xl99"/>
    <w:basedOn w:val="Normal"/>
    <w:rsid w:val="004F4887"/>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0">
    <w:name w:val="xl100"/>
    <w:basedOn w:val="Normal"/>
    <w:rsid w:val="004F4887"/>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1">
    <w:name w:val="xl101"/>
    <w:basedOn w:val="Normal"/>
    <w:rsid w:val="004F4887"/>
    <w:pPr>
      <w:pBdr>
        <w:top w:val="single" w:sz="4" w:space="0" w:color="auto"/>
        <w:left w:val="single" w:sz="8" w:space="0" w:color="auto"/>
        <w:bottom w:val="single" w:sz="8" w:space="0" w:color="auto"/>
        <w:right w:val="single" w:sz="8" w:space="0" w:color="auto"/>
      </w:pBdr>
      <w:shd w:val="clear" w:color="000000" w:fill="404040"/>
      <w:spacing w:before="100" w:beforeAutospacing="1" w:after="100" w:afterAutospacing="1" w:line="240" w:lineRule="auto"/>
      <w:textAlignment w:val="top"/>
    </w:pPr>
    <w:rPr>
      <w:rFonts w:ascii="Times New Roman" w:eastAsia="Times New Roman" w:hAnsi="Times New Roman"/>
      <w:color w:val="FFFFFF"/>
      <w:sz w:val="24"/>
      <w:szCs w:val="24"/>
      <w:lang w:eastAsia="en-GB"/>
    </w:rPr>
  </w:style>
  <w:style w:type="paragraph" w:customStyle="1" w:styleId="xl102">
    <w:name w:val="xl102"/>
    <w:basedOn w:val="Normal"/>
    <w:rsid w:val="004F4887"/>
    <w:pPr>
      <w:pBdr>
        <w:top w:val="single" w:sz="4" w:space="0" w:color="auto"/>
        <w:left w:val="single" w:sz="8"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3">
    <w:name w:val="xl103"/>
    <w:basedOn w:val="Normal"/>
    <w:rsid w:val="004F4887"/>
    <w:pPr>
      <w:pBdr>
        <w:top w:val="single" w:sz="4" w:space="0" w:color="auto"/>
        <w:left w:val="single" w:sz="4" w:space="0" w:color="auto"/>
        <w:bottom w:val="single" w:sz="8" w:space="0" w:color="auto"/>
        <w:right w:val="single" w:sz="4"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4">
    <w:name w:val="xl104"/>
    <w:basedOn w:val="Normal"/>
    <w:rsid w:val="004F4887"/>
    <w:pPr>
      <w:pBdr>
        <w:top w:val="single" w:sz="4" w:space="0" w:color="auto"/>
        <w:left w:val="single" w:sz="4" w:space="0" w:color="auto"/>
        <w:bottom w:val="single" w:sz="8" w:space="0" w:color="auto"/>
        <w:right w:val="single" w:sz="8" w:space="0" w:color="auto"/>
      </w:pBdr>
      <w:shd w:val="clear" w:color="000000" w:fill="40404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05">
    <w:name w:val="xl105"/>
    <w:basedOn w:val="Normal"/>
    <w:rsid w:val="004F4887"/>
    <w:pPr>
      <w:pBdr>
        <w:top w:val="single" w:sz="4" w:space="0" w:color="auto"/>
        <w:left w:val="single" w:sz="8"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6">
    <w:name w:val="xl106"/>
    <w:basedOn w:val="Normal"/>
    <w:rsid w:val="004F4887"/>
    <w:pPr>
      <w:pBdr>
        <w:top w:val="single" w:sz="4" w:space="0" w:color="auto"/>
        <w:left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7">
    <w:name w:val="xl107"/>
    <w:basedOn w:val="Normal"/>
    <w:rsid w:val="004F4887"/>
    <w:pPr>
      <w:pBdr>
        <w:top w:val="single" w:sz="4" w:space="0" w:color="auto"/>
        <w:left w:val="single" w:sz="4" w:space="0" w:color="auto"/>
        <w:bottom w:val="single" w:sz="8"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8">
    <w:name w:val="xl108"/>
    <w:basedOn w:val="Normal"/>
    <w:rsid w:val="004F4887"/>
    <w:pPr>
      <w:pBdr>
        <w:top w:val="single" w:sz="4" w:space="0" w:color="auto"/>
        <w:bottom w:val="single" w:sz="8"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4"/>
      <w:szCs w:val="24"/>
      <w:lang w:eastAsia="en-GB"/>
    </w:rPr>
  </w:style>
  <w:style w:type="paragraph" w:customStyle="1" w:styleId="xl109">
    <w:name w:val="xl109"/>
    <w:basedOn w:val="Normal"/>
    <w:rsid w:val="004F4887"/>
    <w:pPr>
      <w:pBdr>
        <w:top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en-GB"/>
    </w:rPr>
  </w:style>
  <w:style w:type="paragraph" w:customStyle="1" w:styleId="xl110">
    <w:name w:val="xl110"/>
    <w:basedOn w:val="Normal"/>
    <w:rsid w:val="004F4887"/>
    <w:pPr>
      <w:pBdr>
        <w:top w:val="single" w:sz="4" w:space="0" w:color="auto"/>
        <w:bottom w:val="single" w:sz="8" w:space="0" w:color="auto"/>
        <w:right w:val="single" w:sz="4" w:space="0" w:color="auto"/>
      </w:pBdr>
      <w:shd w:val="clear" w:color="000000" w:fill="C00000"/>
      <w:spacing w:before="100" w:beforeAutospacing="1" w:after="100" w:afterAutospacing="1" w:line="240" w:lineRule="auto"/>
      <w:jc w:val="center"/>
      <w:textAlignment w:val="top"/>
    </w:pPr>
    <w:rPr>
      <w:rFonts w:ascii="Times New Roman" w:eastAsia="Times New Roman" w:hAnsi="Times New Roman"/>
      <w:color w:val="FFFFFF"/>
      <w:sz w:val="24"/>
      <w:szCs w:val="24"/>
      <w:lang w:eastAsia="en-GB"/>
    </w:rPr>
  </w:style>
  <w:style w:type="paragraph" w:customStyle="1" w:styleId="xl111">
    <w:name w:val="xl111"/>
    <w:basedOn w:val="Normal"/>
    <w:rsid w:val="004F4887"/>
    <w:pPr>
      <w:pBdr>
        <w:top w:val="single" w:sz="8" w:space="0" w:color="auto"/>
        <w:left w:val="single" w:sz="8" w:space="7" w:color="auto"/>
        <w:bottom w:val="single" w:sz="4" w:space="0" w:color="auto"/>
        <w:right w:val="single" w:sz="8" w:space="0"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2">
    <w:name w:val="xl112"/>
    <w:basedOn w:val="Normal"/>
    <w:rsid w:val="004F4887"/>
    <w:pPr>
      <w:pBdr>
        <w:top w:val="single" w:sz="4" w:space="0" w:color="auto"/>
        <w:left w:val="single" w:sz="8" w:space="7" w:color="auto"/>
        <w:bottom w:val="single" w:sz="8" w:space="0" w:color="auto"/>
        <w:right w:val="single" w:sz="8" w:space="0" w:color="auto"/>
      </w:pBdr>
      <w:shd w:val="clear" w:color="000000" w:fill="C00000"/>
      <w:spacing w:before="100" w:beforeAutospacing="1" w:after="100" w:afterAutospacing="1" w:line="240" w:lineRule="auto"/>
      <w:ind w:firstLineChars="100" w:firstLine="100"/>
      <w:textAlignment w:val="top"/>
    </w:pPr>
    <w:rPr>
      <w:rFonts w:ascii="Times New Roman" w:eastAsia="Times New Roman" w:hAnsi="Times New Roman"/>
      <w:color w:val="FFFFFF"/>
      <w:sz w:val="24"/>
      <w:szCs w:val="24"/>
      <w:lang w:eastAsia="en-GB"/>
    </w:rPr>
  </w:style>
  <w:style w:type="paragraph" w:customStyle="1" w:styleId="xl113">
    <w:name w:val="xl113"/>
    <w:basedOn w:val="Normal"/>
    <w:rsid w:val="004F4887"/>
    <w:pPr>
      <w:pBdr>
        <w:top w:val="single" w:sz="8" w:space="0" w:color="auto"/>
        <w:left w:val="single" w:sz="8"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4">
    <w:name w:val="xl114"/>
    <w:basedOn w:val="Normal"/>
    <w:rsid w:val="004F4887"/>
    <w:pPr>
      <w:pBdr>
        <w:top w:val="single" w:sz="8"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5">
    <w:name w:val="xl115"/>
    <w:basedOn w:val="Normal"/>
    <w:rsid w:val="004F4887"/>
    <w:pPr>
      <w:pBdr>
        <w:top w:val="single" w:sz="8"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6">
    <w:name w:val="xl116"/>
    <w:basedOn w:val="Normal"/>
    <w:rsid w:val="004F4887"/>
    <w:pPr>
      <w:pBdr>
        <w:top w:val="single" w:sz="8" w:space="0" w:color="auto"/>
        <w:left w:val="single" w:sz="4" w:space="0" w:color="auto"/>
        <w:bottom w:val="single" w:sz="4" w:space="0" w:color="auto"/>
        <w:right w:val="single" w:sz="8"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b/>
      <w:bCs/>
      <w:sz w:val="20"/>
      <w:szCs w:val="20"/>
      <w:lang w:eastAsia="en-GB"/>
    </w:rPr>
  </w:style>
  <w:style w:type="paragraph" w:customStyle="1" w:styleId="xl117">
    <w:name w:val="xl117"/>
    <w:basedOn w:val="Normal"/>
    <w:rsid w:val="004F4887"/>
    <w:pPr>
      <w:pBdr>
        <w:left w:val="single" w:sz="8" w:space="7" w:color="auto"/>
      </w:pBd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customStyle="1" w:styleId="xl118">
    <w:name w:val="xl118"/>
    <w:basedOn w:val="Normal"/>
    <w:rsid w:val="004F4887"/>
    <w:pPr>
      <w:shd w:val="clear" w:color="000000" w:fill="FFFFFF"/>
      <w:spacing w:before="100" w:beforeAutospacing="1" w:after="100" w:afterAutospacing="1" w:line="240" w:lineRule="auto"/>
      <w:ind w:firstLineChars="100" w:firstLine="100"/>
      <w:textAlignment w:val="top"/>
    </w:pPr>
    <w:rPr>
      <w:rFonts w:ascii="Times New Roman" w:eastAsia="Times New Roman" w:hAnsi="Times New Roman"/>
      <w:sz w:val="24"/>
      <w:szCs w:val="24"/>
      <w:lang w:eastAsia="en-GB"/>
    </w:rPr>
  </w:style>
  <w:style w:type="paragraph" w:styleId="FootnoteText">
    <w:name w:val="footnote text"/>
    <w:basedOn w:val="Normal"/>
    <w:link w:val="FootnoteTextChar"/>
    <w:uiPriority w:val="99"/>
    <w:rsid w:val="006831DA"/>
    <w:pPr>
      <w:spacing w:after="0" w:line="240" w:lineRule="auto"/>
    </w:pPr>
    <w:rPr>
      <w:rFonts w:ascii="Arial" w:eastAsia="Times New Roman" w:hAnsi="Arial" w:cs="Arial"/>
      <w:sz w:val="20"/>
      <w:szCs w:val="20"/>
      <w:lang w:eastAsia="en-GB"/>
    </w:rPr>
  </w:style>
  <w:style w:type="character" w:customStyle="1" w:styleId="FootnoteTextChar">
    <w:name w:val="Footnote Text Char"/>
    <w:link w:val="FootnoteText"/>
    <w:uiPriority w:val="99"/>
    <w:rsid w:val="006831DA"/>
    <w:rPr>
      <w:rFonts w:ascii="Arial" w:eastAsia="Times New Roman" w:hAnsi="Arial" w:cs="Arial"/>
    </w:rPr>
  </w:style>
  <w:style w:type="character" w:styleId="FootnoteReference">
    <w:name w:val="footnote reference"/>
    <w:uiPriority w:val="99"/>
    <w:rsid w:val="006831DA"/>
    <w:rPr>
      <w:vertAlign w:val="superscript"/>
    </w:rPr>
  </w:style>
  <w:style w:type="paragraph" w:styleId="BodyText">
    <w:name w:val="Body Text"/>
    <w:basedOn w:val="Normal"/>
    <w:link w:val="BodyTextChar"/>
    <w:uiPriority w:val="99"/>
    <w:rsid w:val="00F336A6"/>
    <w:pPr>
      <w:spacing w:after="0" w:line="240" w:lineRule="auto"/>
      <w:jc w:val="center"/>
    </w:pPr>
    <w:rPr>
      <w:rFonts w:ascii="Times New Roman" w:eastAsia="Times New Roman" w:hAnsi="Times New Roman"/>
      <w:b/>
      <w:bCs/>
      <w:sz w:val="28"/>
      <w:szCs w:val="28"/>
    </w:rPr>
  </w:style>
  <w:style w:type="character" w:customStyle="1" w:styleId="BodyTextChar">
    <w:name w:val="Body Text Char"/>
    <w:link w:val="BodyText"/>
    <w:uiPriority w:val="99"/>
    <w:rsid w:val="00F336A6"/>
    <w:rPr>
      <w:rFonts w:ascii="Times New Roman" w:eastAsia="Times New Roman" w:hAnsi="Times New Roman"/>
      <w:b/>
      <w:bCs/>
      <w:sz w:val="28"/>
      <w:szCs w:val="28"/>
      <w:lang w:eastAsia="en-US"/>
    </w:rPr>
  </w:style>
  <w:style w:type="paragraph" w:customStyle="1" w:styleId="Default">
    <w:name w:val="Default"/>
    <w:rsid w:val="00D51FC4"/>
    <w:pPr>
      <w:autoSpaceDE w:val="0"/>
      <w:autoSpaceDN w:val="0"/>
      <w:adjustRightInd w:val="0"/>
    </w:pPr>
    <w:rPr>
      <w:rFonts w:ascii="Arial" w:eastAsia="Times New Roman" w:hAnsi="Arial" w:cs="Arial"/>
      <w:color w:val="000000"/>
      <w:sz w:val="24"/>
      <w:szCs w:val="24"/>
    </w:rPr>
  </w:style>
  <w:style w:type="character" w:styleId="CommentReference">
    <w:name w:val="annotation reference"/>
    <w:uiPriority w:val="99"/>
    <w:semiHidden/>
    <w:unhideWhenUsed/>
    <w:rsid w:val="00864A90"/>
    <w:rPr>
      <w:sz w:val="16"/>
      <w:szCs w:val="16"/>
    </w:rPr>
  </w:style>
  <w:style w:type="paragraph" w:styleId="CommentText">
    <w:name w:val="annotation text"/>
    <w:basedOn w:val="Normal"/>
    <w:link w:val="CommentTextChar"/>
    <w:uiPriority w:val="99"/>
    <w:semiHidden/>
    <w:unhideWhenUsed/>
    <w:rsid w:val="00864A90"/>
    <w:rPr>
      <w:sz w:val="20"/>
      <w:szCs w:val="20"/>
    </w:rPr>
  </w:style>
  <w:style w:type="character" w:customStyle="1" w:styleId="CommentTextChar">
    <w:name w:val="Comment Text Char"/>
    <w:link w:val="CommentText"/>
    <w:uiPriority w:val="99"/>
    <w:semiHidden/>
    <w:rsid w:val="00864A90"/>
    <w:rPr>
      <w:lang w:eastAsia="en-US"/>
    </w:rPr>
  </w:style>
  <w:style w:type="paragraph" w:styleId="CommentSubject">
    <w:name w:val="annotation subject"/>
    <w:basedOn w:val="CommentText"/>
    <w:next w:val="CommentText"/>
    <w:link w:val="CommentSubjectChar"/>
    <w:uiPriority w:val="99"/>
    <w:semiHidden/>
    <w:unhideWhenUsed/>
    <w:rsid w:val="00864A90"/>
    <w:rPr>
      <w:b/>
      <w:bCs/>
    </w:rPr>
  </w:style>
  <w:style w:type="character" w:customStyle="1" w:styleId="CommentSubjectChar">
    <w:name w:val="Comment Subject Char"/>
    <w:link w:val="CommentSubject"/>
    <w:uiPriority w:val="99"/>
    <w:semiHidden/>
    <w:rsid w:val="00864A90"/>
    <w:rPr>
      <w:b/>
      <w:bCs/>
      <w:lang w:eastAsia="en-US"/>
    </w:rPr>
  </w:style>
  <w:style w:type="paragraph" w:styleId="Revision">
    <w:name w:val="Revision"/>
    <w:hidden/>
    <w:uiPriority w:val="99"/>
    <w:semiHidden/>
    <w:rsid w:val="00BC67F0"/>
    <w:rPr>
      <w:sz w:val="22"/>
      <w:szCs w:val="22"/>
      <w:lang w:eastAsia="en-US"/>
    </w:rPr>
  </w:style>
  <w:style w:type="paragraph" w:customStyle="1" w:styleId="MainHeading">
    <w:name w:val="Main Heading"/>
    <w:basedOn w:val="Normal"/>
    <w:rsid w:val="0095464F"/>
    <w:pPr>
      <w:spacing w:after="600" w:line="240" w:lineRule="auto"/>
    </w:pPr>
    <w:rPr>
      <w:rFonts w:ascii="Arial" w:eastAsia="Times New Roman" w:hAnsi="Arial" w:cs="Arial"/>
      <w:b/>
      <w:bCs/>
      <w:sz w:val="32"/>
      <w:szCs w:val="32"/>
      <w:lang w:eastAsia="en-GB"/>
    </w:rPr>
  </w:style>
  <w:style w:type="paragraph" w:customStyle="1" w:styleId="Style1">
    <w:name w:val="Style1"/>
    <w:basedOn w:val="Normal"/>
    <w:link w:val="Style1Char"/>
    <w:qFormat/>
    <w:rsid w:val="004E0D6D"/>
    <w:rPr>
      <w:b/>
      <w:color w:val="0070C0"/>
      <w:sz w:val="32"/>
      <w:szCs w:val="32"/>
    </w:rPr>
  </w:style>
  <w:style w:type="character" w:customStyle="1" w:styleId="Style1Char">
    <w:name w:val="Style1 Char"/>
    <w:basedOn w:val="DefaultParagraphFont"/>
    <w:link w:val="Style1"/>
    <w:rsid w:val="004E0D6D"/>
    <w:rPr>
      <w:b/>
      <w:color w:val="0070C0"/>
      <w:sz w:val="32"/>
      <w:szCs w:val="32"/>
      <w:lang w:eastAsia="en-US"/>
    </w:rPr>
  </w:style>
  <w:style w:type="character" w:styleId="Emphasis">
    <w:name w:val="Emphasis"/>
    <w:basedOn w:val="DefaultParagraphFont"/>
    <w:uiPriority w:val="20"/>
    <w:qFormat/>
    <w:rsid w:val="000C15C5"/>
    <w:rPr>
      <w:i/>
      <w:iCs/>
    </w:rPr>
  </w:style>
  <w:style w:type="paragraph" w:styleId="NormalWeb">
    <w:name w:val="Normal (Web)"/>
    <w:basedOn w:val="Normal"/>
    <w:uiPriority w:val="99"/>
    <w:unhideWhenUsed/>
    <w:rsid w:val="000C15C5"/>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Body">
    <w:name w:val="Body"/>
    <w:rsid w:val="00C96BCA"/>
    <w:pPr>
      <w:pBdr>
        <w:top w:val="nil"/>
        <w:left w:val="nil"/>
        <w:bottom w:val="nil"/>
        <w:right w:val="nil"/>
        <w:between w:val="nil"/>
        <w:bar w:val="nil"/>
      </w:pBdr>
      <w:spacing w:after="160" w:line="259" w:lineRule="auto"/>
    </w:pPr>
    <w:rPr>
      <w:rFonts w:cs="Calibri"/>
      <w:color w:val="000000"/>
      <w:sz w:val="22"/>
      <w:szCs w:val="22"/>
      <w:u w:color="000000"/>
      <w:bdr w:val="nil"/>
      <w:lang w:val="en-US" w:eastAsia="en-US"/>
    </w:rPr>
  </w:style>
  <w:style w:type="character" w:customStyle="1" w:styleId="tgc">
    <w:name w:val="_tgc"/>
    <w:basedOn w:val="DefaultParagraphFont"/>
    <w:rsid w:val="00B8380E"/>
  </w:style>
  <w:style w:type="paragraph" w:styleId="PlainText">
    <w:name w:val="Plain Text"/>
    <w:basedOn w:val="Normal"/>
    <w:link w:val="PlainTextChar"/>
    <w:uiPriority w:val="99"/>
    <w:semiHidden/>
    <w:unhideWhenUsed/>
    <w:rsid w:val="00FB7DF0"/>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FB7DF0"/>
    <w:rPr>
      <w:rFonts w:ascii="Courier New" w:eastAsia="Times New Roman" w:hAnsi="Courier New" w:cs="Courier New"/>
      <w:lang w:eastAsia="en-US"/>
    </w:rPr>
  </w:style>
  <w:style w:type="character" w:styleId="Strong">
    <w:name w:val="Strong"/>
    <w:basedOn w:val="DefaultParagraphFont"/>
    <w:uiPriority w:val="22"/>
    <w:qFormat/>
    <w:rsid w:val="00E10B32"/>
    <w:rPr>
      <w:b/>
      <w:bCs/>
    </w:rPr>
  </w:style>
  <w:style w:type="table" w:styleId="MediumGrid1-Accent5">
    <w:name w:val="Medium Grid 1 Accent 5"/>
    <w:basedOn w:val="TableNormal"/>
    <w:uiPriority w:val="67"/>
    <w:rsid w:val="005D74FA"/>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Heading2Char">
    <w:name w:val="Heading 2 Char"/>
    <w:basedOn w:val="DefaultParagraphFont"/>
    <w:link w:val="Heading2"/>
    <w:uiPriority w:val="9"/>
    <w:semiHidden/>
    <w:rsid w:val="003435EB"/>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semiHidden/>
    <w:rsid w:val="00015507"/>
    <w:rPr>
      <w:rFonts w:asciiTheme="majorHAnsi" w:eastAsiaTheme="majorEastAsia" w:hAnsiTheme="majorHAnsi" w:cstheme="majorBidi"/>
      <w:b/>
      <w:bCs/>
      <w:color w:val="4F81BD" w:themeColor="accent1"/>
      <w:sz w:val="22"/>
      <w:szCs w:val="22"/>
      <w:lang w:eastAsia="en-US"/>
    </w:rPr>
  </w:style>
  <w:style w:type="paragraph" w:styleId="BodyText3">
    <w:name w:val="Body Text 3"/>
    <w:basedOn w:val="Normal"/>
    <w:link w:val="BodyText3Char"/>
    <w:uiPriority w:val="99"/>
    <w:semiHidden/>
    <w:unhideWhenUsed/>
    <w:rsid w:val="00301C34"/>
    <w:pPr>
      <w:spacing w:after="120"/>
    </w:pPr>
    <w:rPr>
      <w:sz w:val="16"/>
      <w:szCs w:val="16"/>
    </w:rPr>
  </w:style>
  <w:style w:type="character" w:customStyle="1" w:styleId="BodyText3Char">
    <w:name w:val="Body Text 3 Char"/>
    <w:basedOn w:val="DefaultParagraphFont"/>
    <w:link w:val="BodyText3"/>
    <w:uiPriority w:val="99"/>
    <w:semiHidden/>
    <w:rsid w:val="00301C34"/>
    <w:rPr>
      <w:sz w:val="16"/>
      <w:szCs w:val="16"/>
      <w:lang w:eastAsia="en-US"/>
    </w:rPr>
  </w:style>
  <w:style w:type="paragraph" w:customStyle="1" w:styleId="default0">
    <w:name w:val="default"/>
    <w:basedOn w:val="Normal"/>
    <w:rsid w:val="00DB4FD3"/>
    <w:pPr>
      <w:spacing w:before="100" w:beforeAutospacing="1" w:after="100" w:afterAutospacing="1" w:line="288" w:lineRule="atLeast"/>
    </w:pPr>
    <w:rPr>
      <w:rFonts w:ascii="Times New Roman" w:eastAsia="Times New Roman" w:hAnsi="Times New Roman"/>
      <w:sz w:val="24"/>
      <w:szCs w:val="24"/>
      <w:lang w:eastAsia="en-GB"/>
    </w:rPr>
  </w:style>
  <w:style w:type="paragraph" w:customStyle="1" w:styleId="BodyA">
    <w:name w:val="Body A"/>
    <w:rsid w:val="00FA090A"/>
    <w:pPr>
      <w:pBdr>
        <w:top w:val="nil"/>
        <w:left w:val="nil"/>
        <w:bottom w:val="nil"/>
        <w:right w:val="nil"/>
        <w:between w:val="nil"/>
        <w:bar w:val="nil"/>
      </w:pBdr>
    </w:pPr>
    <w:rPr>
      <w:rFonts w:ascii="Arial" w:eastAsia="Arial Unicode MS" w:hAnsi="Arial" w:cs="Arial Unicode MS"/>
      <w:color w:val="000000"/>
      <w:sz w:val="24"/>
      <w:szCs w:val="24"/>
      <w:u w:color="000000"/>
      <w:bdr w:val="nil"/>
    </w:rPr>
  </w:style>
  <w:style w:type="numbering" w:customStyle="1" w:styleId="Bullets">
    <w:name w:val="Bullets"/>
    <w:rsid w:val="00FA090A"/>
    <w:pPr>
      <w:numPr>
        <w:numId w:val="7"/>
      </w:numPr>
    </w:pPr>
  </w:style>
  <w:style w:type="character" w:customStyle="1" w:styleId="UnresolvedMention1">
    <w:name w:val="Unresolved Mention1"/>
    <w:basedOn w:val="DefaultParagraphFont"/>
    <w:uiPriority w:val="99"/>
    <w:semiHidden/>
    <w:unhideWhenUsed/>
    <w:rsid w:val="00FA295C"/>
    <w:rPr>
      <w:color w:val="605E5C"/>
      <w:shd w:val="clear" w:color="auto" w:fill="E1DFDD"/>
    </w:rPr>
  </w:style>
  <w:style w:type="character" w:styleId="UnresolvedMention">
    <w:name w:val="Unresolved Mention"/>
    <w:basedOn w:val="DefaultParagraphFont"/>
    <w:uiPriority w:val="99"/>
    <w:semiHidden/>
    <w:unhideWhenUsed/>
    <w:rsid w:val="00DD4011"/>
    <w:rPr>
      <w:color w:val="605E5C"/>
      <w:shd w:val="clear" w:color="auto" w:fill="E1DFDD"/>
    </w:rPr>
  </w:style>
  <w:style w:type="paragraph" w:styleId="Caption">
    <w:name w:val="caption"/>
    <w:basedOn w:val="Normal"/>
    <w:next w:val="Normal"/>
    <w:uiPriority w:val="35"/>
    <w:unhideWhenUsed/>
    <w:qFormat/>
    <w:rsid w:val="004D7B11"/>
    <w:pPr>
      <w:spacing w:line="240" w:lineRule="auto"/>
    </w:pPr>
    <w:rPr>
      <w:i/>
      <w:iCs/>
      <w:color w:val="1F497D" w:themeColor="text2"/>
      <w:sz w:val="18"/>
      <w:szCs w:val="18"/>
    </w:rPr>
  </w:style>
  <w:style w:type="table" w:customStyle="1" w:styleId="TableGrid1">
    <w:name w:val="Table Grid1"/>
    <w:basedOn w:val="TableNormal"/>
    <w:next w:val="TableGrid"/>
    <w:uiPriority w:val="39"/>
    <w:rsid w:val="00301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22A3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list Char,Body Text1 Char"/>
    <w:basedOn w:val="DefaultParagraphFont"/>
    <w:link w:val="ListParagraph"/>
    <w:uiPriority w:val="34"/>
    <w:locked/>
    <w:rsid w:val="00304726"/>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BF04DA"/>
    <w:rPr>
      <w:rFonts w:asciiTheme="majorHAnsi" w:eastAsiaTheme="majorEastAsia" w:hAnsiTheme="majorHAnsi" w:cstheme="majorBidi"/>
      <w:i/>
      <w:iCs/>
      <w:color w:val="365F91" w:themeColor="accent1" w:themeShade="BF"/>
      <w:sz w:val="22"/>
      <w:szCs w:val="22"/>
      <w:lang w:eastAsia="en-US"/>
    </w:rPr>
  </w:style>
  <w:style w:type="paragraph" w:customStyle="1" w:styleId="pf0">
    <w:name w:val="pf0"/>
    <w:basedOn w:val="Normal"/>
    <w:rsid w:val="004562DB"/>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cf01">
    <w:name w:val="cf01"/>
    <w:basedOn w:val="DefaultParagraphFont"/>
    <w:rsid w:val="004562DB"/>
    <w:rPr>
      <w:rFonts w:ascii="Segoe UI" w:hAnsi="Segoe UI" w:cs="Segoe UI" w:hint="default"/>
      <w:sz w:val="18"/>
      <w:szCs w:val="18"/>
    </w:rPr>
  </w:style>
  <w:style w:type="table" w:customStyle="1" w:styleId="TableGrid3">
    <w:name w:val="Table Grid3"/>
    <w:basedOn w:val="TableNormal"/>
    <w:next w:val="TableGrid"/>
    <w:uiPriority w:val="39"/>
    <w:rsid w:val="002D06C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9124">
      <w:bodyDiv w:val="1"/>
      <w:marLeft w:val="0"/>
      <w:marRight w:val="0"/>
      <w:marTop w:val="0"/>
      <w:marBottom w:val="0"/>
      <w:divBdr>
        <w:top w:val="none" w:sz="0" w:space="0" w:color="auto"/>
        <w:left w:val="none" w:sz="0" w:space="0" w:color="auto"/>
        <w:bottom w:val="none" w:sz="0" w:space="0" w:color="auto"/>
        <w:right w:val="none" w:sz="0" w:space="0" w:color="auto"/>
      </w:divBdr>
    </w:div>
    <w:div w:id="9574554">
      <w:bodyDiv w:val="1"/>
      <w:marLeft w:val="0"/>
      <w:marRight w:val="0"/>
      <w:marTop w:val="0"/>
      <w:marBottom w:val="0"/>
      <w:divBdr>
        <w:top w:val="none" w:sz="0" w:space="0" w:color="auto"/>
        <w:left w:val="none" w:sz="0" w:space="0" w:color="auto"/>
        <w:bottom w:val="none" w:sz="0" w:space="0" w:color="auto"/>
        <w:right w:val="none" w:sz="0" w:space="0" w:color="auto"/>
      </w:divBdr>
    </w:div>
    <w:div w:id="10575345">
      <w:bodyDiv w:val="1"/>
      <w:marLeft w:val="0"/>
      <w:marRight w:val="0"/>
      <w:marTop w:val="0"/>
      <w:marBottom w:val="0"/>
      <w:divBdr>
        <w:top w:val="none" w:sz="0" w:space="0" w:color="auto"/>
        <w:left w:val="none" w:sz="0" w:space="0" w:color="auto"/>
        <w:bottom w:val="none" w:sz="0" w:space="0" w:color="auto"/>
        <w:right w:val="none" w:sz="0" w:space="0" w:color="auto"/>
      </w:divBdr>
      <w:divsChild>
        <w:div w:id="796534687">
          <w:marLeft w:val="0"/>
          <w:marRight w:val="0"/>
          <w:marTop w:val="0"/>
          <w:marBottom w:val="300"/>
          <w:divBdr>
            <w:top w:val="none" w:sz="0" w:space="0" w:color="auto"/>
            <w:left w:val="none" w:sz="0" w:space="0" w:color="auto"/>
            <w:bottom w:val="none" w:sz="0" w:space="0" w:color="auto"/>
            <w:right w:val="none" w:sz="0" w:space="0" w:color="auto"/>
          </w:divBdr>
          <w:divsChild>
            <w:div w:id="265383902">
              <w:marLeft w:val="0"/>
              <w:marRight w:val="0"/>
              <w:marTop w:val="225"/>
              <w:marBottom w:val="0"/>
              <w:divBdr>
                <w:top w:val="none" w:sz="0" w:space="0" w:color="auto"/>
                <w:left w:val="none" w:sz="0" w:space="0" w:color="auto"/>
                <w:bottom w:val="none" w:sz="0" w:space="0" w:color="auto"/>
                <w:right w:val="none" w:sz="0" w:space="0" w:color="auto"/>
              </w:divBdr>
              <w:divsChild>
                <w:div w:id="16074207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4367">
      <w:bodyDiv w:val="1"/>
      <w:marLeft w:val="0"/>
      <w:marRight w:val="0"/>
      <w:marTop w:val="0"/>
      <w:marBottom w:val="0"/>
      <w:divBdr>
        <w:top w:val="none" w:sz="0" w:space="0" w:color="auto"/>
        <w:left w:val="none" w:sz="0" w:space="0" w:color="auto"/>
        <w:bottom w:val="none" w:sz="0" w:space="0" w:color="auto"/>
        <w:right w:val="none" w:sz="0" w:space="0" w:color="auto"/>
      </w:divBdr>
    </w:div>
    <w:div w:id="13266175">
      <w:bodyDiv w:val="1"/>
      <w:marLeft w:val="0"/>
      <w:marRight w:val="0"/>
      <w:marTop w:val="0"/>
      <w:marBottom w:val="0"/>
      <w:divBdr>
        <w:top w:val="none" w:sz="0" w:space="0" w:color="auto"/>
        <w:left w:val="none" w:sz="0" w:space="0" w:color="auto"/>
        <w:bottom w:val="none" w:sz="0" w:space="0" w:color="auto"/>
        <w:right w:val="none" w:sz="0" w:space="0" w:color="auto"/>
      </w:divBdr>
    </w:div>
    <w:div w:id="14307217">
      <w:bodyDiv w:val="1"/>
      <w:marLeft w:val="0"/>
      <w:marRight w:val="0"/>
      <w:marTop w:val="0"/>
      <w:marBottom w:val="0"/>
      <w:divBdr>
        <w:top w:val="none" w:sz="0" w:space="0" w:color="auto"/>
        <w:left w:val="none" w:sz="0" w:space="0" w:color="auto"/>
        <w:bottom w:val="none" w:sz="0" w:space="0" w:color="auto"/>
        <w:right w:val="none" w:sz="0" w:space="0" w:color="auto"/>
      </w:divBdr>
    </w:div>
    <w:div w:id="20400952">
      <w:bodyDiv w:val="1"/>
      <w:marLeft w:val="0"/>
      <w:marRight w:val="0"/>
      <w:marTop w:val="0"/>
      <w:marBottom w:val="0"/>
      <w:divBdr>
        <w:top w:val="none" w:sz="0" w:space="0" w:color="auto"/>
        <w:left w:val="none" w:sz="0" w:space="0" w:color="auto"/>
        <w:bottom w:val="none" w:sz="0" w:space="0" w:color="auto"/>
        <w:right w:val="none" w:sz="0" w:space="0" w:color="auto"/>
      </w:divBdr>
    </w:div>
    <w:div w:id="24718286">
      <w:bodyDiv w:val="1"/>
      <w:marLeft w:val="0"/>
      <w:marRight w:val="0"/>
      <w:marTop w:val="0"/>
      <w:marBottom w:val="0"/>
      <w:divBdr>
        <w:top w:val="none" w:sz="0" w:space="0" w:color="auto"/>
        <w:left w:val="none" w:sz="0" w:space="0" w:color="auto"/>
        <w:bottom w:val="none" w:sz="0" w:space="0" w:color="auto"/>
        <w:right w:val="none" w:sz="0" w:space="0" w:color="auto"/>
      </w:divBdr>
    </w:div>
    <w:div w:id="25178134">
      <w:bodyDiv w:val="1"/>
      <w:marLeft w:val="0"/>
      <w:marRight w:val="0"/>
      <w:marTop w:val="0"/>
      <w:marBottom w:val="0"/>
      <w:divBdr>
        <w:top w:val="none" w:sz="0" w:space="0" w:color="auto"/>
        <w:left w:val="none" w:sz="0" w:space="0" w:color="auto"/>
        <w:bottom w:val="none" w:sz="0" w:space="0" w:color="auto"/>
        <w:right w:val="none" w:sz="0" w:space="0" w:color="auto"/>
      </w:divBdr>
    </w:div>
    <w:div w:id="28990678">
      <w:bodyDiv w:val="1"/>
      <w:marLeft w:val="0"/>
      <w:marRight w:val="0"/>
      <w:marTop w:val="0"/>
      <w:marBottom w:val="0"/>
      <w:divBdr>
        <w:top w:val="none" w:sz="0" w:space="0" w:color="auto"/>
        <w:left w:val="none" w:sz="0" w:space="0" w:color="auto"/>
        <w:bottom w:val="none" w:sz="0" w:space="0" w:color="auto"/>
        <w:right w:val="none" w:sz="0" w:space="0" w:color="auto"/>
      </w:divBdr>
    </w:div>
    <w:div w:id="35006905">
      <w:bodyDiv w:val="1"/>
      <w:marLeft w:val="0"/>
      <w:marRight w:val="0"/>
      <w:marTop w:val="0"/>
      <w:marBottom w:val="0"/>
      <w:divBdr>
        <w:top w:val="none" w:sz="0" w:space="0" w:color="auto"/>
        <w:left w:val="none" w:sz="0" w:space="0" w:color="auto"/>
        <w:bottom w:val="none" w:sz="0" w:space="0" w:color="auto"/>
        <w:right w:val="none" w:sz="0" w:space="0" w:color="auto"/>
      </w:divBdr>
    </w:div>
    <w:div w:id="40135986">
      <w:bodyDiv w:val="1"/>
      <w:marLeft w:val="0"/>
      <w:marRight w:val="0"/>
      <w:marTop w:val="0"/>
      <w:marBottom w:val="0"/>
      <w:divBdr>
        <w:top w:val="none" w:sz="0" w:space="0" w:color="auto"/>
        <w:left w:val="none" w:sz="0" w:space="0" w:color="auto"/>
        <w:bottom w:val="none" w:sz="0" w:space="0" w:color="auto"/>
        <w:right w:val="none" w:sz="0" w:space="0" w:color="auto"/>
      </w:divBdr>
    </w:div>
    <w:div w:id="49381005">
      <w:bodyDiv w:val="1"/>
      <w:marLeft w:val="0"/>
      <w:marRight w:val="0"/>
      <w:marTop w:val="0"/>
      <w:marBottom w:val="0"/>
      <w:divBdr>
        <w:top w:val="none" w:sz="0" w:space="0" w:color="auto"/>
        <w:left w:val="none" w:sz="0" w:space="0" w:color="auto"/>
        <w:bottom w:val="none" w:sz="0" w:space="0" w:color="auto"/>
        <w:right w:val="none" w:sz="0" w:space="0" w:color="auto"/>
      </w:divBdr>
    </w:div>
    <w:div w:id="50153487">
      <w:bodyDiv w:val="1"/>
      <w:marLeft w:val="0"/>
      <w:marRight w:val="0"/>
      <w:marTop w:val="0"/>
      <w:marBottom w:val="0"/>
      <w:divBdr>
        <w:top w:val="none" w:sz="0" w:space="0" w:color="auto"/>
        <w:left w:val="none" w:sz="0" w:space="0" w:color="auto"/>
        <w:bottom w:val="none" w:sz="0" w:space="0" w:color="auto"/>
        <w:right w:val="none" w:sz="0" w:space="0" w:color="auto"/>
      </w:divBdr>
    </w:div>
    <w:div w:id="53898393">
      <w:bodyDiv w:val="1"/>
      <w:marLeft w:val="0"/>
      <w:marRight w:val="0"/>
      <w:marTop w:val="0"/>
      <w:marBottom w:val="0"/>
      <w:divBdr>
        <w:top w:val="none" w:sz="0" w:space="0" w:color="auto"/>
        <w:left w:val="none" w:sz="0" w:space="0" w:color="auto"/>
        <w:bottom w:val="none" w:sz="0" w:space="0" w:color="auto"/>
        <w:right w:val="none" w:sz="0" w:space="0" w:color="auto"/>
      </w:divBdr>
    </w:div>
    <w:div w:id="67075746">
      <w:bodyDiv w:val="1"/>
      <w:marLeft w:val="0"/>
      <w:marRight w:val="0"/>
      <w:marTop w:val="0"/>
      <w:marBottom w:val="0"/>
      <w:divBdr>
        <w:top w:val="none" w:sz="0" w:space="0" w:color="auto"/>
        <w:left w:val="none" w:sz="0" w:space="0" w:color="auto"/>
        <w:bottom w:val="none" w:sz="0" w:space="0" w:color="auto"/>
        <w:right w:val="none" w:sz="0" w:space="0" w:color="auto"/>
      </w:divBdr>
    </w:div>
    <w:div w:id="68310775">
      <w:bodyDiv w:val="1"/>
      <w:marLeft w:val="0"/>
      <w:marRight w:val="0"/>
      <w:marTop w:val="0"/>
      <w:marBottom w:val="0"/>
      <w:divBdr>
        <w:top w:val="none" w:sz="0" w:space="0" w:color="auto"/>
        <w:left w:val="none" w:sz="0" w:space="0" w:color="auto"/>
        <w:bottom w:val="none" w:sz="0" w:space="0" w:color="auto"/>
        <w:right w:val="none" w:sz="0" w:space="0" w:color="auto"/>
      </w:divBdr>
    </w:div>
    <w:div w:id="74712282">
      <w:bodyDiv w:val="1"/>
      <w:marLeft w:val="0"/>
      <w:marRight w:val="0"/>
      <w:marTop w:val="0"/>
      <w:marBottom w:val="0"/>
      <w:divBdr>
        <w:top w:val="none" w:sz="0" w:space="0" w:color="auto"/>
        <w:left w:val="none" w:sz="0" w:space="0" w:color="auto"/>
        <w:bottom w:val="none" w:sz="0" w:space="0" w:color="auto"/>
        <w:right w:val="none" w:sz="0" w:space="0" w:color="auto"/>
      </w:divBdr>
    </w:div>
    <w:div w:id="84232416">
      <w:bodyDiv w:val="1"/>
      <w:marLeft w:val="0"/>
      <w:marRight w:val="0"/>
      <w:marTop w:val="0"/>
      <w:marBottom w:val="0"/>
      <w:divBdr>
        <w:top w:val="none" w:sz="0" w:space="0" w:color="auto"/>
        <w:left w:val="none" w:sz="0" w:space="0" w:color="auto"/>
        <w:bottom w:val="none" w:sz="0" w:space="0" w:color="auto"/>
        <w:right w:val="none" w:sz="0" w:space="0" w:color="auto"/>
      </w:divBdr>
    </w:div>
    <w:div w:id="92167473">
      <w:bodyDiv w:val="1"/>
      <w:marLeft w:val="0"/>
      <w:marRight w:val="0"/>
      <w:marTop w:val="0"/>
      <w:marBottom w:val="0"/>
      <w:divBdr>
        <w:top w:val="none" w:sz="0" w:space="0" w:color="auto"/>
        <w:left w:val="none" w:sz="0" w:space="0" w:color="auto"/>
        <w:bottom w:val="none" w:sz="0" w:space="0" w:color="auto"/>
        <w:right w:val="none" w:sz="0" w:space="0" w:color="auto"/>
      </w:divBdr>
    </w:div>
    <w:div w:id="99227332">
      <w:bodyDiv w:val="1"/>
      <w:marLeft w:val="0"/>
      <w:marRight w:val="0"/>
      <w:marTop w:val="0"/>
      <w:marBottom w:val="0"/>
      <w:divBdr>
        <w:top w:val="none" w:sz="0" w:space="0" w:color="auto"/>
        <w:left w:val="none" w:sz="0" w:space="0" w:color="auto"/>
        <w:bottom w:val="none" w:sz="0" w:space="0" w:color="auto"/>
        <w:right w:val="none" w:sz="0" w:space="0" w:color="auto"/>
      </w:divBdr>
    </w:div>
    <w:div w:id="132211742">
      <w:bodyDiv w:val="1"/>
      <w:marLeft w:val="0"/>
      <w:marRight w:val="0"/>
      <w:marTop w:val="0"/>
      <w:marBottom w:val="0"/>
      <w:divBdr>
        <w:top w:val="none" w:sz="0" w:space="0" w:color="auto"/>
        <w:left w:val="none" w:sz="0" w:space="0" w:color="auto"/>
        <w:bottom w:val="none" w:sz="0" w:space="0" w:color="auto"/>
        <w:right w:val="none" w:sz="0" w:space="0" w:color="auto"/>
      </w:divBdr>
    </w:div>
    <w:div w:id="133839320">
      <w:bodyDiv w:val="1"/>
      <w:marLeft w:val="0"/>
      <w:marRight w:val="0"/>
      <w:marTop w:val="0"/>
      <w:marBottom w:val="0"/>
      <w:divBdr>
        <w:top w:val="none" w:sz="0" w:space="0" w:color="auto"/>
        <w:left w:val="none" w:sz="0" w:space="0" w:color="auto"/>
        <w:bottom w:val="none" w:sz="0" w:space="0" w:color="auto"/>
        <w:right w:val="none" w:sz="0" w:space="0" w:color="auto"/>
      </w:divBdr>
    </w:div>
    <w:div w:id="139275104">
      <w:bodyDiv w:val="1"/>
      <w:marLeft w:val="0"/>
      <w:marRight w:val="0"/>
      <w:marTop w:val="0"/>
      <w:marBottom w:val="0"/>
      <w:divBdr>
        <w:top w:val="none" w:sz="0" w:space="0" w:color="auto"/>
        <w:left w:val="none" w:sz="0" w:space="0" w:color="auto"/>
        <w:bottom w:val="none" w:sz="0" w:space="0" w:color="auto"/>
        <w:right w:val="none" w:sz="0" w:space="0" w:color="auto"/>
      </w:divBdr>
    </w:div>
    <w:div w:id="145822433">
      <w:bodyDiv w:val="1"/>
      <w:marLeft w:val="0"/>
      <w:marRight w:val="0"/>
      <w:marTop w:val="0"/>
      <w:marBottom w:val="0"/>
      <w:divBdr>
        <w:top w:val="none" w:sz="0" w:space="0" w:color="auto"/>
        <w:left w:val="none" w:sz="0" w:space="0" w:color="auto"/>
        <w:bottom w:val="none" w:sz="0" w:space="0" w:color="auto"/>
        <w:right w:val="none" w:sz="0" w:space="0" w:color="auto"/>
      </w:divBdr>
    </w:div>
    <w:div w:id="148526290">
      <w:bodyDiv w:val="1"/>
      <w:marLeft w:val="0"/>
      <w:marRight w:val="0"/>
      <w:marTop w:val="0"/>
      <w:marBottom w:val="0"/>
      <w:divBdr>
        <w:top w:val="none" w:sz="0" w:space="0" w:color="auto"/>
        <w:left w:val="none" w:sz="0" w:space="0" w:color="auto"/>
        <w:bottom w:val="none" w:sz="0" w:space="0" w:color="auto"/>
        <w:right w:val="none" w:sz="0" w:space="0" w:color="auto"/>
      </w:divBdr>
      <w:divsChild>
        <w:div w:id="1563179953">
          <w:marLeft w:val="0"/>
          <w:marRight w:val="0"/>
          <w:marTop w:val="0"/>
          <w:marBottom w:val="0"/>
          <w:divBdr>
            <w:top w:val="none" w:sz="0" w:space="0" w:color="auto"/>
            <w:left w:val="none" w:sz="0" w:space="0" w:color="auto"/>
            <w:bottom w:val="none" w:sz="0" w:space="0" w:color="auto"/>
            <w:right w:val="none" w:sz="0" w:space="0" w:color="auto"/>
          </w:divBdr>
          <w:divsChild>
            <w:div w:id="666708317">
              <w:marLeft w:val="0"/>
              <w:marRight w:val="0"/>
              <w:marTop w:val="0"/>
              <w:marBottom w:val="0"/>
              <w:divBdr>
                <w:top w:val="none" w:sz="0" w:space="0" w:color="auto"/>
                <w:left w:val="none" w:sz="0" w:space="0" w:color="auto"/>
                <w:bottom w:val="none" w:sz="0" w:space="0" w:color="auto"/>
                <w:right w:val="none" w:sz="0" w:space="0" w:color="auto"/>
              </w:divBdr>
              <w:divsChild>
                <w:div w:id="794952742">
                  <w:marLeft w:val="0"/>
                  <w:marRight w:val="0"/>
                  <w:marTop w:val="0"/>
                  <w:marBottom w:val="0"/>
                  <w:divBdr>
                    <w:top w:val="none" w:sz="0" w:space="0" w:color="auto"/>
                    <w:left w:val="none" w:sz="0" w:space="0" w:color="auto"/>
                    <w:bottom w:val="none" w:sz="0" w:space="0" w:color="auto"/>
                    <w:right w:val="none" w:sz="0" w:space="0" w:color="auto"/>
                  </w:divBdr>
                  <w:divsChild>
                    <w:div w:id="1240403660">
                      <w:marLeft w:val="0"/>
                      <w:marRight w:val="1"/>
                      <w:marTop w:val="0"/>
                      <w:marBottom w:val="0"/>
                      <w:divBdr>
                        <w:top w:val="none" w:sz="0" w:space="0" w:color="auto"/>
                        <w:left w:val="none" w:sz="0" w:space="0" w:color="auto"/>
                        <w:bottom w:val="none" w:sz="0" w:space="0" w:color="auto"/>
                        <w:right w:val="none" w:sz="0" w:space="0" w:color="auto"/>
                      </w:divBdr>
                      <w:divsChild>
                        <w:div w:id="1385520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7551814">
      <w:bodyDiv w:val="1"/>
      <w:marLeft w:val="0"/>
      <w:marRight w:val="0"/>
      <w:marTop w:val="0"/>
      <w:marBottom w:val="0"/>
      <w:divBdr>
        <w:top w:val="none" w:sz="0" w:space="0" w:color="auto"/>
        <w:left w:val="none" w:sz="0" w:space="0" w:color="auto"/>
        <w:bottom w:val="none" w:sz="0" w:space="0" w:color="auto"/>
        <w:right w:val="none" w:sz="0" w:space="0" w:color="auto"/>
      </w:divBdr>
    </w:div>
    <w:div w:id="198595628">
      <w:bodyDiv w:val="1"/>
      <w:marLeft w:val="0"/>
      <w:marRight w:val="0"/>
      <w:marTop w:val="0"/>
      <w:marBottom w:val="0"/>
      <w:divBdr>
        <w:top w:val="none" w:sz="0" w:space="0" w:color="auto"/>
        <w:left w:val="none" w:sz="0" w:space="0" w:color="auto"/>
        <w:bottom w:val="none" w:sz="0" w:space="0" w:color="auto"/>
        <w:right w:val="none" w:sz="0" w:space="0" w:color="auto"/>
      </w:divBdr>
    </w:div>
    <w:div w:id="222907346">
      <w:bodyDiv w:val="1"/>
      <w:marLeft w:val="0"/>
      <w:marRight w:val="0"/>
      <w:marTop w:val="0"/>
      <w:marBottom w:val="0"/>
      <w:divBdr>
        <w:top w:val="none" w:sz="0" w:space="0" w:color="auto"/>
        <w:left w:val="none" w:sz="0" w:space="0" w:color="auto"/>
        <w:bottom w:val="none" w:sz="0" w:space="0" w:color="auto"/>
        <w:right w:val="none" w:sz="0" w:space="0" w:color="auto"/>
      </w:divBdr>
    </w:div>
    <w:div w:id="226187409">
      <w:bodyDiv w:val="1"/>
      <w:marLeft w:val="0"/>
      <w:marRight w:val="0"/>
      <w:marTop w:val="0"/>
      <w:marBottom w:val="0"/>
      <w:divBdr>
        <w:top w:val="none" w:sz="0" w:space="0" w:color="auto"/>
        <w:left w:val="none" w:sz="0" w:space="0" w:color="auto"/>
        <w:bottom w:val="none" w:sz="0" w:space="0" w:color="auto"/>
        <w:right w:val="none" w:sz="0" w:space="0" w:color="auto"/>
      </w:divBdr>
    </w:div>
    <w:div w:id="231933416">
      <w:bodyDiv w:val="1"/>
      <w:marLeft w:val="0"/>
      <w:marRight w:val="0"/>
      <w:marTop w:val="0"/>
      <w:marBottom w:val="0"/>
      <w:divBdr>
        <w:top w:val="none" w:sz="0" w:space="0" w:color="auto"/>
        <w:left w:val="none" w:sz="0" w:space="0" w:color="auto"/>
        <w:bottom w:val="none" w:sz="0" w:space="0" w:color="auto"/>
        <w:right w:val="none" w:sz="0" w:space="0" w:color="auto"/>
      </w:divBdr>
    </w:div>
    <w:div w:id="249631617">
      <w:bodyDiv w:val="1"/>
      <w:marLeft w:val="0"/>
      <w:marRight w:val="0"/>
      <w:marTop w:val="0"/>
      <w:marBottom w:val="0"/>
      <w:divBdr>
        <w:top w:val="none" w:sz="0" w:space="0" w:color="auto"/>
        <w:left w:val="none" w:sz="0" w:space="0" w:color="auto"/>
        <w:bottom w:val="none" w:sz="0" w:space="0" w:color="auto"/>
        <w:right w:val="none" w:sz="0" w:space="0" w:color="auto"/>
      </w:divBdr>
    </w:div>
    <w:div w:id="253560144">
      <w:bodyDiv w:val="1"/>
      <w:marLeft w:val="0"/>
      <w:marRight w:val="0"/>
      <w:marTop w:val="0"/>
      <w:marBottom w:val="0"/>
      <w:divBdr>
        <w:top w:val="none" w:sz="0" w:space="0" w:color="auto"/>
        <w:left w:val="none" w:sz="0" w:space="0" w:color="auto"/>
        <w:bottom w:val="none" w:sz="0" w:space="0" w:color="auto"/>
        <w:right w:val="none" w:sz="0" w:space="0" w:color="auto"/>
      </w:divBdr>
    </w:div>
    <w:div w:id="256527865">
      <w:bodyDiv w:val="1"/>
      <w:marLeft w:val="0"/>
      <w:marRight w:val="0"/>
      <w:marTop w:val="0"/>
      <w:marBottom w:val="0"/>
      <w:divBdr>
        <w:top w:val="none" w:sz="0" w:space="0" w:color="auto"/>
        <w:left w:val="none" w:sz="0" w:space="0" w:color="auto"/>
        <w:bottom w:val="none" w:sz="0" w:space="0" w:color="auto"/>
        <w:right w:val="none" w:sz="0" w:space="0" w:color="auto"/>
      </w:divBdr>
    </w:div>
    <w:div w:id="266933918">
      <w:bodyDiv w:val="1"/>
      <w:marLeft w:val="0"/>
      <w:marRight w:val="0"/>
      <w:marTop w:val="0"/>
      <w:marBottom w:val="0"/>
      <w:divBdr>
        <w:top w:val="none" w:sz="0" w:space="0" w:color="auto"/>
        <w:left w:val="none" w:sz="0" w:space="0" w:color="auto"/>
        <w:bottom w:val="none" w:sz="0" w:space="0" w:color="auto"/>
        <w:right w:val="none" w:sz="0" w:space="0" w:color="auto"/>
      </w:divBdr>
    </w:div>
    <w:div w:id="297027653">
      <w:bodyDiv w:val="1"/>
      <w:marLeft w:val="0"/>
      <w:marRight w:val="0"/>
      <w:marTop w:val="0"/>
      <w:marBottom w:val="0"/>
      <w:divBdr>
        <w:top w:val="none" w:sz="0" w:space="0" w:color="auto"/>
        <w:left w:val="none" w:sz="0" w:space="0" w:color="auto"/>
        <w:bottom w:val="none" w:sz="0" w:space="0" w:color="auto"/>
        <w:right w:val="none" w:sz="0" w:space="0" w:color="auto"/>
      </w:divBdr>
    </w:div>
    <w:div w:id="316735895">
      <w:bodyDiv w:val="1"/>
      <w:marLeft w:val="0"/>
      <w:marRight w:val="0"/>
      <w:marTop w:val="0"/>
      <w:marBottom w:val="0"/>
      <w:divBdr>
        <w:top w:val="none" w:sz="0" w:space="0" w:color="auto"/>
        <w:left w:val="none" w:sz="0" w:space="0" w:color="auto"/>
        <w:bottom w:val="none" w:sz="0" w:space="0" w:color="auto"/>
        <w:right w:val="none" w:sz="0" w:space="0" w:color="auto"/>
      </w:divBdr>
    </w:div>
    <w:div w:id="322437426">
      <w:bodyDiv w:val="1"/>
      <w:marLeft w:val="0"/>
      <w:marRight w:val="0"/>
      <w:marTop w:val="0"/>
      <w:marBottom w:val="0"/>
      <w:divBdr>
        <w:top w:val="none" w:sz="0" w:space="0" w:color="auto"/>
        <w:left w:val="none" w:sz="0" w:space="0" w:color="auto"/>
        <w:bottom w:val="none" w:sz="0" w:space="0" w:color="auto"/>
        <w:right w:val="none" w:sz="0" w:space="0" w:color="auto"/>
      </w:divBdr>
    </w:div>
    <w:div w:id="329137731">
      <w:bodyDiv w:val="1"/>
      <w:marLeft w:val="0"/>
      <w:marRight w:val="0"/>
      <w:marTop w:val="0"/>
      <w:marBottom w:val="0"/>
      <w:divBdr>
        <w:top w:val="none" w:sz="0" w:space="0" w:color="auto"/>
        <w:left w:val="none" w:sz="0" w:space="0" w:color="auto"/>
        <w:bottom w:val="none" w:sz="0" w:space="0" w:color="auto"/>
        <w:right w:val="none" w:sz="0" w:space="0" w:color="auto"/>
      </w:divBdr>
    </w:div>
    <w:div w:id="333800388">
      <w:bodyDiv w:val="1"/>
      <w:marLeft w:val="0"/>
      <w:marRight w:val="0"/>
      <w:marTop w:val="0"/>
      <w:marBottom w:val="0"/>
      <w:divBdr>
        <w:top w:val="none" w:sz="0" w:space="0" w:color="auto"/>
        <w:left w:val="none" w:sz="0" w:space="0" w:color="auto"/>
        <w:bottom w:val="none" w:sz="0" w:space="0" w:color="auto"/>
        <w:right w:val="none" w:sz="0" w:space="0" w:color="auto"/>
      </w:divBdr>
    </w:div>
    <w:div w:id="334504392">
      <w:bodyDiv w:val="1"/>
      <w:marLeft w:val="0"/>
      <w:marRight w:val="0"/>
      <w:marTop w:val="0"/>
      <w:marBottom w:val="0"/>
      <w:divBdr>
        <w:top w:val="none" w:sz="0" w:space="0" w:color="auto"/>
        <w:left w:val="none" w:sz="0" w:space="0" w:color="auto"/>
        <w:bottom w:val="none" w:sz="0" w:space="0" w:color="auto"/>
        <w:right w:val="none" w:sz="0" w:space="0" w:color="auto"/>
      </w:divBdr>
    </w:div>
    <w:div w:id="336856669">
      <w:bodyDiv w:val="1"/>
      <w:marLeft w:val="0"/>
      <w:marRight w:val="0"/>
      <w:marTop w:val="0"/>
      <w:marBottom w:val="0"/>
      <w:divBdr>
        <w:top w:val="none" w:sz="0" w:space="0" w:color="auto"/>
        <w:left w:val="none" w:sz="0" w:space="0" w:color="auto"/>
        <w:bottom w:val="none" w:sz="0" w:space="0" w:color="auto"/>
        <w:right w:val="none" w:sz="0" w:space="0" w:color="auto"/>
      </w:divBdr>
    </w:div>
    <w:div w:id="340398098">
      <w:bodyDiv w:val="1"/>
      <w:marLeft w:val="0"/>
      <w:marRight w:val="0"/>
      <w:marTop w:val="0"/>
      <w:marBottom w:val="0"/>
      <w:divBdr>
        <w:top w:val="none" w:sz="0" w:space="0" w:color="auto"/>
        <w:left w:val="none" w:sz="0" w:space="0" w:color="auto"/>
        <w:bottom w:val="none" w:sz="0" w:space="0" w:color="auto"/>
        <w:right w:val="none" w:sz="0" w:space="0" w:color="auto"/>
      </w:divBdr>
    </w:div>
    <w:div w:id="351103371">
      <w:bodyDiv w:val="1"/>
      <w:marLeft w:val="0"/>
      <w:marRight w:val="0"/>
      <w:marTop w:val="0"/>
      <w:marBottom w:val="0"/>
      <w:divBdr>
        <w:top w:val="none" w:sz="0" w:space="0" w:color="auto"/>
        <w:left w:val="none" w:sz="0" w:space="0" w:color="auto"/>
        <w:bottom w:val="none" w:sz="0" w:space="0" w:color="auto"/>
        <w:right w:val="none" w:sz="0" w:space="0" w:color="auto"/>
      </w:divBdr>
    </w:div>
    <w:div w:id="352348107">
      <w:bodyDiv w:val="1"/>
      <w:marLeft w:val="0"/>
      <w:marRight w:val="0"/>
      <w:marTop w:val="0"/>
      <w:marBottom w:val="0"/>
      <w:divBdr>
        <w:top w:val="none" w:sz="0" w:space="0" w:color="auto"/>
        <w:left w:val="none" w:sz="0" w:space="0" w:color="auto"/>
        <w:bottom w:val="none" w:sz="0" w:space="0" w:color="auto"/>
        <w:right w:val="none" w:sz="0" w:space="0" w:color="auto"/>
      </w:divBdr>
    </w:div>
    <w:div w:id="352998720">
      <w:bodyDiv w:val="1"/>
      <w:marLeft w:val="0"/>
      <w:marRight w:val="0"/>
      <w:marTop w:val="0"/>
      <w:marBottom w:val="0"/>
      <w:divBdr>
        <w:top w:val="none" w:sz="0" w:space="0" w:color="auto"/>
        <w:left w:val="none" w:sz="0" w:space="0" w:color="auto"/>
        <w:bottom w:val="none" w:sz="0" w:space="0" w:color="auto"/>
        <w:right w:val="none" w:sz="0" w:space="0" w:color="auto"/>
      </w:divBdr>
    </w:div>
    <w:div w:id="356929418">
      <w:bodyDiv w:val="1"/>
      <w:marLeft w:val="0"/>
      <w:marRight w:val="0"/>
      <w:marTop w:val="0"/>
      <w:marBottom w:val="0"/>
      <w:divBdr>
        <w:top w:val="none" w:sz="0" w:space="0" w:color="auto"/>
        <w:left w:val="none" w:sz="0" w:space="0" w:color="auto"/>
        <w:bottom w:val="none" w:sz="0" w:space="0" w:color="auto"/>
        <w:right w:val="none" w:sz="0" w:space="0" w:color="auto"/>
      </w:divBdr>
    </w:div>
    <w:div w:id="357126087">
      <w:bodyDiv w:val="1"/>
      <w:marLeft w:val="0"/>
      <w:marRight w:val="0"/>
      <w:marTop w:val="0"/>
      <w:marBottom w:val="0"/>
      <w:divBdr>
        <w:top w:val="none" w:sz="0" w:space="0" w:color="auto"/>
        <w:left w:val="none" w:sz="0" w:space="0" w:color="auto"/>
        <w:bottom w:val="none" w:sz="0" w:space="0" w:color="auto"/>
        <w:right w:val="none" w:sz="0" w:space="0" w:color="auto"/>
      </w:divBdr>
    </w:div>
    <w:div w:id="361320351">
      <w:bodyDiv w:val="1"/>
      <w:marLeft w:val="0"/>
      <w:marRight w:val="0"/>
      <w:marTop w:val="0"/>
      <w:marBottom w:val="0"/>
      <w:divBdr>
        <w:top w:val="none" w:sz="0" w:space="0" w:color="auto"/>
        <w:left w:val="none" w:sz="0" w:space="0" w:color="auto"/>
        <w:bottom w:val="none" w:sz="0" w:space="0" w:color="auto"/>
        <w:right w:val="none" w:sz="0" w:space="0" w:color="auto"/>
      </w:divBdr>
    </w:div>
    <w:div w:id="366638853">
      <w:bodyDiv w:val="1"/>
      <w:marLeft w:val="0"/>
      <w:marRight w:val="0"/>
      <w:marTop w:val="0"/>
      <w:marBottom w:val="0"/>
      <w:divBdr>
        <w:top w:val="none" w:sz="0" w:space="0" w:color="auto"/>
        <w:left w:val="none" w:sz="0" w:space="0" w:color="auto"/>
        <w:bottom w:val="none" w:sz="0" w:space="0" w:color="auto"/>
        <w:right w:val="none" w:sz="0" w:space="0" w:color="auto"/>
      </w:divBdr>
    </w:div>
    <w:div w:id="369064676">
      <w:bodyDiv w:val="1"/>
      <w:marLeft w:val="0"/>
      <w:marRight w:val="0"/>
      <w:marTop w:val="0"/>
      <w:marBottom w:val="0"/>
      <w:divBdr>
        <w:top w:val="none" w:sz="0" w:space="0" w:color="auto"/>
        <w:left w:val="none" w:sz="0" w:space="0" w:color="auto"/>
        <w:bottom w:val="none" w:sz="0" w:space="0" w:color="auto"/>
        <w:right w:val="none" w:sz="0" w:space="0" w:color="auto"/>
      </w:divBdr>
    </w:div>
    <w:div w:id="375856607">
      <w:bodyDiv w:val="1"/>
      <w:marLeft w:val="0"/>
      <w:marRight w:val="0"/>
      <w:marTop w:val="0"/>
      <w:marBottom w:val="0"/>
      <w:divBdr>
        <w:top w:val="none" w:sz="0" w:space="0" w:color="auto"/>
        <w:left w:val="none" w:sz="0" w:space="0" w:color="auto"/>
        <w:bottom w:val="none" w:sz="0" w:space="0" w:color="auto"/>
        <w:right w:val="none" w:sz="0" w:space="0" w:color="auto"/>
      </w:divBdr>
    </w:div>
    <w:div w:id="377977203">
      <w:bodyDiv w:val="1"/>
      <w:marLeft w:val="0"/>
      <w:marRight w:val="0"/>
      <w:marTop w:val="0"/>
      <w:marBottom w:val="0"/>
      <w:divBdr>
        <w:top w:val="none" w:sz="0" w:space="0" w:color="auto"/>
        <w:left w:val="none" w:sz="0" w:space="0" w:color="auto"/>
        <w:bottom w:val="none" w:sz="0" w:space="0" w:color="auto"/>
        <w:right w:val="none" w:sz="0" w:space="0" w:color="auto"/>
      </w:divBdr>
    </w:div>
    <w:div w:id="378213523">
      <w:bodyDiv w:val="1"/>
      <w:marLeft w:val="0"/>
      <w:marRight w:val="0"/>
      <w:marTop w:val="0"/>
      <w:marBottom w:val="0"/>
      <w:divBdr>
        <w:top w:val="none" w:sz="0" w:space="0" w:color="auto"/>
        <w:left w:val="none" w:sz="0" w:space="0" w:color="auto"/>
        <w:bottom w:val="none" w:sz="0" w:space="0" w:color="auto"/>
        <w:right w:val="none" w:sz="0" w:space="0" w:color="auto"/>
      </w:divBdr>
    </w:div>
    <w:div w:id="387266673">
      <w:bodyDiv w:val="1"/>
      <w:marLeft w:val="0"/>
      <w:marRight w:val="0"/>
      <w:marTop w:val="0"/>
      <w:marBottom w:val="0"/>
      <w:divBdr>
        <w:top w:val="none" w:sz="0" w:space="0" w:color="auto"/>
        <w:left w:val="none" w:sz="0" w:space="0" w:color="auto"/>
        <w:bottom w:val="none" w:sz="0" w:space="0" w:color="auto"/>
        <w:right w:val="none" w:sz="0" w:space="0" w:color="auto"/>
      </w:divBdr>
    </w:div>
    <w:div w:id="405877791">
      <w:bodyDiv w:val="1"/>
      <w:marLeft w:val="0"/>
      <w:marRight w:val="0"/>
      <w:marTop w:val="0"/>
      <w:marBottom w:val="0"/>
      <w:divBdr>
        <w:top w:val="none" w:sz="0" w:space="0" w:color="auto"/>
        <w:left w:val="none" w:sz="0" w:space="0" w:color="auto"/>
        <w:bottom w:val="none" w:sz="0" w:space="0" w:color="auto"/>
        <w:right w:val="none" w:sz="0" w:space="0" w:color="auto"/>
      </w:divBdr>
    </w:div>
    <w:div w:id="407070983">
      <w:bodyDiv w:val="1"/>
      <w:marLeft w:val="0"/>
      <w:marRight w:val="0"/>
      <w:marTop w:val="0"/>
      <w:marBottom w:val="0"/>
      <w:divBdr>
        <w:top w:val="none" w:sz="0" w:space="0" w:color="auto"/>
        <w:left w:val="none" w:sz="0" w:space="0" w:color="auto"/>
        <w:bottom w:val="none" w:sz="0" w:space="0" w:color="auto"/>
        <w:right w:val="none" w:sz="0" w:space="0" w:color="auto"/>
      </w:divBdr>
    </w:div>
    <w:div w:id="420680526">
      <w:bodyDiv w:val="1"/>
      <w:marLeft w:val="0"/>
      <w:marRight w:val="0"/>
      <w:marTop w:val="0"/>
      <w:marBottom w:val="0"/>
      <w:divBdr>
        <w:top w:val="none" w:sz="0" w:space="0" w:color="auto"/>
        <w:left w:val="none" w:sz="0" w:space="0" w:color="auto"/>
        <w:bottom w:val="none" w:sz="0" w:space="0" w:color="auto"/>
        <w:right w:val="none" w:sz="0" w:space="0" w:color="auto"/>
      </w:divBdr>
    </w:div>
    <w:div w:id="447237893">
      <w:bodyDiv w:val="1"/>
      <w:marLeft w:val="0"/>
      <w:marRight w:val="0"/>
      <w:marTop w:val="0"/>
      <w:marBottom w:val="0"/>
      <w:divBdr>
        <w:top w:val="none" w:sz="0" w:space="0" w:color="auto"/>
        <w:left w:val="none" w:sz="0" w:space="0" w:color="auto"/>
        <w:bottom w:val="none" w:sz="0" w:space="0" w:color="auto"/>
        <w:right w:val="none" w:sz="0" w:space="0" w:color="auto"/>
      </w:divBdr>
    </w:div>
    <w:div w:id="458036243">
      <w:bodyDiv w:val="1"/>
      <w:marLeft w:val="0"/>
      <w:marRight w:val="0"/>
      <w:marTop w:val="0"/>
      <w:marBottom w:val="0"/>
      <w:divBdr>
        <w:top w:val="none" w:sz="0" w:space="0" w:color="auto"/>
        <w:left w:val="none" w:sz="0" w:space="0" w:color="auto"/>
        <w:bottom w:val="none" w:sz="0" w:space="0" w:color="auto"/>
        <w:right w:val="none" w:sz="0" w:space="0" w:color="auto"/>
      </w:divBdr>
    </w:div>
    <w:div w:id="459345658">
      <w:bodyDiv w:val="1"/>
      <w:marLeft w:val="0"/>
      <w:marRight w:val="0"/>
      <w:marTop w:val="0"/>
      <w:marBottom w:val="0"/>
      <w:divBdr>
        <w:top w:val="none" w:sz="0" w:space="0" w:color="auto"/>
        <w:left w:val="none" w:sz="0" w:space="0" w:color="auto"/>
        <w:bottom w:val="none" w:sz="0" w:space="0" w:color="auto"/>
        <w:right w:val="none" w:sz="0" w:space="0" w:color="auto"/>
      </w:divBdr>
    </w:div>
    <w:div w:id="468204318">
      <w:bodyDiv w:val="1"/>
      <w:marLeft w:val="0"/>
      <w:marRight w:val="0"/>
      <w:marTop w:val="0"/>
      <w:marBottom w:val="0"/>
      <w:divBdr>
        <w:top w:val="none" w:sz="0" w:space="0" w:color="auto"/>
        <w:left w:val="none" w:sz="0" w:space="0" w:color="auto"/>
        <w:bottom w:val="none" w:sz="0" w:space="0" w:color="auto"/>
        <w:right w:val="none" w:sz="0" w:space="0" w:color="auto"/>
      </w:divBdr>
    </w:div>
    <w:div w:id="488865086">
      <w:bodyDiv w:val="1"/>
      <w:marLeft w:val="0"/>
      <w:marRight w:val="0"/>
      <w:marTop w:val="0"/>
      <w:marBottom w:val="0"/>
      <w:divBdr>
        <w:top w:val="none" w:sz="0" w:space="0" w:color="auto"/>
        <w:left w:val="none" w:sz="0" w:space="0" w:color="auto"/>
        <w:bottom w:val="none" w:sz="0" w:space="0" w:color="auto"/>
        <w:right w:val="none" w:sz="0" w:space="0" w:color="auto"/>
      </w:divBdr>
    </w:div>
    <w:div w:id="491139176">
      <w:bodyDiv w:val="1"/>
      <w:marLeft w:val="0"/>
      <w:marRight w:val="0"/>
      <w:marTop w:val="0"/>
      <w:marBottom w:val="0"/>
      <w:divBdr>
        <w:top w:val="none" w:sz="0" w:space="0" w:color="auto"/>
        <w:left w:val="none" w:sz="0" w:space="0" w:color="auto"/>
        <w:bottom w:val="none" w:sz="0" w:space="0" w:color="auto"/>
        <w:right w:val="none" w:sz="0" w:space="0" w:color="auto"/>
      </w:divBdr>
    </w:div>
    <w:div w:id="498084951">
      <w:bodyDiv w:val="1"/>
      <w:marLeft w:val="0"/>
      <w:marRight w:val="0"/>
      <w:marTop w:val="0"/>
      <w:marBottom w:val="0"/>
      <w:divBdr>
        <w:top w:val="none" w:sz="0" w:space="0" w:color="auto"/>
        <w:left w:val="none" w:sz="0" w:space="0" w:color="auto"/>
        <w:bottom w:val="none" w:sz="0" w:space="0" w:color="auto"/>
        <w:right w:val="none" w:sz="0" w:space="0" w:color="auto"/>
      </w:divBdr>
    </w:div>
    <w:div w:id="525482105">
      <w:bodyDiv w:val="1"/>
      <w:marLeft w:val="0"/>
      <w:marRight w:val="0"/>
      <w:marTop w:val="0"/>
      <w:marBottom w:val="0"/>
      <w:divBdr>
        <w:top w:val="none" w:sz="0" w:space="0" w:color="auto"/>
        <w:left w:val="none" w:sz="0" w:space="0" w:color="auto"/>
        <w:bottom w:val="none" w:sz="0" w:space="0" w:color="auto"/>
        <w:right w:val="none" w:sz="0" w:space="0" w:color="auto"/>
      </w:divBdr>
    </w:div>
    <w:div w:id="542206042">
      <w:bodyDiv w:val="1"/>
      <w:marLeft w:val="0"/>
      <w:marRight w:val="0"/>
      <w:marTop w:val="0"/>
      <w:marBottom w:val="0"/>
      <w:divBdr>
        <w:top w:val="none" w:sz="0" w:space="0" w:color="auto"/>
        <w:left w:val="none" w:sz="0" w:space="0" w:color="auto"/>
        <w:bottom w:val="none" w:sz="0" w:space="0" w:color="auto"/>
        <w:right w:val="none" w:sz="0" w:space="0" w:color="auto"/>
      </w:divBdr>
    </w:div>
    <w:div w:id="559899382">
      <w:bodyDiv w:val="1"/>
      <w:marLeft w:val="0"/>
      <w:marRight w:val="0"/>
      <w:marTop w:val="0"/>
      <w:marBottom w:val="0"/>
      <w:divBdr>
        <w:top w:val="none" w:sz="0" w:space="0" w:color="auto"/>
        <w:left w:val="none" w:sz="0" w:space="0" w:color="auto"/>
        <w:bottom w:val="none" w:sz="0" w:space="0" w:color="auto"/>
        <w:right w:val="none" w:sz="0" w:space="0" w:color="auto"/>
      </w:divBdr>
    </w:div>
    <w:div w:id="560530466">
      <w:bodyDiv w:val="1"/>
      <w:marLeft w:val="0"/>
      <w:marRight w:val="0"/>
      <w:marTop w:val="0"/>
      <w:marBottom w:val="0"/>
      <w:divBdr>
        <w:top w:val="none" w:sz="0" w:space="0" w:color="auto"/>
        <w:left w:val="none" w:sz="0" w:space="0" w:color="auto"/>
        <w:bottom w:val="none" w:sz="0" w:space="0" w:color="auto"/>
        <w:right w:val="none" w:sz="0" w:space="0" w:color="auto"/>
      </w:divBdr>
    </w:div>
    <w:div w:id="572854454">
      <w:bodyDiv w:val="1"/>
      <w:marLeft w:val="0"/>
      <w:marRight w:val="0"/>
      <w:marTop w:val="0"/>
      <w:marBottom w:val="0"/>
      <w:divBdr>
        <w:top w:val="none" w:sz="0" w:space="0" w:color="auto"/>
        <w:left w:val="none" w:sz="0" w:space="0" w:color="auto"/>
        <w:bottom w:val="none" w:sz="0" w:space="0" w:color="auto"/>
        <w:right w:val="none" w:sz="0" w:space="0" w:color="auto"/>
      </w:divBdr>
    </w:div>
    <w:div w:id="573710516">
      <w:bodyDiv w:val="1"/>
      <w:marLeft w:val="0"/>
      <w:marRight w:val="0"/>
      <w:marTop w:val="0"/>
      <w:marBottom w:val="0"/>
      <w:divBdr>
        <w:top w:val="none" w:sz="0" w:space="0" w:color="auto"/>
        <w:left w:val="none" w:sz="0" w:space="0" w:color="auto"/>
        <w:bottom w:val="none" w:sz="0" w:space="0" w:color="auto"/>
        <w:right w:val="none" w:sz="0" w:space="0" w:color="auto"/>
      </w:divBdr>
    </w:div>
    <w:div w:id="610624492">
      <w:bodyDiv w:val="1"/>
      <w:marLeft w:val="0"/>
      <w:marRight w:val="0"/>
      <w:marTop w:val="0"/>
      <w:marBottom w:val="0"/>
      <w:divBdr>
        <w:top w:val="none" w:sz="0" w:space="0" w:color="auto"/>
        <w:left w:val="none" w:sz="0" w:space="0" w:color="auto"/>
        <w:bottom w:val="none" w:sz="0" w:space="0" w:color="auto"/>
        <w:right w:val="none" w:sz="0" w:space="0" w:color="auto"/>
      </w:divBdr>
    </w:div>
    <w:div w:id="636186652">
      <w:bodyDiv w:val="1"/>
      <w:marLeft w:val="0"/>
      <w:marRight w:val="0"/>
      <w:marTop w:val="0"/>
      <w:marBottom w:val="0"/>
      <w:divBdr>
        <w:top w:val="none" w:sz="0" w:space="0" w:color="auto"/>
        <w:left w:val="none" w:sz="0" w:space="0" w:color="auto"/>
        <w:bottom w:val="none" w:sz="0" w:space="0" w:color="auto"/>
        <w:right w:val="none" w:sz="0" w:space="0" w:color="auto"/>
      </w:divBdr>
    </w:div>
    <w:div w:id="640623196">
      <w:bodyDiv w:val="1"/>
      <w:marLeft w:val="0"/>
      <w:marRight w:val="0"/>
      <w:marTop w:val="0"/>
      <w:marBottom w:val="0"/>
      <w:divBdr>
        <w:top w:val="none" w:sz="0" w:space="0" w:color="auto"/>
        <w:left w:val="none" w:sz="0" w:space="0" w:color="auto"/>
        <w:bottom w:val="none" w:sz="0" w:space="0" w:color="auto"/>
        <w:right w:val="none" w:sz="0" w:space="0" w:color="auto"/>
      </w:divBdr>
      <w:divsChild>
        <w:div w:id="2097511667">
          <w:marLeft w:val="0"/>
          <w:marRight w:val="0"/>
          <w:marTop w:val="0"/>
          <w:marBottom w:val="0"/>
          <w:divBdr>
            <w:top w:val="none" w:sz="0" w:space="0" w:color="auto"/>
            <w:left w:val="none" w:sz="0" w:space="0" w:color="auto"/>
            <w:bottom w:val="none" w:sz="0" w:space="0" w:color="auto"/>
            <w:right w:val="none" w:sz="0" w:space="0" w:color="auto"/>
          </w:divBdr>
          <w:divsChild>
            <w:div w:id="489173923">
              <w:marLeft w:val="0"/>
              <w:marRight w:val="0"/>
              <w:marTop w:val="0"/>
              <w:marBottom w:val="0"/>
              <w:divBdr>
                <w:top w:val="none" w:sz="0" w:space="0" w:color="auto"/>
                <w:left w:val="none" w:sz="0" w:space="0" w:color="auto"/>
                <w:bottom w:val="none" w:sz="0" w:space="0" w:color="auto"/>
                <w:right w:val="none" w:sz="0" w:space="0" w:color="auto"/>
              </w:divBdr>
              <w:divsChild>
                <w:div w:id="1771126769">
                  <w:marLeft w:val="0"/>
                  <w:marRight w:val="0"/>
                  <w:marTop w:val="0"/>
                  <w:marBottom w:val="0"/>
                  <w:divBdr>
                    <w:top w:val="none" w:sz="0" w:space="0" w:color="auto"/>
                    <w:left w:val="none" w:sz="0" w:space="0" w:color="auto"/>
                    <w:bottom w:val="none" w:sz="0" w:space="0" w:color="auto"/>
                    <w:right w:val="none" w:sz="0" w:space="0" w:color="auto"/>
                  </w:divBdr>
                  <w:divsChild>
                    <w:div w:id="26218486">
                      <w:marLeft w:val="0"/>
                      <w:marRight w:val="1"/>
                      <w:marTop w:val="0"/>
                      <w:marBottom w:val="0"/>
                      <w:divBdr>
                        <w:top w:val="none" w:sz="0" w:space="0" w:color="auto"/>
                        <w:left w:val="none" w:sz="0" w:space="0" w:color="auto"/>
                        <w:bottom w:val="none" w:sz="0" w:space="0" w:color="auto"/>
                        <w:right w:val="none" w:sz="0" w:space="0" w:color="auto"/>
                      </w:divBdr>
                      <w:divsChild>
                        <w:div w:id="1095512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59315342">
      <w:bodyDiv w:val="1"/>
      <w:marLeft w:val="0"/>
      <w:marRight w:val="0"/>
      <w:marTop w:val="0"/>
      <w:marBottom w:val="0"/>
      <w:divBdr>
        <w:top w:val="none" w:sz="0" w:space="0" w:color="auto"/>
        <w:left w:val="none" w:sz="0" w:space="0" w:color="auto"/>
        <w:bottom w:val="none" w:sz="0" w:space="0" w:color="auto"/>
        <w:right w:val="none" w:sz="0" w:space="0" w:color="auto"/>
      </w:divBdr>
    </w:div>
    <w:div w:id="674919577">
      <w:bodyDiv w:val="1"/>
      <w:marLeft w:val="0"/>
      <w:marRight w:val="0"/>
      <w:marTop w:val="0"/>
      <w:marBottom w:val="0"/>
      <w:divBdr>
        <w:top w:val="none" w:sz="0" w:space="0" w:color="auto"/>
        <w:left w:val="none" w:sz="0" w:space="0" w:color="auto"/>
        <w:bottom w:val="none" w:sz="0" w:space="0" w:color="auto"/>
        <w:right w:val="none" w:sz="0" w:space="0" w:color="auto"/>
      </w:divBdr>
    </w:div>
    <w:div w:id="674957120">
      <w:bodyDiv w:val="1"/>
      <w:marLeft w:val="0"/>
      <w:marRight w:val="0"/>
      <w:marTop w:val="0"/>
      <w:marBottom w:val="0"/>
      <w:divBdr>
        <w:top w:val="none" w:sz="0" w:space="0" w:color="auto"/>
        <w:left w:val="none" w:sz="0" w:space="0" w:color="auto"/>
        <w:bottom w:val="none" w:sz="0" w:space="0" w:color="auto"/>
        <w:right w:val="none" w:sz="0" w:space="0" w:color="auto"/>
      </w:divBdr>
    </w:div>
    <w:div w:id="684013706">
      <w:bodyDiv w:val="1"/>
      <w:marLeft w:val="0"/>
      <w:marRight w:val="0"/>
      <w:marTop w:val="0"/>
      <w:marBottom w:val="0"/>
      <w:divBdr>
        <w:top w:val="none" w:sz="0" w:space="0" w:color="auto"/>
        <w:left w:val="none" w:sz="0" w:space="0" w:color="auto"/>
        <w:bottom w:val="none" w:sz="0" w:space="0" w:color="auto"/>
        <w:right w:val="none" w:sz="0" w:space="0" w:color="auto"/>
      </w:divBdr>
    </w:div>
    <w:div w:id="691342364">
      <w:bodyDiv w:val="1"/>
      <w:marLeft w:val="0"/>
      <w:marRight w:val="0"/>
      <w:marTop w:val="0"/>
      <w:marBottom w:val="0"/>
      <w:divBdr>
        <w:top w:val="none" w:sz="0" w:space="0" w:color="auto"/>
        <w:left w:val="none" w:sz="0" w:space="0" w:color="auto"/>
        <w:bottom w:val="none" w:sz="0" w:space="0" w:color="auto"/>
        <w:right w:val="none" w:sz="0" w:space="0" w:color="auto"/>
      </w:divBdr>
    </w:div>
    <w:div w:id="716469690">
      <w:bodyDiv w:val="1"/>
      <w:marLeft w:val="0"/>
      <w:marRight w:val="0"/>
      <w:marTop w:val="0"/>
      <w:marBottom w:val="0"/>
      <w:divBdr>
        <w:top w:val="none" w:sz="0" w:space="0" w:color="auto"/>
        <w:left w:val="none" w:sz="0" w:space="0" w:color="auto"/>
        <w:bottom w:val="none" w:sz="0" w:space="0" w:color="auto"/>
        <w:right w:val="none" w:sz="0" w:space="0" w:color="auto"/>
      </w:divBdr>
    </w:div>
    <w:div w:id="731122157">
      <w:bodyDiv w:val="1"/>
      <w:marLeft w:val="0"/>
      <w:marRight w:val="0"/>
      <w:marTop w:val="0"/>
      <w:marBottom w:val="0"/>
      <w:divBdr>
        <w:top w:val="none" w:sz="0" w:space="0" w:color="auto"/>
        <w:left w:val="none" w:sz="0" w:space="0" w:color="auto"/>
        <w:bottom w:val="none" w:sz="0" w:space="0" w:color="auto"/>
        <w:right w:val="none" w:sz="0" w:space="0" w:color="auto"/>
      </w:divBdr>
    </w:div>
    <w:div w:id="733089415">
      <w:bodyDiv w:val="1"/>
      <w:marLeft w:val="0"/>
      <w:marRight w:val="0"/>
      <w:marTop w:val="0"/>
      <w:marBottom w:val="0"/>
      <w:divBdr>
        <w:top w:val="none" w:sz="0" w:space="0" w:color="auto"/>
        <w:left w:val="none" w:sz="0" w:space="0" w:color="auto"/>
        <w:bottom w:val="none" w:sz="0" w:space="0" w:color="auto"/>
        <w:right w:val="none" w:sz="0" w:space="0" w:color="auto"/>
      </w:divBdr>
    </w:div>
    <w:div w:id="736710531">
      <w:bodyDiv w:val="1"/>
      <w:marLeft w:val="0"/>
      <w:marRight w:val="0"/>
      <w:marTop w:val="0"/>
      <w:marBottom w:val="0"/>
      <w:divBdr>
        <w:top w:val="none" w:sz="0" w:space="0" w:color="auto"/>
        <w:left w:val="none" w:sz="0" w:space="0" w:color="auto"/>
        <w:bottom w:val="none" w:sz="0" w:space="0" w:color="auto"/>
        <w:right w:val="none" w:sz="0" w:space="0" w:color="auto"/>
      </w:divBdr>
    </w:div>
    <w:div w:id="738017699">
      <w:bodyDiv w:val="1"/>
      <w:marLeft w:val="0"/>
      <w:marRight w:val="0"/>
      <w:marTop w:val="0"/>
      <w:marBottom w:val="0"/>
      <w:divBdr>
        <w:top w:val="none" w:sz="0" w:space="0" w:color="auto"/>
        <w:left w:val="none" w:sz="0" w:space="0" w:color="auto"/>
        <w:bottom w:val="none" w:sz="0" w:space="0" w:color="auto"/>
        <w:right w:val="none" w:sz="0" w:space="0" w:color="auto"/>
      </w:divBdr>
    </w:div>
    <w:div w:id="738358031">
      <w:bodyDiv w:val="1"/>
      <w:marLeft w:val="0"/>
      <w:marRight w:val="0"/>
      <w:marTop w:val="0"/>
      <w:marBottom w:val="0"/>
      <w:divBdr>
        <w:top w:val="none" w:sz="0" w:space="0" w:color="auto"/>
        <w:left w:val="none" w:sz="0" w:space="0" w:color="auto"/>
        <w:bottom w:val="none" w:sz="0" w:space="0" w:color="auto"/>
        <w:right w:val="none" w:sz="0" w:space="0" w:color="auto"/>
      </w:divBdr>
    </w:div>
    <w:div w:id="740758252">
      <w:bodyDiv w:val="1"/>
      <w:marLeft w:val="0"/>
      <w:marRight w:val="0"/>
      <w:marTop w:val="0"/>
      <w:marBottom w:val="0"/>
      <w:divBdr>
        <w:top w:val="none" w:sz="0" w:space="0" w:color="auto"/>
        <w:left w:val="none" w:sz="0" w:space="0" w:color="auto"/>
        <w:bottom w:val="none" w:sz="0" w:space="0" w:color="auto"/>
        <w:right w:val="none" w:sz="0" w:space="0" w:color="auto"/>
      </w:divBdr>
    </w:div>
    <w:div w:id="747503718">
      <w:bodyDiv w:val="1"/>
      <w:marLeft w:val="0"/>
      <w:marRight w:val="0"/>
      <w:marTop w:val="0"/>
      <w:marBottom w:val="0"/>
      <w:divBdr>
        <w:top w:val="none" w:sz="0" w:space="0" w:color="auto"/>
        <w:left w:val="none" w:sz="0" w:space="0" w:color="auto"/>
        <w:bottom w:val="none" w:sz="0" w:space="0" w:color="auto"/>
        <w:right w:val="none" w:sz="0" w:space="0" w:color="auto"/>
      </w:divBdr>
    </w:div>
    <w:div w:id="772358243">
      <w:bodyDiv w:val="1"/>
      <w:marLeft w:val="0"/>
      <w:marRight w:val="0"/>
      <w:marTop w:val="0"/>
      <w:marBottom w:val="0"/>
      <w:divBdr>
        <w:top w:val="none" w:sz="0" w:space="0" w:color="auto"/>
        <w:left w:val="none" w:sz="0" w:space="0" w:color="auto"/>
        <w:bottom w:val="none" w:sz="0" w:space="0" w:color="auto"/>
        <w:right w:val="none" w:sz="0" w:space="0" w:color="auto"/>
      </w:divBdr>
    </w:div>
    <w:div w:id="778649437">
      <w:bodyDiv w:val="1"/>
      <w:marLeft w:val="0"/>
      <w:marRight w:val="0"/>
      <w:marTop w:val="0"/>
      <w:marBottom w:val="0"/>
      <w:divBdr>
        <w:top w:val="none" w:sz="0" w:space="0" w:color="auto"/>
        <w:left w:val="none" w:sz="0" w:space="0" w:color="auto"/>
        <w:bottom w:val="none" w:sz="0" w:space="0" w:color="auto"/>
        <w:right w:val="none" w:sz="0" w:space="0" w:color="auto"/>
      </w:divBdr>
    </w:div>
    <w:div w:id="780538313">
      <w:bodyDiv w:val="1"/>
      <w:marLeft w:val="0"/>
      <w:marRight w:val="0"/>
      <w:marTop w:val="0"/>
      <w:marBottom w:val="0"/>
      <w:divBdr>
        <w:top w:val="none" w:sz="0" w:space="0" w:color="auto"/>
        <w:left w:val="none" w:sz="0" w:space="0" w:color="auto"/>
        <w:bottom w:val="none" w:sz="0" w:space="0" w:color="auto"/>
        <w:right w:val="none" w:sz="0" w:space="0" w:color="auto"/>
      </w:divBdr>
    </w:div>
    <w:div w:id="789936514">
      <w:bodyDiv w:val="1"/>
      <w:marLeft w:val="0"/>
      <w:marRight w:val="0"/>
      <w:marTop w:val="0"/>
      <w:marBottom w:val="0"/>
      <w:divBdr>
        <w:top w:val="none" w:sz="0" w:space="0" w:color="auto"/>
        <w:left w:val="none" w:sz="0" w:space="0" w:color="auto"/>
        <w:bottom w:val="none" w:sz="0" w:space="0" w:color="auto"/>
        <w:right w:val="none" w:sz="0" w:space="0" w:color="auto"/>
      </w:divBdr>
    </w:div>
    <w:div w:id="800267140">
      <w:bodyDiv w:val="1"/>
      <w:marLeft w:val="0"/>
      <w:marRight w:val="0"/>
      <w:marTop w:val="0"/>
      <w:marBottom w:val="0"/>
      <w:divBdr>
        <w:top w:val="none" w:sz="0" w:space="0" w:color="auto"/>
        <w:left w:val="none" w:sz="0" w:space="0" w:color="auto"/>
        <w:bottom w:val="none" w:sz="0" w:space="0" w:color="auto"/>
        <w:right w:val="none" w:sz="0" w:space="0" w:color="auto"/>
      </w:divBdr>
    </w:div>
    <w:div w:id="804664062">
      <w:bodyDiv w:val="1"/>
      <w:marLeft w:val="0"/>
      <w:marRight w:val="0"/>
      <w:marTop w:val="0"/>
      <w:marBottom w:val="0"/>
      <w:divBdr>
        <w:top w:val="none" w:sz="0" w:space="0" w:color="auto"/>
        <w:left w:val="none" w:sz="0" w:space="0" w:color="auto"/>
        <w:bottom w:val="none" w:sz="0" w:space="0" w:color="auto"/>
        <w:right w:val="none" w:sz="0" w:space="0" w:color="auto"/>
      </w:divBdr>
      <w:divsChild>
        <w:div w:id="676157281">
          <w:marLeft w:val="547"/>
          <w:marRight w:val="0"/>
          <w:marTop w:val="106"/>
          <w:marBottom w:val="120"/>
          <w:divBdr>
            <w:top w:val="none" w:sz="0" w:space="0" w:color="auto"/>
            <w:left w:val="none" w:sz="0" w:space="0" w:color="auto"/>
            <w:bottom w:val="none" w:sz="0" w:space="0" w:color="auto"/>
            <w:right w:val="none" w:sz="0" w:space="0" w:color="auto"/>
          </w:divBdr>
        </w:div>
        <w:div w:id="593442530">
          <w:marLeft w:val="547"/>
          <w:marRight w:val="0"/>
          <w:marTop w:val="106"/>
          <w:marBottom w:val="120"/>
          <w:divBdr>
            <w:top w:val="none" w:sz="0" w:space="0" w:color="auto"/>
            <w:left w:val="none" w:sz="0" w:space="0" w:color="auto"/>
            <w:bottom w:val="none" w:sz="0" w:space="0" w:color="auto"/>
            <w:right w:val="none" w:sz="0" w:space="0" w:color="auto"/>
          </w:divBdr>
        </w:div>
        <w:div w:id="789127198">
          <w:marLeft w:val="547"/>
          <w:marRight w:val="0"/>
          <w:marTop w:val="106"/>
          <w:marBottom w:val="120"/>
          <w:divBdr>
            <w:top w:val="none" w:sz="0" w:space="0" w:color="auto"/>
            <w:left w:val="none" w:sz="0" w:space="0" w:color="auto"/>
            <w:bottom w:val="none" w:sz="0" w:space="0" w:color="auto"/>
            <w:right w:val="none" w:sz="0" w:space="0" w:color="auto"/>
          </w:divBdr>
        </w:div>
        <w:div w:id="628707848">
          <w:marLeft w:val="547"/>
          <w:marRight w:val="0"/>
          <w:marTop w:val="106"/>
          <w:marBottom w:val="120"/>
          <w:divBdr>
            <w:top w:val="none" w:sz="0" w:space="0" w:color="auto"/>
            <w:left w:val="none" w:sz="0" w:space="0" w:color="auto"/>
            <w:bottom w:val="none" w:sz="0" w:space="0" w:color="auto"/>
            <w:right w:val="none" w:sz="0" w:space="0" w:color="auto"/>
          </w:divBdr>
        </w:div>
        <w:div w:id="324666815">
          <w:marLeft w:val="547"/>
          <w:marRight w:val="0"/>
          <w:marTop w:val="106"/>
          <w:marBottom w:val="120"/>
          <w:divBdr>
            <w:top w:val="none" w:sz="0" w:space="0" w:color="auto"/>
            <w:left w:val="none" w:sz="0" w:space="0" w:color="auto"/>
            <w:bottom w:val="none" w:sz="0" w:space="0" w:color="auto"/>
            <w:right w:val="none" w:sz="0" w:space="0" w:color="auto"/>
          </w:divBdr>
        </w:div>
        <w:div w:id="188221191">
          <w:marLeft w:val="547"/>
          <w:marRight w:val="0"/>
          <w:marTop w:val="106"/>
          <w:marBottom w:val="120"/>
          <w:divBdr>
            <w:top w:val="none" w:sz="0" w:space="0" w:color="auto"/>
            <w:left w:val="none" w:sz="0" w:space="0" w:color="auto"/>
            <w:bottom w:val="none" w:sz="0" w:space="0" w:color="auto"/>
            <w:right w:val="none" w:sz="0" w:space="0" w:color="auto"/>
          </w:divBdr>
        </w:div>
      </w:divsChild>
    </w:div>
    <w:div w:id="815146513">
      <w:bodyDiv w:val="1"/>
      <w:marLeft w:val="0"/>
      <w:marRight w:val="0"/>
      <w:marTop w:val="0"/>
      <w:marBottom w:val="0"/>
      <w:divBdr>
        <w:top w:val="none" w:sz="0" w:space="0" w:color="auto"/>
        <w:left w:val="none" w:sz="0" w:space="0" w:color="auto"/>
        <w:bottom w:val="none" w:sz="0" w:space="0" w:color="auto"/>
        <w:right w:val="none" w:sz="0" w:space="0" w:color="auto"/>
      </w:divBdr>
    </w:div>
    <w:div w:id="855994764">
      <w:bodyDiv w:val="1"/>
      <w:marLeft w:val="0"/>
      <w:marRight w:val="0"/>
      <w:marTop w:val="0"/>
      <w:marBottom w:val="0"/>
      <w:divBdr>
        <w:top w:val="none" w:sz="0" w:space="0" w:color="auto"/>
        <w:left w:val="none" w:sz="0" w:space="0" w:color="auto"/>
        <w:bottom w:val="none" w:sz="0" w:space="0" w:color="auto"/>
        <w:right w:val="none" w:sz="0" w:space="0" w:color="auto"/>
      </w:divBdr>
    </w:div>
    <w:div w:id="856429651">
      <w:bodyDiv w:val="1"/>
      <w:marLeft w:val="0"/>
      <w:marRight w:val="0"/>
      <w:marTop w:val="0"/>
      <w:marBottom w:val="0"/>
      <w:divBdr>
        <w:top w:val="none" w:sz="0" w:space="0" w:color="auto"/>
        <w:left w:val="none" w:sz="0" w:space="0" w:color="auto"/>
        <w:bottom w:val="none" w:sz="0" w:space="0" w:color="auto"/>
        <w:right w:val="none" w:sz="0" w:space="0" w:color="auto"/>
      </w:divBdr>
    </w:div>
    <w:div w:id="874007170">
      <w:bodyDiv w:val="1"/>
      <w:marLeft w:val="0"/>
      <w:marRight w:val="0"/>
      <w:marTop w:val="0"/>
      <w:marBottom w:val="0"/>
      <w:divBdr>
        <w:top w:val="none" w:sz="0" w:space="0" w:color="auto"/>
        <w:left w:val="none" w:sz="0" w:space="0" w:color="auto"/>
        <w:bottom w:val="none" w:sz="0" w:space="0" w:color="auto"/>
        <w:right w:val="none" w:sz="0" w:space="0" w:color="auto"/>
      </w:divBdr>
    </w:div>
    <w:div w:id="874735953">
      <w:bodyDiv w:val="1"/>
      <w:marLeft w:val="0"/>
      <w:marRight w:val="0"/>
      <w:marTop w:val="0"/>
      <w:marBottom w:val="0"/>
      <w:divBdr>
        <w:top w:val="none" w:sz="0" w:space="0" w:color="auto"/>
        <w:left w:val="none" w:sz="0" w:space="0" w:color="auto"/>
        <w:bottom w:val="none" w:sz="0" w:space="0" w:color="auto"/>
        <w:right w:val="none" w:sz="0" w:space="0" w:color="auto"/>
      </w:divBdr>
    </w:div>
    <w:div w:id="891037330">
      <w:bodyDiv w:val="1"/>
      <w:marLeft w:val="0"/>
      <w:marRight w:val="0"/>
      <w:marTop w:val="0"/>
      <w:marBottom w:val="0"/>
      <w:divBdr>
        <w:top w:val="none" w:sz="0" w:space="0" w:color="auto"/>
        <w:left w:val="none" w:sz="0" w:space="0" w:color="auto"/>
        <w:bottom w:val="none" w:sz="0" w:space="0" w:color="auto"/>
        <w:right w:val="none" w:sz="0" w:space="0" w:color="auto"/>
      </w:divBdr>
    </w:div>
    <w:div w:id="897473767">
      <w:bodyDiv w:val="1"/>
      <w:marLeft w:val="0"/>
      <w:marRight w:val="0"/>
      <w:marTop w:val="0"/>
      <w:marBottom w:val="0"/>
      <w:divBdr>
        <w:top w:val="none" w:sz="0" w:space="0" w:color="auto"/>
        <w:left w:val="none" w:sz="0" w:space="0" w:color="auto"/>
        <w:bottom w:val="none" w:sz="0" w:space="0" w:color="auto"/>
        <w:right w:val="none" w:sz="0" w:space="0" w:color="auto"/>
      </w:divBdr>
    </w:div>
    <w:div w:id="900092876">
      <w:bodyDiv w:val="1"/>
      <w:marLeft w:val="0"/>
      <w:marRight w:val="0"/>
      <w:marTop w:val="0"/>
      <w:marBottom w:val="0"/>
      <w:divBdr>
        <w:top w:val="none" w:sz="0" w:space="0" w:color="auto"/>
        <w:left w:val="none" w:sz="0" w:space="0" w:color="auto"/>
        <w:bottom w:val="none" w:sz="0" w:space="0" w:color="auto"/>
        <w:right w:val="none" w:sz="0" w:space="0" w:color="auto"/>
      </w:divBdr>
    </w:div>
    <w:div w:id="913660066">
      <w:bodyDiv w:val="1"/>
      <w:marLeft w:val="0"/>
      <w:marRight w:val="0"/>
      <w:marTop w:val="0"/>
      <w:marBottom w:val="0"/>
      <w:divBdr>
        <w:top w:val="none" w:sz="0" w:space="0" w:color="auto"/>
        <w:left w:val="none" w:sz="0" w:space="0" w:color="auto"/>
        <w:bottom w:val="none" w:sz="0" w:space="0" w:color="auto"/>
        <w:right w:val="none" w:sz="0" w:space="0" w:color="auto"/>
      </w:divBdr>
    </w:div>
    <w:div w:id="913927790">
      <w:bodyDiv w:val="1"/>
      <w:marLeft w:val="0"/>
      <w:marRight w:val="0"/>
      <w:marTop w:val="0"/>
      <w:marBottom w:val="0"/>
      <w:divBdr>
        <w:top w:val="none" w:sz="0" w:space="0" w:color="auto"/>
        <w:left w:val="none" w:sz="0" w:space="0" w:color="auto"/>
        <w:bottom w:val="none" w:sz="0" w:space="0" w:color="auto"/>
        <w:right w:val="none" w:sz="0" w:space="0" w:color="auto"/>
      </w:divBdr>
    </w:div>
    <w:div w:id="914780988">
      <w:bodyDiv w:val="1"/>
      <w:marLeft w:val="0"/>
      <w:marRight w:val="0"/>
      <w:marTop w:val="0"/>
      <w:marBottom w:val="0"/>
      <w:divBdr>
        <w:top w:val="none" w:sz="0" w:space="0" w:color="auto"/>
        <w:left w:val="none" w:sz="0" w:space="0" w:color="auto"/>
        <w:bottom w:val="none" w:sz="0" w:space="0" w:color="auto"/>
        <w:right w:val="none" w:sz="0" w:space="0" w:color="auto"/>
      </w:divBdr>
    </w:div>
    <w:div w:id="917053512">
      <w:bodyDiv w:val="1"/>
      <w:marLeft w:val="0"/>
      <w:marRight w:val="0"/>
      <w:marTop w:val="0"/>
      <w:marBottom w:val="0"/>
      <w:divBdr>
        <w:top w:val="none" w:sz="0" w:space="0" w:color="auto"/>
        <w:left w:val="none" w:sz="0" w:space="0" w:color="auto"/>
        <w:bottom w:val="none" w:sz="0" w:space="0" w:color="auto"/>
        <w:right w:val="none" w:sz="0" w:space="0" w:color="auto"/>
      </w:divBdr>
    </w:div>
    <w:div w:id="919757895">
      <w:bodyDiv w:val="1"/>
      <w:marLeft w:val="0"/>
      <w:marRight w:val="0"/>
      <w:marTop w:val="0"/>
      <w:marBottom w:val="0"/>
      <w:divBdr>
        <w:top w:val="none" w:sz="0" w:space="0" w:color="auto"/>
        <w:left w:val="none" w:sz="0" w:space="0" w:color="auto"/>
        <w:bottom w:val="none" w:sz="0" w:space="0" w:color="auto"/>
        <w:right w:val="none" w:sz="0" w:space="0" w:color="auto"/>
      </w:divBdr>
    </w:div>
    <w:div w:id="948009680">
      <w:bodyDiv w:val="1"/>
      <w:marLeft w:val="0"/>
      <w:marRight w:val="0"/>
      <w:marTop w:val="0"/>
      <w:marBottom w:val="0"/>
      <w:divBdr>
        <w:top w:val="none" w:sz="0" w:space="0" w:color="auto"/>
        <w:left w:val="none" w:sz="0" w:space="0" w:color="auto"/>
        <w:bottom w:val="none" w:sz="0" w:space="0" w:color="auto"/>
        <w:right w:val="none" w:sz="0" w:space="0" w:color="auto"/>
      </w:divBdr>
      <w:divsChild>
        <w:div w:id="909925739">
          <w:marLeft w:val="-15"/>
          <w:marRight w:val="-15"/>
          <w:marTop w:val="0"/>
          <w:marBottom w:val="0"/>
          <w:divBdr>
            <w:top w:val="none" w:sz="0" w:space="0" w:color="auto"/>
            <w:left w:val="none" w:sz="0" w:space="0" w:color="auto"/>
            <w:bottom w:val="none" w:sz="0" w:space="0" w:color="auto"/>
            <w:right w:val="none" w:sz="0" w:space="0" w:color="auto"/>
          </w:divBdr>
        </w:div>
        <w:div w:id="15930593">
          <w:marLeft w:val="0"/>
          <w:marRight w:val="0"/>
          <w:marTop w:val="0"/>
          <w:marBottom w:val="0"/>
          <w:divBdr>
            <w:top w:val="none" w:sz="0" w:space="0" w:color="auto"/>
            <w:left w:val="none" w:sz="0" w:space="0" w:color="auto"/>
            <w:bottom w:val="none" w:sz="0" w:space="0" w:color="auto"/>
            <w:right w:val="none" w:sz="0" w:space="0" w:color="auto"/>
          </w:divBdr>
          <w:divsChild>
            <w:div w:id="1507089111">
              <w:marLeft w:val="0"/>
              <w:marRight w:val="0"/>
              <w:marTop w:val="0"/>
              <w:marBottom w:val="0"/>
              <w:divBdr>
                <w:top w:val="none" w:sz="0" w:space="0" w:color="auto"/>
                <w:left w:val="none" w:sz="0" w:space="0" w:color="auto"/>
                <w:bottom w:val="single" w:sz="6" w:space="0" w:color="E1E8ED"/>
                <w:right w:val="none" w:sz="0" w:space="0" w:color="auto"/>
              </w:divBdr>
              <w:divsChild>
                <w:div w:id="1879005713">
                  <w:marLeft w:val="0"/>
                  <w:marRight w:val="0"/>
                  <w:marTop w:val="0"/>
                  <w:marBottom w:val="0"/>
                  <w:divBdr>
                    <w:top w:val="none" w:sz="0" w:space="0" w:color="auto"/>
                    <w:left w:val="none" w:sz="0" w:space="0" w:color="auto"/>
                    <w:bottom w:val="none" w:sz="0" w:space="0" w:color="auto"/>
                    <w:right w:val="none" w:sz="0" w:space="0" w:color="auto"/>
                  </w:divBdr>
                  <w:divsChild>
                    <w:div w:id="2006320348">
                      <w:marLeft w:val="0"/>
                      <w:marRight w:val="0"/>
                      <w:marTop w:val="0"/>
                      <w:marBottom w:val="0"/>
                      <w:divBdr>
                        <w:top w:val="none" w:sz="0" w:space="0" w:color="auto"/>
                        <w:left w:val="none" w:sz="0" w:space="0" w:color="auto"/>
                        <w:bottom w:val="none" w:sz="0" w:space="0" w:color="auto"/>
                        <w:right w:val="none" w:sz="0" w:space="0" w:color="auto"/>
                      </w:divBdr>
                      <w:divsChild>
                        <w:div w:id="1593584186">
                          <w:marLeft w:val="0"/>
                          <w:marRight w:val="0"/>
                          <w:marTop w:val="0"/>
                          <w:marBottom w:val="0"/>
                          <w:divBdr>
                            <w:top w:val="none" w:sz="0" w:space="0" w:color="auto"/>
                            <w:left w:val="none" w:sz="0" w:space="0" w:color="auto"/>
                            <w:bottom w:val="none" w:sz="0" w:space="0" w:color="auto"/>
                            <w:right w:val="none" w:sz="0" w:space="0" w:color="auto"/>
                          </w:divBdr>
                          <w:divsChild>
                            <w:div w:id="1679889322">
                              <w:marLeft w:val="0"/>
                              <w:marRight w:val="0"/>
                              <w:marTop w:val="0"/>
                              <w:marBottom w:val="0"/>
                              <w:divBdr>
                                <w:top w:val="none" w:sz="0" w:space="0" w:color="auto"/>
                                <w:left w:val="none" w:sz="0" w:space="0" w:color="auto"/>
                                <w:bottom w:val="none" w:sz="0" w:space="0" w:color="auto"/>
                                <w:right w:val="none" w:sz="0" w:space="0" w:color="auto"/>
                              </w:divBdr>
                              <w:divsChild>
                                <w:div w:id="1401635760">
                                  <w:marLeft w:val="0"/>
                                  <w:marRight w:val="0"/>
                                  <w:marTop w:val="30"/>
                                  <w:marBottom w:val="0"/>
                                  <w:divBdr>
                                    <w:top w:val="single" w:sz="6" w:space="8" w:color="E1E8ED"/>
                                    <w:left w:val="single" w:sz="6" w:space="0" w:color="E1E8ED"/>
                                    <w:bottom w:val="single" w:sz="6" w:space="8" w:color="E1E8ED"/>
                                    <w:right w:val="single" w:sz="6" w:space="0" w:color="E1E8ED"/>
                                  </w:divBdr>
                                  <w:divsChild>
                                    <w:div w:id="5250262">
                                      <w:marLeft w:val="0"/>
                                      <w:marRight w:val="0"/>
                                      <w:marTop w:val="0"/>
                                      <w:marBottom w:val="0"/>
                                      <w:divBdr>
                                        <w:top w:val="none" w:sz="0" w:space="0" w:color="auto"/>
                                        <w:left w:val="none" w:sz="0" w:space="0" w:color="auto"/>
                                        <w:bottom w:val="none" w:sz="0" w:space="0" w:color="auto"/>
                                        <w:right w:val="none" w:sz="0" w:space="0" w:color="auto"/>
                                      </w:divBdr>
                                      <w:divsChild>
                                        <w:div w:id="211073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04700">
                              <w:marLeft w:val="0"/>
                              <w:marRight w:val="0"/>
                              <w:marTop w:val="30"/>
                              <w:marBottom w:val="0"/>
                              <w:divBdr>
                                <w:top w:val="single" w:sz="6" w:space="8" w:color="E1E8ED"/>
                                <w:left w:val="single" w:sz="6" w:space="0" w:color="E1E8ED"/>
                                <w:bottom w:val="single" w:sz="6" w:space="8" w:color="E1E8ED"/>
                                <w:right w:val="single" w:sz="6" w:space="0" w:color="E1E8ED"/>
                              </w:divBdr>
                            </w:div>
                            <w:div w:id="718626160">
                              <w:marLeft w:val="0"/>
                              <w:marRight w:val="0"/>
                              <w:marTop w:val="0"/>
                              <w:marBottom w:val="0"/>
                              <w:divBdr>
                                <w:top w:val="none" w:sz="0" w:space="0" w:color="auto"/>
                                <w:left w:val="none" w:sz="0" w:space="0" w:color="auto"/>
                                <w:bottom w:val="none" w:sz="0" w:space="0" w:color="auto"/>
                                <w:right w:val="none" w:sz="0" w:space="0" w:color="auto"/>
                              </w:divBdr>
                            </w:div>
                            <w:div w:id="1831828511">
                              <w:marLeft w:val="0"/>
                              <w:marRight w:val="0"/>
                              <w:marTop w:val="30"/>
                              <w:marBottom w:val="0"/>
                              <w:divBdr>
                                <w:top w:val="single" w:sz="6" w:space="8" w:color="E1E8ED"/>
                                <w:left w:val="single" w:sz="6" w:space="0" w:color="E1E8ED"/>
                                <w:bottom w:val="single" w:sz="6" w:space="8" w:color="E1E8ED"/>
                                <w:right w:val="single" w:sz="6" w:space="0" w:color="E1E8ED"/>
                              </w:divBdr>
                              <w:divsChild>
                                <w:div w:id="1908148477">
                                  <w:marLeft w:val="0"/>
                                  <w:marRight w:val="0"/>
                                  <w:marTop w:val="0"/>
                                  <w:marBottom w:val="0"/>
                                  <w:divBdr>
                                    <w:top w:val="none" w:sz="0" w:space="0" w:color="auto"/>
                                    <w:left w:val="none" w:sz="0" w:space="0" w:color="auto"/>
                                    <w:bottom w:val="none" w:sz="0" w:space="0" w:color="auto"/>
                                    <w:right w:val="none" w:sz="0" w:space="0" w:color="auto"/>
                                  </w:divBdr>
                                  <w:divsChild>
                                    <w:div w:id="1759205259">
                                      <w:marLeft w:val="0"/>
                                      <w:marRight w:val="0"/>
                                      <w:marTop w:val="0"/>
                                      <w:marBottom w:val="0"/>
                                      <w:divBdr>
                                        <w:top w:val="none" w:sz="0" w:space="0" w:color="auto"/>
                                        <w:left w:val="none" w:sz="0" w:space="0" w:color="auto"/>
                                        <w:bottom w:val="none" w:sz="0" w:space="0" w:color="auto"/>
                                        <w:right w:val="none" w:sz="0" w:space="0" w:color="auto"/>
                                      </w:divBdr>
                                    </w:div>
                                    <w:div w:id="195318658">
                                      <w:marLeft w:val="0"/>
                                      <w:marRight w:val="0"/>
                                      <w:marTop w:val="0"/>
                                      <w:marBottom w:val="0"/>
                                      <w:divBdr>
                                        <w:top w:val="none" w:sz="0" w:space="0" w:color="auto"/>
                                        <w:left w:val="none" w:sz="0" w:space="0" w:color="auto"/>
                                        <w:bottom w:val="none" w:sz="0" w:space="0" w:color="auto"/>
                                        <w:right w:val="none" w:sz="0" w:space="0" w:color="auto"/>
                                      </w:divBdr>
                                    </w:div>
                                    <w:div w:id="1192108912">
                                      <w:marLeft w:val="0"/>
                                      <w:marRight w:val="0"/>
                                      <w:marTop w:val="0"/>
                                      <w:marBottom w:val="0"/>
                                      <w:divBdr>
                                        <w:top w:val="none" w:sz="0" w:space="0" w:color="auto"/>
                                        <w:left w:val="none" w:sz="0" w:space="0" w:color="auto"/>
                                        <w:bottom w:val="none" w:sz="0" w:space="0" w:color="auto"/>
                                        <w:right w:val="none" w:sz="0" w:space="0" w:color="auto"/>
                                      </w:divBdr>
                                    </w:div>
                                    <w:div w:id="569778209">
                                      <w:marLeft w:val="0"/>
                                      <w:marRight w:val="0"/>
                                      <w:marTop w:val="0"/>
                                      <w:marBottom w:val="0"/>
                                      <w:divBdr>
                                        <w:top w:val="none" w:sz="0" w:space="0" w:color="auto"/>
                                        <w:left w:val="none" w:sz="0" w:space="0" w:color="auto"/>
                                        <w:bottom w:val="none" w:sz="0" w:space="0" w:color="auto"/>
                                        <w:right w:val="none" w:sz="0" w:space="0" w:color="auto"/>
                                      </w:divBdr>
                                    </w:div>
                                    <w:div w:id="728305765">
                                      <w:marLeft w:val="0"/>
                                      <w:marRight w:val="0"/>
                                      <w:marTop w:val="0"/>
                                      <w:marBottom w:val="0"/>
                                      <w:divBdr>
                                        <w:top w:val="none" w:sz="0" w:space="0" w:color="auto"/>
                                        <w:left w:val="none" w:sz="0" w:space="0" w:color="auto"/>
                                        <w:bottom w:val="none" w:sz="0" w:space="0" w:color="auto"/>
                                        <w:right w:val="none" w:sz="0" w:space="0" w:color="auto"/>
                                      </w:divBdr>
                                      <w:divsChild>
                                        <w:div w:id="4022627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5904722">
              <w:marLeft w:val="0"/>
              <w:marRight w:val="0"/>
              <w:marTop w:val="0"/>
              <w:marBottom w:val="0"/>
              <w:divBdr>
                <w:top w:val="none" w:sz="0" w:space="0" w:color="auto"/>
                <w:left w:val="none" w:sz="0" w:space="0" w:color="auto"/>
                <w:bottom w:val="none" w:sz="0" w:space="0" w:color="auto"/>
                <w:right w:val="none" w:sz="0" w:space="0" w:color="auto"/>
              </w:divBdr>
              <w:divsChild>
                <w:div w:id="1255552483">
                  <w:marLeft w:val="0"/>
                  <w:marRight w:val="0"/>
                  <w:marTop w:val="0"/>
                  <w:marBottom w:val="0"/>
                  <w:divBdr>
                    <w:top w:val="none" w:sz="0" w:space="0" w:color="auto"/>
                    <w:left w:val="none" w:sz="0" w:space="0" w:color="auto"/>
                    <w:bottom w:val="none" w:sz="0" w:space="0" w:color="auto"/>
                    <w:right w:val="none" w:sz="0" w:space="0" w:color="auto"/>
                  </w:divBdr>
                  <w:divsChild>
                    <w:div w:id="2100323534">
                      <w:marLeft w:val="0"/>
                      <w:marRight w:val="0"/>
                      <w:marTop w:val="0"/>
                      <w:marBottom w:val="0"/>
                      <w:divBdr>
                        <w:top w:val="none" w:sz="0" w:space="0" w:color="auto"/>
                        <w:left w:val="none" w:sz="0" w:space="0" w:color="auto"/>
                        <w:bottom w:val="none" w:sz="0" w:space="0" w:color="auto"/>
                        <w:right w:val="none" w:sz="0" w:space="0" w:color="auto"/>
                      </w:divBdr>
                      <w:divsChild>
                        <w:div w:id="2134908484">
                          <w:marLeft w:val="0"/>
                          <w:marRight w:val="0"/>
                          <w:marTop w:val="0"/>
                          <w:marBottom w:val="0"/>
                          <w:divBdr>
                            <w:top w:val="none" w:sz="0" w:space="0" w:color="auto"/>
                            <w:left w:val="none" w:sz="0" w:space="0" w:color="auto"/>
                            <w:bottom w:val="none" w:sz="0" w:space="0" w:color="auto"/>
                            <w:right w:val="none" w:sz="0" w:space="0" w:color="auto"/>
                          </w:divBdr>
                          <w:divsChild>
                            <w:div w:id="1028333643">
                              <w:marLeft w:val="0"/>
                              <w:marRight w:val="0"/>
                              <w:marTop w:val="0"/>
                              <w:marBottom w:val="0"/>
                              <w:divBdr>
                                <w:top w:val="none" w:sz="0" w:space="0" w:color="auto"/>
                                <w:left w:val="none" w:sz="0" w:space="0" w:color="auto"/>
                                <w:bottom w:val="none" w:sz="0" w:space="0" w:color="auto"/>
                                <w:right w:val="none" w:sz="0" w:space="0" w:color="auto"/>
                              </w:divBdr>
                              <w:divsChild>
                                <w:div w:id="1905143838">
                                  <w:marLeft w:val="0"/>
                                  <w:marRight w:val="0"/>
                                  <w:marTop w:val="0"/>
                                  <w:marBottom w:val="0"/>
                                  <w:divBdr>
                                    <w:top w:val="none" w:sz="0" w:space="0" w:color="auto"/>
                                    <w:left w:val="none" w:sz="0" w:space="0" w:color="auto"/>
                                    <w:bottom w:val="none" w:sz="0" w:space="0" w:color="auto"/>
                                    <w:right w:val="none" w:sz="0" w:space="0" w:color="auto"/>
                                  </w:divBdr>
                                  <w:divsChild>
                                    <w:div w:id="318267905">
                                      <w:marLeft w:val="0"/>
                                      <w:marRight w:val="0"/>
                                      <w:marTop w:val="0"/>
                                      <w:marBottom w:val="0"/>
                                      <w:divBdr>
                                        <w:top w:val="none" w:sz="0" w:space="0" w:color="auto"/>
                                        <w:left w:val="none" w:sz="0" w:space="0" w:color="auto"/>
                                        <w:bottom w:val="none" w:sz="0" w:space="0" w:color="auto"/>
                                        <w:right w:val="none" w:sz="0" w:space="0" w:color="auto"/>
                                      </w:divBdr>
                                    </w:div>
                                    <w:div w:id="1107584260">
                                      <w:marLeft w:val="0"/>
                                      <w:marRight w:val="0"/>
                                      <w:marTop w:val="0"/>
                                      <w:marBottom w:val="0"/>
                                      <w:divBdr>
                                        <w:top w:val="none" w:sz="0" w:space="0" w:color="auto"/>
                                        <w:left w:val="none" w:sz="0" w:space="0" w:color="auto"/>
                                        <w:bottom w:val="none" w:sz="0" w:space="0" w:color="auto"/>
                                        <w:right w:val="none" w:sz="0" w:space="0" w:color="auto"/>
                                      </w:divBdr>
                                      <w:divsChild>
                                        <w:div w:id="282419555">
                                          <w:marLeft w:val="0"/>
                                          <w:marRight w:val="0"/>
                                          <w:marTop w:val="0"/>
                                          <w:marBottom w:val="0"/>
                                          <w:divBdr>
                                            <w:top w:val="none" w:sz="0" w:space="0" w:color="auto"/>
                                            <w:left w:val="none" w:sz="0" w:space="0" w:color="auto"/>
                                            <w:bottom w:val="none" w:sz="0" w:space="0" w:color="auto"/>
                                            <w:right w:val="none" w:sz="0" w:space="0" w:color="auto"/>
                                          </w:divBdr>
                                          <w:divsChild>
                                            <w:div w:id="194865356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851141832">
                                  <w:marLeft w:val="0"/>
                                  <w:marRight w:val="0"/>
                                  <w:marTop w:val="0"/>
                                  <w:marBottom w:val="0"/>
                                  <w:divBdr>
                                    <w:top w:val="none" w:sz="0" w:space="0" w:color="auto"/>
                                    <w:left w:val="none" w:sz="0" w:space="0" w:color="auto"/>
                                    <w:bottom w:val="single" w:sz="6" w:space="0" w:color="E1E8ED"/>
                                    <w:right w:val="none" w:sz="0" w:space="0" w:color="auto"/>
                                  </w:divBdr>
                                  <w:divsChild>
                                    <w:div w:id="904725220">
                                      <w:marLeft w:val="0"/>
                                      <w:marRight w:val="0"/>
                                      <w:marTop w:val="0"/>
                                      <w:marBottom w:val="0"/>
                                      <w:divBdr>
                                        <w:top w:val="none" w:sz="0" w:space="0" w:color="auto"/>
                                        <w:left w:val="none" w:sz="0" w:space="0" w:color="auto"/>
                                        <w:bottom w:val="none" w:sz="0" w:space="0" w:color="auto"/>
                                        <w:right w:val="none" w:sz="0" w:space="0" w:color="auto"/>
                                      </w:divBdr>
                                      <w:divsChild>
                                        <w:div w:id="1723358499">
                                          <w:marLeft w:val="0"/>
                                          <w:marRight w:val="-150"/>
                                          <w:marTop w:val="0"/>
                                          <w:marBottom w:val="0"/>
                                          <w:divBdr>
                                            <w:top w:val="none" w:sz="0" w:space="0" w:color="auto"/>
                                            <w:left w:val="none" w:sz="0" w:space="0" w:color="auto"/>
                                            <w:bottom w:val="none" w:sz="0" w:space="0" w:color="auto"/>
                                            <w:right w:val="none" w:sz="0" w:space="0" w:color="auto"/>
                                          </w:divBdr>
                                          <w:divsChild>
                                            <w:div w:id="1822498741">
                                              <w:marLeft w:val="690"/>
                                              <w:marRight w:val="0"/>
                                              <w:marTop w:val="0"/>
                                              <w:marBottom w:val="0"/>
                                              <w:divBdr>
                                                <w:top w:val="none" w:sz="0" w:space="0" w:color="auto"/>
                                                <w:left w:val="none" w:sz="0" w:space="0" w:color="auto"/>
                                                <w:bottom w:val="none" w:sz="0" w:space="0" w:color="auto"/>
                                                <w:right w:val="none" w:sz="0" w:space="0" w:color="auto"/>
                                              </w:divBdr>
                                              <w:divsChild>
                                                <w:div w:id="2064787075">
                                                  <w:marLeft w:val="0"/>
                                                  <w:marRight w:val="0"/>
                                                  <w:marTop w:val="0"/>
                                                  <w:marBottom w:val="0"/>
                                                  <w:divBdr>
                                                    <w:top w:val="none" w:sz="0" w:space="0" w:color="auto"/>
                                                    <w:left w:val="none" w:sz="0" w:space="0" w:color="auto"/>
                                                    <w:bottom w:val="none" w:sz="0" w:space="0" w:color="auto"/>
                                                    <w:right w:val="none" w:sz="0" w:space="0" w:color="auto"/>
                                                  </w:divBdr>
                                                  <w:divsChild>
                                                    <w:div w:id="177425490">
                                                      <w:marLeft w:val="0"/>
                                                      <w:marRight w:val="0"/>
                                                      <w:marTop w:val="0"/>
                                                      <w:marBottom w:val="0"/>
                                                      <w:divBdr>
                                                        <w:top w:val="none" w:sz="0" w:space="0" w:color="auto"/>
                                                        <w:left w:val="none" w:sz="0" w:space="0" w:color="auto"/>
                                                        <w:bottom w:val="none" w:sz="0" w:space="0" w:color="auto"/>
                                                        <w:right w:val="none" w:sz="0" w:space="0" w:color="auto"/>
                                                      </w:divBdr>
                                                    </w:div>
                                                  </w:divsChild>
                                                </w:div>
                                                <w:div w:id="201826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699492">
                          <w:marLeft w:val="0"/>
                          <w:marRight w:val="0"/>
                          <w:marTop w:val="0"/>
                          <w:marBottom w:val="0"/>
                          <w:divBdr>
                            <w:top w:val="none" w:sz="0" w:space="0" w:color="auto"/>
                            <w:left w:val="none" w:sz="0" w:space="0" w:color="auto"/>
                            <w:bottom w:val="none" w:sz="0" w:space="0" w:color="auto"/>
                            <w:right w:val="none" w:sz="0" w:space="0" w:color="auto"/>
                          </w:divBdr>
                          <w:divsChild>
                            <w:div w:id="1095200629">
                              <w:marLeft w:val="0"/>
                              <w:marRight w:val="0"/>
                              <w:marTop w:val="0"/>
                              <w:marBottom w:val="0"/>
                              <w:divBdr>
                                <w:top w:val="none" w:sz="0" w:space="0" w:color="auto"/>
                                <w:left w:val="none" w:sz="0" w:space="0" w:color="auto"/>
                                <w:bottom w:val="none" w:sz="0" w:space="0" w:color="auto"/>
                                <w:right w:val="none" w:sz="0" w:space="0" w:color="auto"/>
                              </w:divBdr>
                              <w:divsChild>
                                <w:div w:id="2104062872">
                                  <w:marLeft w:val="0"/>
                                  <w:marRight w:val="0"/>
                                  <w:marTop w:val="555"/>
                                  <w:marBottom w:val="0"/>
                                  <w:divBdr>
                                    <w:top w:val="none" w:sz="0" w:space="0" w:color="auto"/>
                                    <w:left w:val="none" w:sz="0" w:space="0" w:color="auto"/>
                                    <w:bottom w:val="none" w:sz="0" w:space="0" w:color="auto"/>
                                    <w:right w:val="none" w:sz="0" w:space="0" w:color="auto"/>
                                  </w:divBdr>
                                  <w:divsChild>
                                    <w:div w:id="55057747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51269216">
                              <w:marLeft w:val="0"/>
                              <w:marRight w:val="0"/>
                              <w:marTop w:val="0"/>
                              <w:marBottom w:val="0"/>
                              <w:divBdr>
                                <w:top w:val="none" w:sz="0" w:space="0" w:color="auto"/>
                                <w:left w:val="none" w:sz="0" w:space="0" w:color="auto"/>
                                <w:bottom w:val="none" w:sz="0" w:space="0" w:color="auto"/>
                                <w:right w:val="none" w:sz="0" w:space="0" w:color="auto"/>
                              </w:divBdr>
                              <w:divsChild>
                                <w:div w:id="1556821238">
                                  <w:marLeft w:val="0"/>
                                  <w:marRight w:val="0"/>
                                  <w:marTop w:val="0"/>
                                  <w:marBottom w:val="0"/>
                                  <w:divBdr>
                                    <w:top w:val="none" w:sz="0" w:space="0" w:color="auto"/>
                                    <w:left w:val="none" w:sz="0" w:space="0" w:color="auto"/>
                                    <w:bottom w:val="none" w:sz="0" w:space="0" w:color="auto"/>
                                    <w:right w:val="none" w:sz="0" w:space="0" w:color="auto"/>
                                  </w:divBdr>
                                  <w:divsChild>
                                    <w:div w:id="1372532835">
                                      <w:marLeft w:val="0"/>
                                      <w:marRight w:val="0"/>
                                      <w:marTop w:val="0"/>
                                      <w:marBottom w:val="0"/>
                                      <w:divBdr>
                                        <w:top w:val="none" w:sz="0" w:space="0" w:color="auto"/>
                                        <w:left w:val="none" w:sz="0" w:space="0" w:color="auto"/>
                                        <w:bottom w:val="none" w:sz="0" w:space="0" w:color="auto"/>
                                        <w:right w:val="none" w:sz="0" w:space="0" w:color="auto"/>
                                      </w:divBdr>
                                      <w:divsChild>
                                        <w:div w:id="307979416">
                                          <w:marLeft w:val="0"/>
                                          <w:marRight w:val="0"/>
                                          <w:marTop w:val="0"/>
                                          <w:marBottom w:val="0"/>
                                          <w:divBdr>
                                            <w:top w:val="none" w:sz="0" w:space="0" w:color="auto"/>
                                            <w:left w:val="none" w:sz="0" w:space="0" w:color="auto"/>
                                            <w:bottom w:val="none" w:sz="0" w:space="0" w:color="auto"/>
                                            <w:right w:val="none" w:sz="0" w:space="0" w:color="auto"/>
                                          </w:divBdr>
                                          <w:divsChild>
                                            <w:div w:id="261836602">
                                              <w:marLeft w:val="0"/>
                                              <w:marRight w:val="0"/>
                                              <w:marTop w:val="0"/>
                                              <w:marBottom w:val="0"/>
                                              <w:divBdr>
                                                <w:top w:val="none" w:sz="0" w:space="0" w:color="auto"/>
                                                <w:left w:val="none" w:sz="0" w:space="0" w:color="auto"/>
                                                <w:bottom w:val="none" w:sz="0" w:space="0" w:color="auto"/>
                                                <w:right w:val="none" w:sz="0" w:space="0" w:color="auto"/>
                                              </w:divBdr>
                                              <w:divsChild>
                                                <w:div w:id="122218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6113948">
          <w:marLeft w:val="0"/>
          <w:marRight w:val="0"/>
          <w:marTop w:val="0"/>
          <w:marBottom w:val="0"/>
          <w:divBdr>
            <w:top w:val="none" w:sz="0" w:space="0" w:color="auto"/>
            <w:left w:val="none" w:sz="0" w:space="0" w:color="auto"/>
            <w:bottom w:val="none" w:sz="0" w:space="0" w:color="auto"/>
            <w:right w:val="none" w:sz="0" w:space="0" w:color="auto"/>
          </w:divBdr>
          <w:divsChild>
            <w:div w:id="1142771525">
              <w:marLeft w:val="0"/>
              <w:marRight w:val="0"/>
              <w:marTop w:val="0"/>
              <w:marBottom w:val="0"/>
              <w:divBdr>
                <w:top w:val="none" w:sz="0" w:space="0" w:color="auto"/>
                <w:left w:val="none" w:sz="0" w:space="0" w:color="auto"/>
                <w:bottom w:val="none" w:sz="0" w:space="0" w:color="auto"/>
                <w:right w:val="none" w:sz="0" w:space="0" w:color="auto"/>
              </w:divBdr>
              <w:divsChild>
                <w:div w:id="1407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228332">
          <w:marLeft w:val="0"/>
          <w:marRight w:val="0"/>
          <w:marTop w:val="0"/>
          <w:marBottom w:val="0"/>
          <w:divBdr>
            <w:top w:val="none" w:sz="0" w:space="0" w:color="auto"/>
            <w:left w:val="none" w:sz="0" w:space="0" w:color="auto"/>
            <w:bottom w:val="none" w:sz="0" w:space="0" w:color="auto"/>
            <w:right w:val="none" w:sz="0" w:space="0" w:color="auto"/>
          </w:divBdr>
          <w:divsChild>
            <w:div w:id="852034618">
              <w:marLeft w:val="0"/>
              <w:marRight w:val="0"/>
              <w:marTop w:val="0"/>
              <w:marBottom w:val="0"/>
              <w:divBdr>
                <w:top w:val="none" w:sz="0" w:space="0" w:color="auto"/>
                <w:left w:val="none" w:sz="0" w:space="0" w:color="auto"/>
                <w:bottom w:val="none" w:sz="0" w:space="0" w:color="auto"/>
                <w:right w:val="none" w:sz="0" w:space="0" w:color="auto"/>
              </w:divBdr>
            </w:div>
            <w:div w:id="845635110">
              <w:marLeft w:val="0"/>
              <w:marRight w:val="0"/>
              <w:marTop w:val="0"/>
              <w:marBottom w:val="0"/>
              <w:divBdr>
                <w:top w:val="none" w:sz="0" w:space="0" w:color="auto"/>
                <w:left w:val="none" w:sz="0" w:space="0" w:color="auto"/>
                <w:bottom w:val="none" w:sz="0" w:space="0" w:color="auto"/>
                <w:right w:val="none" w:sz="0" w:space="0" w:color="auto"/>
              </w:divBdr>
            </w:div>
          </w:divsChild>
        </w:div>
        <w:div w:id="1412696915">
          <w:marLeft w:val="0"/>
          <w:marRight w:val="0"/>
          <w:marTop w:val="0"/>
          <w:marBottom w:val="0"/>
          <w:divBdr>
            <w:top w:val="none" w:sz="0" w:space="0" w:color="auto"/>
            <w:left w:val="none" w:sz="0" w:space="0" w:color="auto"/>
            <w:bottom w:val="none" w:sz="0" w:space="0" w:color="auto"/>
            <w:right w:val="none" w:sz="0" w:space="0" w:color="auto"/>
          </w:divBdr>
          <w:divsChild>
            <w:div w:id="1162355847">
              <w:marLeft w:val="0"/>
              <w:marRight w:val="0"/>
              <w:marTop w:val="0"/>
              <w:marBottom w:val="0"/>
              <w:divBdr>
                <w:top w:val="none" w:sz="0" w:space="0" w:color="auto"/>
                <w:left w:val="none" w:sz="0" w:space="0" w:color="auto"/>
                <w:bottom w:val="none" w:sz="0" w:space="0" w:color="auto"/>
                <w:right w:val="none" w:sz="0" w:space="0" w:color="auto"/>
              </w:divBdr>
              <w:divsChild>
                <w:div w:id="1992174420">
                  <w:marLeft w:val="0"/>
                  <w:marRight w:val="0"/>
                  <w:marTop w:val="0"/>
                  <w:marBottom w:val="0"/>
                  <w:divBdr>
                    <w:top w:val="none" w:sz="0" w:space="0" w:color="auto"/>
                    <w:left w:val="none" w:sz="0" w:space="0" w:color="auto"/>
                    <w:bottom w:val="none" w:sz="0" w:space="0" w:color="auto"/>
                    <w:right w:val="none" w:sz="0" w:space="0" w:color="auto"/>
                  </w:divBdr>
                  <w:divsChild>
                    <w:div w:id="1572811195">
                      <w:marLeft w:val="0"/>
                      <w:marRight w:val="0"/>
                      <w:marTop w:val="0"/>
                      <w:marBottom w:val="0"/>
                      <w:divBdr>
                        <w:top w:val="none" w:sz="0" w:space="0" w:color="auto"/>
                        <w:left w:val="none" w:sz="0" w:space="0" w:color="auto"/>
                        <w:bottom w:val="single" w:sz="6" w:space="6" w:color="E1E8ED"/>
                        <w:right w:val="none" w:sz="0" w:space="0" w:color="auto"/>
                      </w:divBdr>
                    </w:div>
                    <w:div w:id="1418554048">
                      <w:marLeft w:val="0"/>
                      <w:marRight w:val="0"/>
                      <w:marTop w:val="0"/>
                      <w:marBottom w:val="0"/>
                      <w:divBdr>
                        <w:top w:val="none" w:sz="0" w:space="0" w:color="auto"/>
                        <w:left w:val="none" w:sz="0" w:space="0" w:color="auto"/>
                        <w:bottom w:val="none" w:sz="0" w:space="0" w:color="auto"/>
                        <w:right w:val="none" w:sz="0" w:space="0" w:color="auto"/>
                      </w:divBdr>
                      <w:divsChild>
                        <w:div w:id="173149757">
                          <w:marLeft w:val="0"/>
                          <w:marRight w:val="0"/>
                          <w:marTop w:val="0"/>
                          <w:marBottom w:val="0"/>
                          <w:divBdr>
                            <w:top w:val="none" w:sz="0" w:space="0" w:color="auto"/>
                            <w:left w:val="none" w:sz="0" w:space="0" w:color="auto"/>
                            <w:bottom w:val="none" w:sz="0" w:space="0" w:color="auto"/>
                            <w:right w:val="none" w:sz="0" w:space="0" w:color="auto"/>
                          </w:divBdr>
                          <w:divsChild>
                            <w:div w:id="859003493">
                              <w:marLeft w:val="0"/>
                              <w:marRight w:val="0"/>
                              <w:marTop w:val="30"/>
                              <w:marBottom w:val="0"/>
                              <w:divBdr>
                                <w:top w:val="single" w:sz="6" w:space="8" w:color="E1E8ED"/>
                                <w:left w:val="single" w:sz="6" w:space="0" w:color="E1E8ED"/>
                                <w:bottom w:val="single" w:sz="6" w:space="8" w:color="E1E8ED"/>
                                <w:right w:val="single" w:sz="6" w:space="0" w:color="E1E8ED"/>
                              </w:divBdr>
                              <w:divsChild>
                                <w:div w:id="3598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908258">
          <w:marLeft w:val="0"/>
          <w:marRight w:val="0"/>
          <w:marTop w:val="0"/>
          <w:marBottom w:val="0"/>
          <w:divBdr>
            <w:top w:val="none" w:sz="0" w:space="0" w:color="auto"/>
            <w:left w:val="none" w:sz="0" w:space="0" w:color="auto"/>
            <w:bottom w:val="none" w:sz="0" w:space="0" w:color="auto"/>
            <w:right w:val="none" w:sz="0" w:space="0" w:color="auto"/>
          </w:divBdr>
          <w:divsChild>
            <w:div w:id="237596547">
              <w:marLeft w:val="0"/>
              <w:marRight w:val="0"/>
              <w:marTop w:val="0"/>
              <w:marBottom w:val="0"/>
              <w:divBdr>
                <w:top w:val="none" w:sz="0" w:space="0" w:color="auto"/>
                <w:left w:val="none" w:sz="0" w:space="0" w:color="auto"/>
                <w:bottom w:val="none" w:sz="0" w:space="0" w:color="auto"/>
                <w:right w:val="none" w:sz="0" w:space="0" w:color="auto"/>
              </w:divBdr>
              <w:divsChild>
                <w:div w:id="380446983">
                  <w:marLeft w:val="0"/>
                  <w:marRight w:val="0"/>
                  <w:marTop w:val="0"/>
                  <w:marBottom w:val="0"/>
                  <w:divBdr>
                    <w:top w:val="none" w:sz="0" w:space="0" w:color="auto"/>
                    <w:left w:val="none" w:sz="0" w:space="0" w:color="auto"/>
                    <w:bottom w:val="none" w:sz="0" w:space="0" w:color="auto"/>
                    <w:right w:val="none" w:sz="0" w:space="0" w:color="auto"/>
                  </w:divBdr>
                  <w:divsChild>
                    <w:div w:id="67385406">
                      <w:marLeft w:val="0"/>
                      <w:marRight w:val="0"/>
                      <w:marTop w:val="0"/>
                      <w:marBottom w:val="0"/>
                      <w:divBdr>
                        <w:top w:val="none" w:sz="0" w:space="0" w:color="auto"/>
                        <w:left w:val="none" w:sz="0" w:space="0" w:color="auto"/>
                        <w:bottom w:val="single" w:sz="6" w:space="6" w:color="E1E8ED"/>
                        <w:right w:val="none" w:sz="0" w:space="0" w:color="auto"/>
                      </w:divBdr>
                    </w:div>
                    <w:div w:id="1196382154">
                      <w:marLeft w:val="0"/>
                      <w:marRight w:val="0"/>
                      <w:marTop w:val="0"/>
                      <w:marBottom w:val="0"/>
                      <w:divBdr>
                        <w:top w:val="none" w:sz="0" w:space="0" w:color="auto"/>
                        <w:left w:val="none" w:sz="0" w:space="0" w:color="auto"/>
                        <w:bottom w:val="none" w:sz="0" w:space="0" w:color="auto"/>
                        <w:right w:val="none" w:sz="0" w:space="0" w:color="auto"/>
                      </w:divBdr>
                      <w:divsChild>
                        <w:div w:id="778991516">
                          <w:marLeft w:val="0"/>
                          <w:marRight w:val="0"/>
                          <w:marTop w:val="0"/>
                          <w:marBottom w:val="0"/>
                          <w:divBdr>
                            <w:top w:val="none" w:sz="0" w:space="0" w:color="auto"/>
                            <w:left w:val="none" w:sz="0" w:space="0" w:color="auto"/>
                            <w:bottom w:val="none" w:sz="0" w:space="0" w:color="auto"/>
                            <w:right w:val="none" w:sz="0" w:space="0" w:color="auto"/>
                          </w:divBdr>
                          <w:divsChild>
                            <w:div w:id="390351078">
                              <w:marLeft w:val="0"/>
                              <w:marRight w:val="0"/>
                              <w:marTop w:val="0"/>
                              <w:marBottom w:val="0"/>
                              <w:divBdr>
                                <w:top w:val="single" w:sz="6" w:space="0" w:color="CAF6F4"/>
                                <w:left w:val="single" w:sz="6" w:space="0" w:color="CAF6F4"/>
                                <w:bottom w:val="single" w:sz="6" w:space="0" w:color="CAF6F4"/>
                                <w:right w:val="single" w:sz="6" w:space="0" w:color="CAF6F4"/>
                              </w:divBdr>
                              <w:divsChild>
                                <w:div w:id="956646876">
                                  <w:marLeft w:val="0"/>
                                  <w:marRight w:val="0"/>
                                  <w:marTop w:val="0"/>
                                  <w:marBottom w:val="0"/>
                                  <w:divBdr>
                                    <w:top w:val="none" w:sz="0" w:space="0" w:color="auto"/>
                                    <w:left w:val="none" w:sz="0" w:space="0" w:color="auto"/>
                                    <w:bottom w:val="none" w:sz="0" w:space="0" w:color="auto"/>
                                    <w:right w:val="none" w:sz="0" w:space="0" w:color="auto"/>
                                  </w:divBdr>
                                </w:div>
                                <w:div w:id="8894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4214">
                          <w:marLeft w:val="0"/>
                          <w:marRight w:val="0"/>
                          <w:marTop w:val="30"/>
                          <w:marBottom w:val="0"/>
                          <w:divBdr>
                            <w:top w:val="single" w:sz="6" w:space="8" w:color="E1E8ED"/>
                            <w:left w:val="single" w:sz="6" w:space="0" w:color="E1E8ED"/>
                            <w:bottom w:val="single" w:sz="6" w:space="8" w:color="E1E8ED"/>
                            <w:right w:val="single" w:sz="6" w:space="0" w:color="E1E8ED"/>
                          </w:divBdr>
                          <w:divsChild>
                            <w:div w:id="1766076765">
                              <w:marLeft w:val="0"/>
                              <w:marRight w:val="0"/>
                              <w:marTop w:val="0"/>
                              <w:marBottom w:val="0"/>
                              <w:divBdr>
                                <w:top w:val="none" w:sz="0" w:space="0" w:color="auto"/>
                                <w:left w:val="none" w:sz="0" w:space="0" w:color="auto"/>
                                <w:bottom w:val="none" w:sz="0" w:space="0" w:color="auto"/>
                                <w:right w:val="none" w:sz="0" w:space="0" w:color="auto"/>
                              </w:divBdr>
                              <w:divsChild>
                                <w:div w:id="2050912758">
                                  <w:marLeft w:val="0"/>
                                  <w:marRight w:val="0"/>
                                  <w:marTop w:val="0"/>
                                  <w:marBottom w:val="0"/>
                                  <w:divBdr>
                                    <w:top w:val="none" w:sz="0" w:space="0" w:color="auto"/>
                                    <w:left w:val="none" w:sz="0" w:space="0" w:color="auto"/>
                                    <w:bottom w:val="none" w:sz="0" w:space="0" w:color="auto"/>
                                    <w:right w:val="none" w:sz="0" w:space="0" w:color="auto"/>
                                  </w:divBdr>
                                </w:div>
                                <w:div w:id="1360857279">
                                  <w:marLeft w:val="0"/>
                                  <w:marRight w:val="0"/>
                                  <w:marTop w:val="0"/>
                                  <w:marBottom w:val="0"/>
                                  <w:divBdr>
                                    <w:top w:val="none" w:sz="0" w:space="0" w:color="auto"/>
                                    <w:left w:val="none" w:sz="0" w:space="0" w:color="auto"/>
                                    <w:bottom w:val="none" w:sz="0" w:space="0" w:color="auto"/>
                                    <w:right w:val="none" w:sz="0" w:space="0" w:color="auto"/>
                                  </w:divBdr>
                                  <w:divsChild>
                                    <w:div w:id="1418862964">
                                      <w:marLeft w:val="0"/>
                                      <w:marRight w:val="0"/>
                                      <w:marTop w:val="0"/>
                                      <w:marBottom w:val="0"/>
                                      <w:divBdr>
                                        <w:top w:val="none" w:sz="0" w:space="0" w:color="auto"/>
                                        <w:left w:val="none" w:sz="0" w:space="0" w:color="auto"/>
                                        <w:bottom w:val="none" w:sz="0" w:space="0" w:color="auto"/>
                                        <w:right w:val="none" w:sz="0" w:space="0" w:color="auto"/>
                                      </w:divBdr>
                                    </w:div>
                                  </w:divsChild>
                                </w:div>
                                <w:div w:id="160067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9751">
                      <w:marLeft w:val="0"/>
                      <w:marRight w:val="0"/>
                      <w:marTop w:val="0"/>
                      <w:marBottom w:val="0"/>
                      <w:divBdr>
                        <w:top w:val="none" w:sz="0" w:space="0" w:color="auto"/>
                        <w:left w:val="none" w:sz="0" w:space="0" w:color="auto"/>
                        <w:bottom w:val="none" w:sz="0" w:space="0" w:color="auto"/>
                        <w:right w:val="none" w:sz="0" w:space="0" w:color="auto"/>
                      </w:divBdr>
                      <w:divsChild>
                        <w:div w:id="3093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967801">
          <w:marLeft w:val="0"/>
          <w:marRight w:val="0"/>
          <w:marTop w:val="0"/>
          <w:marBottom w:val="0"/>
          <w:divBdr>
            <w:top w:val="none" w:sz="0" w:space="0" w:color="auto"/>
            <w:left w:val="none" w:sz="0" w:space="0" w:color="auto"/>
            <w:bottom w:val="none" w:sz="0" w:space="0" w:color="auto"/>
            <w:right w:val="none" w:sz="0" w:space="0" w:color="auto"/>
          </w:divBdr>
          <w:divsChild>
            <w:div w:id="1625886768">
              <w:marLeft w:val="0"/>
              <w:marRight w:val="0"/>
              <w:marTop w:val="0"/>
              <w:marBottom w:val="0"/>
              <w:divBdr>
                <w:top w:val="none" w:sz="0" w:space="0" w:color="auto"/>
                <w:left w:val="none" w:sz="0" w:space="0" w:color="auto"/>
                <w:bottom w:val="none" w:sz="0" w:space="0" w:color="auto"/>
                <w:right w:val="none" w:sz="0" w:space="0" w:color="auto"/>
              </w:divBdr>
              <w:divsChild>
                <w:div w:id="1230261943">
                  <w:marLeft w:val="0"/>
                  <w:marRight w:val="0"/>
                  <w:marTop w:val="0"/>
                  <w:marBottom w:val="0"/>
                  <w:divBdr>
                    <w:top w:val="none" w:sz="0" w:space="0" w:color="auto"/>
                    <w:left w:val="none" w:sz="0" w:space="0" w:color="auto"/>
                    <w:bottom w:val="none" w:sz="0" w:space="0" w:color="auto"/>
                    <w:right w:val="none" w:sz="0" w:space="0" w:color="auto"/>
                  </w:divBdr>
                  <w:divsChild>
                    <w:div w:id="465203899">
                      <w:marLeft w:val="0"/>
                      <w:marRight w:val="0"/>
                      <w:marTop w:val="0"/>
                      <w:marBottom w:val="0"/>
                      <w:divBdr>
                        <w:top w:val="none" w:sz="0" w:space="0" w:color="auto"/>
                        <w:left w:val="none" w:sz="0" w:space="0" w:color="auto"/>
                        <w:bottom w:val="single" w:sz="6" w:space="6" w:color="E1E8ED"/>
                        <w:right w:val="none" w:sz="0" w:space="0" w:color="auto"/>
                      </w:divBdr>
                    </w:div>
                    <w:div w:id="535892101">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052651711">
          <w:marLeft w:val="0"/>
          <w:marRight w:val="0"/>
          <w:marTop w:val="0"/>
          <w:marBottom w:val="0"/>
          <w:divBdr>
            <w:top w:val="none" w:sz="0" w:space="0" w:color="auto"/>
            <w:left w:val="none" w:sz="0" w:space="0" w:color="auto"/>
            <w:bottom w:val="none" w:sz="0" w:space="0" w:color="auto"/>
            <w:right w:val="none" w:sz="0" w:space="0" w:color="auto"/>
          </w:divBdr>
          <w:divsChild>
            <w:div w:id="1881699121">
              <w:marLeft w:val="0"/>
              <w:marRight w:val="0"/>
              <w:marTop w:val="0"/>
              <w:marBottom w:val="0"/>
              <w:divBdr>
                <w:top w:val="none" w:sz="0" w:space="0" w:color="auto"/>
                <w:left w:val="none" w:sz="0" w:space="0" w:color="auto"/>
                <w:bottom w:val="none" w:sz="0" w:space="0" w:color="auto"/>
                <w:right w:val="none" w:sz="0" w:space="0" w:color="auto"/>
              </w:divBdr>
              <w:divsChild>
                <w:div w:id="327290447">
                  <w:marLeft w:val="0"/>
                  <w:marRight w:val="0"/>
                  <w:marTop w:val="0"/>
                  <w:marBottom w:val="0"/>
                  <w:divBdr>
                    <w:top w:val="none" w:sz="0" w:space="0" w:color="auto"/>
                    <w:left w:val="none" w:sz="0" w:space="0" w:color="auto"/>
                    <w:bottom w:val="none" w:sz="0" w:space="0" w:color="auto"/>
                    <w:right w:val="none" w:sz="0" w:space="0" w:color="auto"/>
                  </w:divBdr>
                  <w:divsChild>
                    <w:div w:id="110786949">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489396025">
          <w:marLeft w:val="0"/>
          <w:marRight w:val="0"/>
          <w:marTop w:val="0"/>
          <w:marBottom w:val="0"/>
          <w:divBdr>
            <w:top w:val="none" w:sz="0" w:space="0" w:color="auto"/>
            <w:left w:val="none" w:sz="0" w:space="0" w:color="auto"/>
            <w:bottom w:val="none" w:sz="0" w:space="0" w:color="auto"/>
            <w:right w:val="none" w:sz="0" w:space="0" w:color="auto"/>
          </w:divBdr>
          <w:divsChild>
            <w:div w:id="1155101670">
              <w:marLeft w:val="0"/>
              <w:marRight w:val="0"/>
              <w:marTop w:val="0"/>
              <w:marBottom w:val="0"/>
              <w:divBdr>
                <w:top w:val="none" w:sz="0" w:space="0" w:color="auto"/>
                <w:left w:val="none" w:sz="0" w:space="0" w:color="auto"/>
                <w:bottom w:val="none" w:sz="0" w:space="0" w:color="auto"/>
                <w:right w:val="none" w:sz="0" w:space="0" w:color="auto"/>
              </w:divBdr>
              <w:divsChild>
                <w:div w:id="1634367978">
                  <w:marLeft w:val="0"/>
                  <w:marRight w:val="0"/>
                  <w:marTop w:val="0"/>
                  <w:marBottom w:val="0"/>
                  <w:divBdr>
                    <w:top w:val="none" w:sz="0" w:space="0" w:color="auto"/>
                    <w:left w:val="none" w:sz="0" w:space="0" w:color="auto"/>
                    <w:bottom w:val="none" w:sz="0" w:space="0" w:color="auto"/>
                    <w:right w:val="none" w:sz="0" w:space="0" w:color="auto"/>
                  </w:divBdr>
                  <w:divsChild>
                    <w:div w:id="484786263">
                      <w:marLeft w:val="0"/>
                      <w:marRight w:val="0"/>
                      <w:marTop w:val="0"/>
                      <w:marBottom w:val="0"/>
                      <w:divBdr>
                        <w:top w:val="none" w:sz="0" w:space="0" w:color="auto"/>
                        <w:left w:val="none" w:sz="0" w:space="0" w:color="auto"/>
                        <w:bottom w:val="single" w:sz="6" w:space="6" w:color="E1E8ED"/>
                        <w:right w:val="none" w:sz="0" w:space="0" w:color="auto"/>
                      </w:divBdr>
                    </w:div>
                    <w:div w:id="1662661765">
                      <w:marLeft w:val="0"/>
                      <w:marRight w:val="0"/>
                      <w:marTop w:val="0"/>
                      <w:marBottom w:val="0"/>
                      <w:divBdr>
                        <w:top w:val="single" w:sz="6" w:space="0" w:color="E1E8ED"/>
                        <w:left w:val="none" w:sz="0" w:space="0" w:color="auto"/>
                        <w:bottom w:val="none" w:sz="0" w:space="0" w:color="auto"/>
                        <w:right w:val="none" w:sz="0" w:space="0" w:color="auto"/>
                      </w:divBdr>
                    </w:div>
                  </w:divsChild>
                </w:div>
              </w:divsChild>
            </w:div>
          </w:divsChild>
        </w:div>
        <w:div w:id="1718317751">
          <w:marLeft w:val="0"/>
          <w:marRight w:val="0"/>
          <w:marTop w:val="0"/>
          <w:marBottom w:val="0"/>
          <w:divBdr>
            <w:top w:val="none" w:sz="0" w:space="0" w:color="auto"/>
            <w:left w:val="none" w:sz="0" w:space="0" w:color="auto"/>
            <w:bottom w:val="none" w:sz="0" w:space="0" w:color="auto"/>
            <w:right w:val="none" w:sz="0" w:space="0" w:color="auto"/>
          </w:divBdr>
          <w:divsChild>
            <w:div w:id="378937165">
              <w:marLeft w:val="0"/>
              <w:marRight w:val="0"/>
              <w:marTop w:val="0"/>
              <w:marBottom w:val="0"/>
              <w:divBdr>
                <w:top w:val="none" w:sz="0" w:space="0" w:color="auto"/>
                <w:left w:val="none" w:sz="0" w:space="0" w:color="auto"/>
                <w:bottom w:val="none" w:sz="0" w:space="0" w:color="auto"/>
                <w:right w:val="none" w:sz="0" w:space="0" w:color="auto"/>
              </w:divBdr>
              <w:divsChild>
                <w:div w:id="11733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779341">
          <w:marLeft w:val="0"/>
          <w:marRight w:val="0"/>
          <w:marTop w:val="0"/>
          <w:marBottom w:val="0"/>
          <w:divBdr>
            <w:top w:val="none" w:sz="0" w:space="0" w:color="auto"/>
            <w:left w:val="none" w:sz="0" w:space="0" w:color="auto"/>
            <w:bottom w:val="none" w:sz="0" w:space="0" w:color="auto"/>
            <w:right w:val="none" w:sz="0" w:space="0" w:color="auto"/>
          </w:divBdr>
          <w:divsChild>
            <w:div w:id="1820460212">
              <w:marLeft w:val="0"/>
              <w:marRight w:val="0"/>
              <w:marTop w:val="0"/>
              <w:marBottom w:val="0"/>
              <w:divBdr>
                <w:top w:val="none" w:sz="0" w:space="0" w:color="auto"/>
                <w:left w:val="none" w:sz="0" w:space="0" w:color="auto"/>
                <w:bottom w:val="none" w:sz="0" w:space="0" w:color="auto"/>
                <w:right w:val="none" w:sz="0" w:space="0" w:color="auto"/>
              </w:divBdr>
              <w:divsChild>
                <w:div w:id="1431588866">
                  <w:marLeft w:val="0"/>
                  <w:marRight w:val="0"/>
                  <w:marTop w:val="0"/>
                  <w:marBottom w:val="0"/>
                  <w:divBdr>
                    <w:top w:val="none" w:sz="0" w:space="0" w:color="auto"/>
                    <w:left w:val="none" w:sz="0" w:space="0" w:color="auto"/>
                    <w:bottom w:val="none" w:sz="0" w:space="0" w:color="auto"/>
                    <w:right w:val="none" w:sz="0" w:space="0" w:color="auto"/>
                  </w:divBdr>
                  <w:divsChild>
                    <w:div w:id="1876891279">
                      <w:marLeft w:val="0"/>
                      <w:marRight w:val="0"/>
                      <w:marTop w:val="0"/>
                      <w:marBottom w:val="90"/>
                      <w:divBdr>
                        <w:top w:val="none" w:sz="0" w:space="0" w:color="auto"/>
                        <w:left w:val="none" w:sz="0" w:space="0" w:color="auto"/>
                        <w:bottom w:val="single" w:sz="6" w:space="4" w:color="E1E8ED"/>
                        <w:right w:val="none" w:sz="0" w:space="0" w:color="auto"/>
                      </w:divBdr>
                    </w:div>
                  </w:divsChild>
                </w:div>
              </w:divsChild>
            </w:div>
          </w:divsChild>
        </w:div>
        <w:div w:id="1685130493">
          <w:marLeft w:val="0"/>
          <w:marRight w:val="0"/>
          <w:marTop w:val="0"/>
          <w:marBottom w:val="0"/>
          <w:divBdr>
            <w:top w:val="none" w:sz="0" w:space="0" w:color="auto"/>
            <w:left w:val="none" w:sz="0" w:space="0" w:color="auto"/>
            <w:bottom w:val="none" w:sz="0" w:space="0" w:color="auto"/>
            <w:right w:val="none" w:sz="0" w:space="0" w:color="auto"/>
          </w:divBdr>
          <w:divsChild>
            <w:div w:id="1526092395">
              <w:marLeft w:val="0"/>
              <w:marRight w:val="0"/>
              <w:marTop w:val="0"/>
              <w:marBottom w:val="0"/>
              <w:divBdr>
                <w:top w:val="none" w:sz="0" w:space="0" w:color="auto"/>
                <w:left w:val="none" w:sz="0" w:space="0" w:color="auto"/>
                <w:bottom w:val="none" w:sz="0" w:space="0" w:color="auto"/>
                <w:right w:val="none" w:sz="0" w:space="0" w:color="auto"/>
              </w:divBdr>
              <w:divsChild>
                <w:div w:id="373771158">
                  <w:marLeft w:val="0"/>
                  <w:marRight w:val="0"/>
                  <w:marTop w:val="0"/>
                  <w:marBottom w:val="0"/>
                  <w:divBdr>
                    <w:top w:val="none" w:sz="0" w:space="0" w:color="auto"/>
                    <w:left w:val="none" w:sz="0" w:space="0" w:color="auto"/>
                    <w:bottom w:val="none" w:sz="0" w:space="0" w:color="auto"/>
                    <w:right w:val="none" w:sz="0" w:space="0" w:color="auto"/>
                  </w:divBdr>
                  <w:divsChild>
                    <w:div w:id="288821872">
                      <w:marLeft w:val="0"/>
                      <w:marRight w:val="0"/>
                      <w:marTop w:val="0"/>
                      <w:marBottom w:val="0"/>
                      <w:divBdr>
                        <w:top w:val="none" w:sz="0" w:space="0" w:color="auto"/>
                        <w:left w:val="none" w:sz="0" w:space="0" w:color="auto"/>
                        <w:bottom w:val="single" w:sz="6" w:space="6" w:color="E1E8ED"/>
                        <w:right w:val="none" w:sz="0" w:space="0" w:color="auto"/>
                      </w:divBdr>
                    </w:div>
                    <w:div w:id="398990372">
                      <w:marLeft w:val="0"/>
                      <w:marRight w:val="0"/>
                      <w:marTop w:val="0"/>
                      <w:marBottom w:val="0"/>
                      <w:divBdr>
                        <w:top w:val="none" w:sz="0" w:space="0" w:color="auto"/>
                        <w:left w:val="none" w:sz="0" w:space="0" w:color="auto"/>
                        <w:bottom w:val="none" w:sz="0" w:space="0" w:color="auto"/>
                        <w:right w:val="none" w:sz="0" w:space="0" w:color="auto"/>
                      </w:divBdr>
                      <w:divsChild>
                        <w:div w:id="1087111679">
                          <w:marLeft w:val="0"/>
                          <w:marRight w:val="0"/>
                          <w:marTop w:val="0"/>
                          <w:marBottom w:val="0"/>
                          <w:divBdr>
                            <w:top w:val="none" w:sz="0" w:space="0" w:color="auto"/>
                            <w:left w:val="none" w:sz="0" w:space="0" w:color="auto"/>
                            <w:bottom w:val="none" w:sz="0" w:space="0" w:color="auto"/>
                            <w:right w:val="none" w:sz="0" w:space="0" w:color="auto"/>
                          </w:divBdr>
                          <w:divsChild>
                            <w:div w:id="1374427122">
                              <w:marLeft w:val="0"/>
                              <w:marRight w:val="0"/>
                              <w:marTop w:val="0"/>
                              <w:marBottom w:val="0"/>
                              <w:divBdr>
                                <w:top w:val="none" w:sz="0" w:space="0" w:color="auto"/>
                                <w:left w:val="none" w:sz="0" w:space="0" w:color="auto"/>
                                <w:bottom w:val="none" w:sz="0" w:space="0" w:color="auto"/>
                                <w:right w:val="none" w:sz="0" w:space="0" w:color="auto"/>
                              </w:divBdr>
                              <w:divsChild>
                                <w:div w:id="1320186496">
                                  <w:marLeft w:val="0"/>
                                  <w:marRight w:val="0"/>
                                  <w:marTop w:val="0"/>
                                  <w:marBottom w:val="0"/>
                                  <w:divBdr>
                                    <w:top w:val="none" w:sz="0" w:space="0" w:color="auto"/>
                                    <w:left w:val="none" w:sz="0" w:space="0" w:color="auto"/>
                                    <w:bottom w:val="none" w:sz="0" w:space="0" w:color="auto"/>
                                    <w:right w:val="none" w:sz="0" w:space="0" w:color="auto"/>
                                  </w:divBdr>
                                </w:div>
                              </w:divsChild>
                            </w:div>
                            <w:div w:id="1184787525">
                              <w:marLeft w:val="225"/>
                              <w:marRight w:val="225"/>
                              <w:marTop w:val="195"/>
                              <w:marBottom w:val="195"/>
                              <w:divBdr>
                                <w:top w:val="none" w:sz="0" w:space="0" w:color="auto"/>
                                <w:left w:val="none" w:sz="0" w:space="0" w:color="auto"/>
                                <w:bottom w:val="none" w:sz="0" w:space="0" w:color="auto"/>
                                <w:right w:val="none" w:sz="0" w:space="0" w:color="auto"/>
                              </w:divBdr>
                              <w:divsChild>
                                <w:div w:id="1712723870">
                                  <w:marLeft w:val="0"/>
                                  <w:marRight w:val="0"/>
                                  <w:marTop w:val="75"/>
                                  <w:marBottom w:val="0"/>
                                  <w:divBdr>
                                    <w:top w:val="none" w:sz="0" w:space="0" w:color="auto"/>
                                    <w:left w:val="none" w:sz="0" w:space="0" w:color="auto"/>
                                    <w:bottom w:val="none" w:sz="0" w:space="0" w:color="auto"/>
                                    <w:right w:val="none" w:sz="0" w:space="0" w:color="auto"/>
                                  </w:divBdr>
                                  <w:divsChild>
                                    <w:div w:id="288440473">
                                      <w:marLeft w:val="0"/>
                                      <w:marRight w:val="0"/>
                                      <w:marTop w:val="0"/>
                                      <w:marBottom w:val="0"/>
                                      <w:divBdr>
                                        <w:top w:val="none" w:sz="0" w:space="0" w:color="auto"/>
                                        <w:left w:val="none" w:sz="0" w:space="0" w:color="auto"/>
                                        <w:bottom w:val="none" w:sz="0" w:space="0" w:color="auto"/>
                                        <w:right w:val="none" w:sz="0" w:space="0" w:color="auto"/>
                                      </w:divBdr>
                                      <w:divsChild>
                                        <w:div w:id="485242023">
                                          <w:marLeft w:val="0"/>
                                          <w:marRight w:val="0"/>
                                          <w:marTop w:val="0"/>
                                          <w:marBottom w:val="0"/>
                                          <w:divBdr>
                                            <w:top w:val="none" w:sz="0" w:space="0" w:color="auto"/>
                                            <w:left w:val="none" w:sz="0" w:space="0" w:color="auto"/>
                                            <w:bottom w:val="none" w:sz="0" w:space="0" w:color="auto"/>
                                            <w:right w:val="none" w:sz="0" w:space="0" w:color="auto"/>
                                          </w:divBdr>
                                        </w:div>
                                      </w:divsChild>
                                    </w:div>
                                    <w:div w:id="1389888058">
                                      <w:marLeft w:val="0"/>
                                      <w:marRight w:val="0"/>
                                      <w:marTop w:val="0"/>
                                      <w:marBottom w:val="150"/>
                                      <w:divBdr>
                                        <w:top w:val="none" w:sz="0" w:space="0" w:color="auto"/>
                                        <w:left w:val="none" w:sz="0" w:space="0" w:color="auto"/>
                                        <w:bottom w:val="none" w:sz="0" w:space="0" w:color="auto"/>
                                        <w:right w:val="none" w:sz="0" w:space="0" w:color="auto"/>
                                      </w:divBdr>
                                    </w:div>
                                  </w:divsChild>
                                </w:div>
                                <w:div w:id="478880852">
                                  <w:marLeft w:val="0"/>
                                  <w:marRight w:val="0"/>
                                  <w:marTop w:val="0"/>
                                  <w:marBottom w:val="0"/>
                                  <w:divBdr>
                                    <w:top w:val="none" w:sz="0" w:space="0" w:color="auto"/>
                                    <w:left w:val="none" w:sz="0" w:space="0" w:color="auto"/>
                                    <w:bottom w:val="none" w:sz="0" w:space="0" w:color="auto"/>
                                    <w:right w:val="none" w:sz="0" w:space="0" w:color="auto"/>
                                  </w:divBdr>
                                </w:div>
                              </w:divsChild>
                            </w:div>
                            <w:div w:id="1249848421">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1463265">
          <w:marLeft w:val="0"/>
          <w:marRight w:val="0"/>
          <w:marTop w:val="0"/>
          <w:marBottom w:val="0"/>
          <w:divBdr>
            <w:top w:val="none" w:sz="0" w:space="0" w:color="auto"/>
            <w:left w:val="none" w:sz="0" w:space="0" w:color="auto"/>
            <w:bottom w:val="none" w:sz="0" w:space="0" w:color="auto"/>
            <w:right w:val="none" w:sz="0" w:space="0" w:color="auto"/>
          </w:divBdr>
          <w:divsChild>
            <w:div w:id="1561549775">
              <w:marLeft w:val="0"/>
              <w:marRight w:val="0"/>
              <w:marTop w:val="0"/>
              <w:marBottom w:val="0"/>
              <w:divBdr>
                <w:top w:val="none" w:sz="0" w:space="0" w:color="auto"/>
                <w:left w:val="none" w:sz="0" w:space="0" w:color="auto"/>
                <w:bottom w:val="none" w:sz="0" w:space="0" w:color="auto"/>
                <w:right w:val="none" w:sz="0" w:space="0" w:color="auto"/>
              </w:divBdr>
              <w:divsChild>
                <w:div w:id="985666197">
                  <w:marLeft w:val="0"/>
                  <w:marRight w:val="0"/>
                  <w:marTop w:val="0"/>
                  <w:marBottom w:val="0"/>
                  <w:divBdr>
                    <w:top w:val="none" w:sz="0" w:space="0" w:color="auto"/>
                    <w:left w:val="none" w:sz="0" w:space="0" w:color="auto"/>
                    <w:bottom w:val="none" w:sz="0" w:space="0" w:color="auto"/>
                    <w:right w:val="none" w:sz="0" w:space="0" w:color="auto"/>
                  </w:divBdr>
                  <w:divsChild>
                    <w:div w:id="1622808836">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924261321">
          <w:marLeft w:val="0"/>
          <w:marRight w:val="0"/>
          <w:marTop w:val="0"/>
          <w:marBottom w:val="0"/>
          <w:divBdr>
            <w:top w:val="none" w:sz="0" w:space="0" w:color="auto"/>
            <w:left w:val="none" w:sz="0" w:space="0" w:color="auto"/>
            <w:bottom w:val="none" w:sz="0" w:space="0" w:color="auto"/>
            <w:right w:val="none" w:sz="0" w:space="0" w:color="auto"/>
          </w:divBdr>
          <w:divsChild>
            <w:div w:id="1438522758">
              <w:marLeft w:val="0"/>
              <w:marRight w:val="0"/>
              <w:marTop w:val="0"/>
              <w:marBottom w:val="0"/>
              <w:divBdr>
                <w:top w:val="none" w:sz="0" w:space="0" w:color="auto"/>
                <w:left w:val="none" w:sz="0" w:space="0" w:color="auto"/>
                <w:bottom w:val="none" w:sz="0" w:space="0" w:color="auto"/>
                <w:right w:val="none" w:sz="0" w:space="0" w:color="auto"/>
              </w:divBdr>
              <w:divsChild>
                <w:div w:id="262229927">
                  <w:marLeft w:val="0"/>
                  <w:marRight w:val="0"/>
                  <w:marTop w:val="0"/>
                  <w:marBottom w:val="0"/>
                  <w:divBdr>
                    <w:top w:val="none" w:sz="0" w:space="0" w:color="auto"/>
                    <w:left w:val="none" w:sz="0" w:space="0" w:color="auto"/>
                    <w:bottom w:val="none" w:sz="0" w:space="0" w:color="auto"/>
                    <w:right w:val="none" w:sz="0" w:space="0" w:color="auto"/>
                  </w:divBdr>
                  <w:divsChild>
                    <w:div w:id="1899198188">
                      <w:marLeft w:val="0"/>
                      <w:marRight w:val="0"/>
                      <w:marTop w:val="0"/>
                      <w:marBottom w:val="0"/>
                      <w:divBdr>
                        <w:top w:val="none" w:sz="0" w:space="0" w:color="auto"/>
                        <w:left w:val="none" w:sz="0" w:space="0" w:color="auto"/>
                        <w:bottom w:val="single" w:sz="6" w:space="6" w:color="E1E8ED"/>
                        <w:right w:val="none" w:sz="0" w:space="0" w:color="auto"/>
                      </w:divBdr>
                    </w:div>
                    <w:div w:id="1301686862">
                      <w:marLeft w:val="0"/>
                      <w:marRight w:val="0"/>
                      <w:marTop w:val="0"/>
                      <w:marBottom w:val="0"/>
                      <w:divBdr>
                        <w:top w:val="none" w:sz="0" w:space="0" w:color="auto"/>
                        <w:left w:val="none" w:sz="0" w:space="0" w:color="auto"/>
                        <w:bottom w:val="none" w:sz="0" w:space="0" w:color="auto"/>
                        <w:right w:val="none" w:sz="0" w:space="0" w:color="auto"/>
                      </w:divBdr>
                      <w:divsChild>
                        <w:div w:id="1237282088">
                          <w:marLeft w:val="0"/>
                          <w:marRight w:val="0"/>
                          <w:marTop w:val="0"/>
                          <w:marBottom w:val="0"/>
                          <w:divBdr>
                            <w:top w:val="none" w:sz="0" w:space="0" w:color="auto"/>
                            <w:left w:val="none" w:sz="0" w:space="0" w:color="auto"/>
                            <w:bottom w:val="none" w:sz="0" w:space="0" w:color="auto"/>
                            <w:right w:val="none" w:sz="0" w:space="0" w:color="auto"/>
                          </w:divBdr>
                          <w:divsChild>
                            <w:div w:id="1831141484">
                              <w:marLeft w:val="0"/>
                              <w:marRight w:val="0"/>
                              <w:marTop w:val="0"/>
                              <w:marBottom w:val="225"/>
                              <w:divBdr>
                                <w:top w:val="none" w:sz="0" w:space="0" w:color="auto"/>
                                <w:left w:val="none" w:sz="0" w:space="0" w:color="auto"/>
                                <w:bottom w:val="none" w:sz="0" w:space="0" w:color="auto"/>
                                <w:right w:val="none" w:sz="0" w:space="0" w:color="auto"/>
                              </w:divBdr>
                            </w:div>
                            <w:div w:id="663707984">
                              <w:marLeft w:val="0"/>
                              <w:marRight w:val="0"/>
                              <w:marTop w:val="0"/>
                              <w:marBottom w:val="225"/>
                              <w:divBdr>
                                <w:top w:val="none" w:sz="0" w:space="0" w:color="auto"/>
                                <w:left w:val="none" w:sz="0" w:space="0" w:color="auto"/>
                                <w:bottom w:val="none" w:sz="0" w:space="0" w:color="auto"/>
                                <w:right w:val="none" w:sz="0" w:space="0" w:color="auto"/>
                              </w:divBdr>
                            </w:div>
                            <w:div w:id="1860702672">
                              <w:marLeft w:val="0"/>
                              <w:marRight w:val="0"/>
                              <w:marTop w:val="0"/>
                              <w:marBottom w:val="0"/>
                              <w:divBdr>
                                <w:top w:val="none" w:sz="0" w:space="0" w:color="auto"/>
                                <w:left w:val="none" w:sz="0" w:space="0" w:color="auto"/>
                                <w:bottom w:val="none" w:sz="0" w:space="0" w:color="auto"/>
                                <w:right w:val="none" w:sz="0" w:space="0" w:color="auto"/>
                              </w:divBdr>
                            </w:div>
                            <w:div w:id="1429544457">
                              <w:marLeft w:val="180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262091">
          <w:marLeft w:val="0"/>
          <w:marRight w:val="0"/>
          <w:marTop w:val="0"/>
          <w:marBottom w:val="0"/>
          <w:divBdr>
            <w:top w:val="none" w:sz="0" w:space="0" w:color="auto"/>
            <w:left w:val="none" w:sz="0" w:space="0" w:color="auto"/>
            <w:bottom w:val="none" w:sz="0" w:space="0" w:color="auto"/>
            <w:right w:val="none" w:sz="0" w:space="0" w:color="auto"/>
          </w:divBdr>
          <w:divsChild>
            <w:div w:id="2131439200">
              <w:marLeft w:val="0"/>
              <w:marRight w:val="0"/>
              <w:marTop w:val="0"/>
              <w:marBottom w:val="0"/>
              <w:divBdr>
                <w:top w:val="none" w:sz="0" w:space="0" w:color="auto"/>
                <w:left w:val="none" w:sz="0" w:space="0" w:color="auto"/>
                <w:bottom w:val="none" w:sz="0" w:space="0" w:color="auto"/>
                <w:right w:val="none" w:sz="0" w:space="0" w:color="auto"/>
              </w:divBdr>
              <w:divsChild>
                <w:div w:id="151916602">
                  <w:marLeft w:val="0"/>
                  <w:marRight w:val="0"/>
                  <w:marTop w:val="0"/>
                  <w:marBottom w:val="0"/>
                  <w:divBdr>
                    <w:top w:val="none" w:sz="0" w:space="0" w:color="auto"/>
                    <w:left w:val="none" w:sz="0" w:space="0" w:color="auto"/>
                    <w:bottom w:val="none" w:sz="0" w:space="0" w:color="auto"/>
                    <w:right w:val="none" w:sz="0" w:space="0" w:color="auto"/>
                  </w:divBdr>
                  <w:divsChild>
                    <w:div w:id="1575508635">
                      <w:marLeft w:val="0"/>
                      <w:marRight w:val="0"/>
                      <w:marTop w:val="0"/>
                      <w:marBottom w:val="90"/>
                      <w:divBdr>
                        <w:top w:val="none" w:sz="0" w:space="0" w:color="auto"/>
                        <w:left w:val="none" w:sz="0" w:space="0" w:color="auto"/>
                        <w:bottom w:val="none" w:sz="0" w:space="0" w:color="auto"/>
                        <w:right w:val="none" w:sz="0" w:space="0" w:color="auto"/>
                      </w:divBdr>
                      <w:divsChild>
                        <w:div w:id="1319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306975">
          <w:marLeft w:val="0"/>
          <w:marRight w:val="0"/>
          <w:marTop w:val="0"/>
          <w:marBottom w:val="0"/>
          <w:divBdr>
            <w:top w:val="none" w:sz="0" w:space="0" w:color="auto"/>
            <w:left w:val="none" w:sz="0" w:space="0" w:color="auto"/>
            <w:bottom w:val="none" w:sz="0" w:space="0" w:color="auto"/>
            <w:right w:val="none" w:sz="0" w:space="0" w:color="auto"/>
          </w:divBdr>
          <w:divsChild>
            <w:div w:id="372581291">
              <w:marLeft w:val="0"/>
              <w:marRight w:val="0"/>
              <w:marTop w:val="0"/>
              <w:marBottom w:val="0"/>
              <w:divBdr>
                <w:top w:val="none" w:sz="0" w:space="0" w:color="auto"/>
                <w:left w:val="none" w:sz="0" w:space="0" w:color="auto"/>
                <w:bottom w:val="none" w:sz="0" w:space="0" w:color="auto"/>
                <w:right w:val="none" w:sz="0" w:space="0" w:color="auto"/>
              </w:divBdr>
              <w:divsChild>
                <w:div w:id="1905018555">
                  <w:marLeft w:val="0"/>
                  <w:marRight w:val="0"/>
                  <w:marTop w:val="0"/>
                  <w:marBottom w:val="0"/>
                  <w:divBdr>
                    <w:top w:val="none" w:sz="0" w:space="0" w:color="auto"/>
                    <w:left w:val="none" w:sz="0" w:space="0" w:color="auto"/>
                    <w:bottom w:val="none" w:sz="0" w:space="0" w:color="auto"/>
                    <w:right w:val="none" w:sz="0" w:space="0" w:color="auto"/>
                  </w:divBdr>
                  <w:divsChild>
                    <w:div w:id="858811875">
                      <w:marLeft w:val="0"/>
                      <w:marRight w:val="0"/>
                      <w:marTop w:val="0"/>
                      <w:marBottom w:val="0"/>
                      <w:divBdr>
                        <w:top w:val="none" w:sz="0" w:space="0" w:color="auto"/>
                        <w:left w:val="none" w:sz="0" w:space="0" w:color="auto"/>
                        <w:bottom w:val="single" w:sz="6" w:space="6" w:color="E1E8ED"/>
                        <w:right w:val="none" w:sz="0" w:space="0" w:color="auto"/>
                      </w:divBdr>
                    </w:div>
                    <w:div w:id="983588033">
                      <w:marLeft w:val="0"/>
                      <w:marRight w:val="0"/>
                      <w:marTop w:val="0"/>
                      <w:marBottom w:val="0"/>
                      <w:divBdr>
                        <w:top w:val="none" w:sz="0" w:space="0" w:color="auto"/>
                        <w:left w:val="none" w:sz="0" w:space="0" w:color="auto"/>
                        <w:bottom w:val="none" w:sz="0" w:space="0" w:color="auto"/>
                        <w:right w:val="none" w:sz="0" w:space="0" w:color="auto"/>
                      </w:divBdr>
                      <w:divsChild>
                        <w:div w:id="121720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26282">
          <w:marLeft w:val="0"/>
          <w:marRight w:val="0"/>
          <w:marTop w:val="0"/>
          <w:marBottom w:val="0"/>
          <w:divBdr>
            <w:top w:val="none" w:sz="0" w:space="0" w:color="auto"/>
            <w:left w:val="none" w:sz="0" w:space="0" w:color="auto"/>
            <w:bottom w:val="none" w:sz="0" w:space="0" w:color="auto"/>
            <w:right w:val="none" w:sz="0" w:space="0" w:color="auto"/>
          </w:divBdr>
          <w:divsChild>
            <w:div w:id="703333863">
              <w:marLeft w:val="0"/>
              <w:marRight w:val="0"/>
              <w:marTop w:val="0"/>
              <w:marBottom w:val="0"/>
              <w:divBdr>
                <w:top w:val="none" w:sz="0" w:space="0" w:color="auto"/>
                <w:left w:val="none" w:sz="0" w:space="0" w:color="auto"/>
                <w:bottom w:val="none" w:sz="0" w:space="0" w:color="auto"/>
                <w:right w:val="none" w:sz="0" w:space="0" w:color="auto"/>
              </w:divBdr>
              <w:divsChild>
                <w:div w:id="1179466420">
                  <w:marLeft w:val="0"/>
                  <w:marRight w:val="0"/>
                  <w:marTop w:val="0"/>
                  <w:marBottom w:val="0"/>
                  <w:divBdr>
                    <w:top w:val="none" w:sz="0" w:space="0" w:color="auto"/>
                    <w:left w:val="none" w:sz="0" w:space="0" w:color="auto"/>
                    <w:bottom w:val="none" w:sz="0" w:space="0" w:color="auto"/>
                    <w:right w:val="none" w:sz="0" w:space="0" w:color="auto"/>
                  </w:divBdr>
                  <w:divsChild>
                    <w:div w:id="1797521806">
                      <w:marLeft w:val="0"/>
                      <w:marRight w:val="0"/>
                      <w:marTop w:val="0"/>
                      <w:marBottom w:val="0"/>
                      <w:divBdr>
                        <w:top w:val="none" w:sz="0" w:space="0" w:color="auto"/>
                        <w:left w:val="none" w:sz="0" w:space="0" w:color="auto"/>
                        <w:bottom w:val="single" w:sz="6" w:space="6" w:color="E1E8ED"/>
                        <w:right w:val="none" w:sz="0" w:space="0" w:color="auto"/>
                      </w:divBdr>
                    </w:div>
                    <w:div w:id="4208115">
                      <w:marLeft w:val="0"/>
                      <w:marRight w:val="0"/>
                      <w:marTop w:val="0"/>
                      <w:marBottom w:val="0"/>
                      <w:divBdr>
                        <w:top w:val="none" w:sz="0" w:space="0" w:color="auto"/>
                        <w:left w:val="none" w:sz="0" w:space="0" w:color="auto"/>
                        <w:bottom w:val="none" w:sz="0" w:space="0" w:color="auto"/>
                        <w:right w:val="none" w:sz="0" w:space="0" w:color="auto"/>
                      </w:divBdr>
                      <w:divsChild>
                        <w:div w:id="1239092708">
                          <w:marLeft w:val="0"/>
                          <w:marRight w:val="0"/>
                          <w:marTop w:val="0"/>
                          <w:marBottom w:val="0"/>
                          <w:divBdr>
                            <w:top w:val="none" w:sz="0" w:space="0" w:color="auto"/>
                            <w:left w:val="none" w:sz="0" w:space="0" w:color="auto"/>
                            <w:bottom w:val="none" w:sz="0" w:space="0" w:color="auto"/>
                            <w:right w:val="none" w:sz="0" w:space="0" w:color="auto"/>
                          </w:divBdr>
                          <w:divsChild>
                            <w:div w:id="935795229">
                              <w:marLeft w:val="0"/>
                              <w:marRight w:val="0"/>
                              <w:marTop w:val="0"/>
                              <w:marBottom w:val="0"/>
                              <w:divBdr>
                                <w:top w:val="none" w:sz="0" w:space="0" w:color="auto"/>
                                <w:left w:val="none" w:sz="0" w:space="0" w:color="auto"/>
                                <w:bottom w:val="none" w:sz="0" w:space="0" w:color="auto"/>
                                <w:right w:val="none" w:sz="0" w:space="0" w:color="auto"/>
                              </w:divBdr>
                              <w:divsChild>
                                <w:div w:id="1977710545">
                                  <w:marLeft w:val="0"/>
                                  <w:marRight w:val="0"/>
                                  <w:marTop w:val="120"/>
                                  <w:marBottom w:val="0"/>
                                  <w:divBdr>
                                    <w:top w:val="none" w:sz="0" w:space="0" w:color="auto"/>
                                    <w:left w:val="none" w:sz="0" w:space="0" w:color="auto"/>
                                    <w:bottom w:val="none" w:sz="0" w:space="0" w:color="auto"/>
                                    <w:right w:val="none" w:sz="0" w:space="0" w:color="auto"/>
                                  </w:divBdr>
                                  <w:divsChild>
                                    <w:div w:id="732430734">
                                      <w:marLeft w:val="0"/>
                                      <w:marRight w:val="0"/>
                                      <w:marTop w:val="0"/>
                                      <w:marBottom w:val="0"/>
                                      <w:divBdr>
                                        <w:top w:val="none" w:sz="0" w:space="0" w:color="auto"/>
                                        <w:left w:val="none" w:sz="0" w:space="0" w:color="auto"/>
                                        <w:bottom w:val="none" w:sz="0" w:space="0" w:color="auto"/>
                                        <w:right w:val="none" w:sz="0" w:space="0" w:color="auto"/>
                                      </w:divBdr>
                                    </w:div>
                                    <w:div w:id="67372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11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681318">
          <w:marLeft w:val="0"/>
          <w:marRight w:val="0"/>
          <w:marTop w:val="0"/>
          <w:marBottom w:val="0"/>
          <w:divBdr>
            <w:top w:val="none" w:sz="0" w:space="0" w:color="auto"/>
            <w:left w:val="none" w:sz="0" w:space="0" w:color="auto"/>
            <w:bottom w:val="none" w:sz="0" w:space="0" w:color="auto"/>
            <w:right w:val="none" w:sz="0" w:space="0" w:color="auto"/>
          </w:divBdr>
          <w:divsChild>
            <w:div w:id="1192645614">
              <w:marLeft w:val="0"/>
              <w:marRight w:val="0"/>
              <w:marTop w:val="0"/>
              <w:marBottom w:val="0"/>
              <w:divBdr>
                <w:top w:val="none" w:sz="0" w:space="0" w:color="auto"/>
                <w:left w:val="none" w:sz="0" w:space="0" w:color="auto"/>
                <w:bottom w:val="none" w:sz="0" w:space="0" w:color="auto"/>
                <w:right w:val="none" w:sz="0" w:space="0" w:color="auto"/>
              </w:divBdr>
              <w:divsChild>
                <w:div w:id="1381903251">
                  <w:marLeft w:val="0"/>
                  <w:marRight w:val="0"/>
                  <w:marTop w:val="0"/>
                  <w:marBottom w:val="0"/>
                  <w:divBdr>
                    <w:top w:val="none" w:sz="0" w:space="0" w:color="auto"/>
                    <w:left w:val="none" w:sz="0" w:space="0" w:color="auto"/>
                    <w:bottom w:val="none" w:sz="0" w:space="0" w:color="auto"/>
                    <w:right w:val="none" w:sz="0" w:space="0" w:color="auto"/>
                  </w:divBdr>
                  <w:divsChild>
                    <w:div w:id="1384987964">
                      <w:marLeft w:val="0"/>
                      <w:marRight w:val="0"/>
                      <w:marTop w:val="0"/>
                      <w:marBottom w:val="0"/>
                      <w:divBdr>
                        <w:top w:val="none" w:sz="0" w:space="0" w:color="auto"/>
                        <w:left w:val="none" w:sz="0" w:space="0" w:color="auto"/>
                        <w:bottom w:val="single" w:sz="6" w:space="6" w:color="E1E8ED"/>
                        <w:right w:val="none" w:sz="0" w:space="0" w:color="auto"/>
                      </w:divBdr>
                    </w:div>
                    <w:div w:id="361519505">
                      <w:marLeft w:val="0"/>
                      <w:marRight w:val="0"/>
                      <w:marTop w:val="0"/>
                      <w:marBottom w:val="0"/>
                      <w:divBdr>
                        <w:top w:val="none" w:sz="0" w:space="0" w:color="auto"/>
                        <w:left w:val="none" w:sz="0" w:space="0" w:color="auto"/>
                        <w:bottom w:val="none" w:sz="0" w:space="0" w:color="auto"/>
                        <w:right w:val="none" w:sz="0" w:space="0" w:color="auto"/>
                      </w:divBdr>
                      <w:divsChild>
                        <w:div w:id="1092554293">
                          <w:marLeft w:val="0"/>
                          <w:marRight w:val="0"/>
                          <w:marTop w:val="0"/>
                          <w:marBottom w:val="0"/>
                          <w:divBdr>
                            <w:top w:val="none" w:sz="0" w:space="0" w:color="auto"/>
                            <w:left w:val="none" w:sz="0" w:space="0" w:color="auto"/>
                            <w:bottom w:val="none" w:sz="0" w:space="0" w:color="auto"/>
                            <w:right w:val="none" w:sz="0" w:space="0" w:color="auto"/>
                          </w:divBdr>
                          <w:divsChild>
                            <w:div w:id="955991365">
                              <w:marLeft w:val="0"/>
                              <w:marRight w:val="0"/>
                              <w:marTop w:val="0"/>
                              <w:marBottom w:val="0"/>
                              <w:divBdr>
                                <w:top w:val="none" w:sz="0" w:space="0" w:color="auto"/>
                                <w:left w:val="none" w:sz="0" w:space="0" w:color="auto"/>
                                <w:bottom w:val="none" w:sz="0" w:space="0" w:color="auto"/>
                                <w:right w:val="none" w:sz="0" w:space="0" w:color="auto"/>
                              </w:divBdr>
                            </w:div>
                            <w:div w:id="365106172">
                              <w:marLeft w:val="0"/>
                              <w:marRight w:val="0"/>
                              <w:marTop w:val="0"/>
                              <w:marBottom w:val="0"/>
                              <w:divBdr>
                                <w:top w:val="none" w:sz="0" w:space="0" w:color="auto"/>
                                <w:left w:val="none" w:sz="0" w:space="0" w:color="auto"/>
                                <w:bottom w:val="none" w:sz="0" w:space="0" w:color="auto"/>
                                <w:right w:val="none" w:sz="0" w:space="0" w:color="auto"/>
                              </w:divBdr>
                            </w:div>
                            <w:div w:id="11922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239572">
          <w:marLeft w:val="0"/>
          <w:marRight w:val="0"/>
          <w:marTop w:val="0"/>
          <w:marBottom w:val="0"/>
          <w:divBdr>
            <w:top w:val="none" w:sz="0" w:space="0" w:color="auto"/>
            <w:left w:val="none" w:sz="0" w:space="0" w:color="auto"/>
            <w:bottom w:val="none" w:sz="0" w:space="0" w:color="auto"/>
            <w:right w:val="none" w:sz="0" w:space="0" w:color="auto"/>
          </w:divBdr>
          <w:divsChild>
            <w:div w:id="463163346">
              <w:marLeft w:val="0"/>
              <w:marRight w:val="0"/>
              <w:marTop w:val="0"/>
              <w:marBottom w:val="0"/>
              <w:divBdr>
                <w:top w:val="none" w:sz="0" w:space="0" w:color="auto"/>
                <w:left w:val="none" w:sz="0" w:space="0" w:color="auto"/>
                <w:bottom w:val="none" w:sz="0" w:space="0" w:color="auto"/>
                <w:right w:val="none" w:sz="0" w:space="0" w:color="auto"/>
              </w:divBdr>
              <w:divsChild>
                <w:div w:id="980113602">
                  <w:marLeft w:val="0"/>
                  <w:marRight w:val="0"/>
                  <w:marTop w:val="0"/>
                  <w:marBottom w:val="0"/>
                  <w:divBdr>
                    <w:top w:val="none" w:sz="0" w:space="0" w:color="auto"/>
                    <w:left w:val="none" w:sz="0" w:space="0" w:color="auto"/>
                    <w:bottom w:val="none" w:sz="0" w:space="0" w:color="auto"/>
                    <w:right w:val="none" w:sz="0" w:space="0" w:color="auto"/>
                  </w:divBdr>
                  <w:divsChild>
                    <w:div w:id="582833294">
                      <w:marLeft w:val="0"/>
                      <w:marRight w:val="0"/>
                      <w:marTop w:val="0"/>
                      <w:marBottom w:val="0"/>
                      <w:divBdr>
                        <w:top w:val="none" w:sz="0" w:space="0" w:color="auto"/>
                        <w:left w:val="none" w:sz="0" w:space="0" w:color="auto"/>
                        <w:bottom w:val="single" w:sz="6" w:space="6" w:color="E1E8ED"/>
                        <w:right w:val="none" w:sz="0" w:space="0" w:color="auto"/>
                      </w:divBdr>
                    </w:div>
                    <w:div w:id="550583005">
                      <w:marLeft w:val="0"/>
                      <w:marRight w:val="0"/>
                      <w:marTop w:val="0"/>
                      <w:marBottom w:val="0"/>
                      <w:divBdr>
                        <w:top w:val="none" w:sz="0" w:space="0" w:color="auto"/>
                        <w:left w:val="none" w:sz="0" w:space="0" w:color="auto"/>
                        <w:bottom w:val="none" w:sz="0" w:space="0" w:color="auto"/>
                        <w:right w:val="none" w:sz="0" w:space="0" w:color="auto"/>
                      </w:divBdr>
                      <w:divsChild>
                        <w:div w:id="683240246">
                          <w:marLeft w:val="0"/>
                          <w:marRight w:val="0"/>
                          <w:marTop w:val="0"/>
                          <w:marBottom w:val="0"/>
                          <w:divBdr>
                            <w:top w:val="none" w:sz="0" w:space="0" w:color="auto"/>
                            <w:left w:val="none" w:sz="0" w:space="0" w:color="auto"/>
                            <w:bottom w:val="none" w:sz="0" w:space="0" w:color="auto"/>
                            <w:right w:val="none" w:sz="0" w:space="0" w:color="auto"/>
                          </w:divBdr>
                          <w:divsChild>
                            <w:div w:id="19429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49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804281">
          <w:marLeft w:val="0"/>
          <w:marRight w:val="0"/>
          <w:marTop w:val="0"/>
          <w:marBottom w:val="0"/>
          <w:divBdr>
            <w:top w:val="none" w:sz="0" w:space="0" w:color="auto"/>
            <w:left w:val="none" w:sz="0" w:space="0" w:color="auto"/>
            <w:bottom w:val="none" w:sz="0" w:space="0" w:color="auto"/>
            <w:right w:val="none" w:sz="0" w:space="0" w:color="auto"/>
          </w:divBdr>
          <w:divsChild>
            <w:div w:id="1038319584">
              <w:marLeft w:val="0"/>
              <w:marRight w:val="0"/>
              <w:marTop w:val="0"/>
              <w:marBottom w:val="0"/>
              <w:divBdr>
                <w:top w:val="none" w:sz="0" w:space="0" w:color="auto"/>
                <w:left w:val="none" w:sz="0" w:space="0" w:color="auto"/>
                <w:bottom w:val="none" w:sz="0" w:space="0" w:color="auto"/>
                <w:right w:val="none" w:sz="0" w:space="0" w:color="auto"/>
              </w:divBdr>
              <w:divsChild>
                <w:div w:id="562176794">
                  <w:marLeft w:val="0"/>
                  <w:marRight w:val="0"/>
                  <w:marTop w:val="0"/>
                  <w:marBottom w:val="0"/>
                  <w:divBdr>
                    <w:top w:val="none" w:sz="0" w:space="0" w:color="auto"/>
                    <w:left w:val="none" w:sz="0" w:space="0" w:color="auto"/>
                    <w:bottom w:val="none" w:sz="0" w:space="0" w:color="auto"/>
                    <w:right w:val="none" w:sz="0" w:space="0" w:color="auto"/>
                  </w:divBdr>
                  <w:divsChild>
                    <w:div w:id="1768575471">
                      <w:marLeft w:val="0"/>
                      <w:marRight w:val="0"/>
                      <w:marTop w:val="0"/>
                      <w:marBottom w:val="0"/>
                      <w:divBdr>
                        <w:top w:val="none" w:sz="0" w:space="0" w:color="auto"/>
                        <w:left w:val="none" w:sz="0" w:space="0" w:color="auto"/>
                        <w:bottom w:val="single" w:sz="6" w:space="6" w:color="E1E8ED"/>
                        <w:right w:val="none" w:sz="0" w:space="0" w:color="auto"/>
                      </w:divBdr>
                    </w:div>
                    <w:div w:id="9038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2511">
          <w:marLeft w:val="0"/>
          <w:marRight w:val="0"/>
          <w:marTop w:val="0"/>
          <w:marBottom w:val="0"/>
          <w:divBdr>
            <w:top w:val="none" w:sz="0" w:space="0" w:color="auto"/>
            <w:left w:val="none" w:sz="0" w:space="0" w:color="auto"/>
            <w:bottom w:val="none" w:sz="0" w:space="0" w:color="auto"/>
            <w:right w:val="none" w:sz="0" w:space="0" w:color="auto"/>
          </w:divBdr>
          <w:divsChild>
            <w:div w:id="1789734035">
              <w:marLeft w:val="0"/>
              <w:marRight w:val="0"/>
              <w:marTop w:val="0"/>
              <w:marBottom w:val="0"/>
              <w:divBdr>
                <w:top w:val="none" w:sz="0" w:space="0" w:color="auto"/>
                <w:left w:val="none" w:sz="0" w:space="0" w:color="auto"/>
                <w:bottom w:val="none" w:sz="0" w:space="0" w:color="auto"/>
                <w:right w:val="none" w:sz="0" w:space="0" w:color="auto"/>
              </w:divBdr>
              <w:divsChild>
                <w:div w:id="1748189838">
                  <w:marLeft w:val="0"/>
                  <w:marRight w:val="0"/>
                  <w:marTop w:val="0"/>
                  <w:marBottom w:val="0"/>
                  <w:divBdr>
                    <w:top w:val="none" w:sz="0" w:space="0" w:color="auto"/>
                    <w:left w:val="none" w:sz="0" w:space="0" w:color="auto"/>
                    <w:bottom w:val="none" w:sz="0" w:space="0" w:color="auto"/>
                    <w:right w:val="none" w:sz="0" w:space="0" w:color="auto"/>
                  </w:divBdr>
                  <w:divsChild>
                    <w:div w:id="123274290">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1703364552">
          <w:marLeft w:val="0"/>
          <w:marRight w:val="0"/>
          <w:marTop w:val="0"/>
          <w:marBottom w:val="0"/>
          <w:divBdr>
            <w:top w:val="none" w:sz="0" w:space="0" w:color="auto"/>
            <w:left w:val="none" w:sz="0" w:space="0" w:color="auto"/>
            <w:bottom w:val="none" w:sz="0" w:space="0" w:color="auto"/>
            <w:right w:val="none" w:sz="0" w:space="0" w:color="auto"/>
          </w:divBdr>
          <w:divsChild>
            <w:div w:id="687489124">
              <w:marLeft w:val="0"/>
              <w:marRight w:val="0"/>
              <w:marTop w:val="0"/>
              <w:marBottom w:val="0"/>
              <w:divBdr>
                <w:top w:val="none" w:sz="0" w:space="0" w:color="auto"/>
                <w:left w:val="none" w:sz="0" w:space="0" w:color="auto"/>
                <w:bottom w:val="none" w:sz="0" w:space="0" w:color="auto"/>
                <w:right w:val="none" w:sz="0" w:space="0" w:color="auto"/>
              </w:divBdr>
              <w:divsChild>
                <w:div w:id="246110145">
                  <w:marLeft w:val="0"/>
                  <w:marRight w:val="0"/>
                  <w:marTop w:val="0"/>
                  <w:marBottom w:val="0"/>
                  <w:divBdr>
                    <w:top w:val="none" w:sz="0" w:space="0" w:color="auto"/>
                    <w:left w:val="none" w:sz="0" w:space="0" w:color="auto"/>
                    <w:bottom w:val="none" w:sz="0" w:space="0" w:color="auto"/>
                    <w:right w:val="none" w:sz="0" w:space="0" w:color="auto"/>
                  </w:divBdr>
                  <w:divsChild>
                    <w:div w:id="922186387">
                      <w:marLeft w:val="0"/>
                      <w:marRight w:val="0"/>
                      <w:marTop w:val="0"/>
                      <w:marBottom w:val="0"/>
                      <w:divBdr>
                        <w:top w:val="none" w:sz="0" w:space="0" w:color="auto"/>
                        <w:left w:val="none" w:sz="0" w:space="0" w:color="auto"/>
                        <w:bottom w:val="single" w:sz="6" w:space="6" w:color="E1E8ED"/>
                        <w:right w:val="none" w:sz="0" w:space="0" w:color="auto"/>
                      </w:divBdr>
                    </w:div>
                  </w:divsChild>
                </w:div>
              </w:divsChild>
            </w:div>
          </w:divsChild>
        </w:div>
        <w:div w:id="41950829">
          <w:marLeft w:val="0"/>
          <w:marRight w:val="0"/>
          <w:marTop w:val="0"/>
          <w:marBottom w:val="0"/>
          <w:divBdr>
            <w:top w:val="none" w:sz="0" w:space="0" w:color="auto"/>
            <w:left w:val="none" w:sz="0" w:space="0" w:color="auto"/>
            <w:bottom w:val="none" w:sz="0" w:space="0" w:color="auto"/>
            <w:right w:val="none" w:sz="0" w:space="0" w:color="auto"/>
          </w:divBdr>
          <w:divsChild>
            <w:div w:id="1925070949">
              <w:marLeft w:val="0"/>
              <w:marRight w:val="0"/>
              <w:marTop w:val="0"/>
              <w:marBottom w:val="0"/>
              <w:divBdr>
                <w:top w:val="none" w:sz="0" w:space="0" w:color="auto"/>
                <w:left w:val="none" w:sz="0" w:space="0" w:color="auto"/>
                <w:bottom w:val="none" w:sz="0" w:space="0" w:color="auto"/>
                <w:right w:val="none" w:sz="0" w:space="0" w:color="auto"/>
              </w:divBdr>
            </w:div>
          </w:divsChild>
        </w:div>
        <w:div w:id="1849981089">
          <w:marLeft w:val="0"/>
          <w:marRight w:val="0"/>
          <w:marTop w:val="0"/>
          <w:marBottom w:val="0"/>
          <w:divBdr>
            <w:top w:val="none" w:sz="0" w:space="0" w:color="auto"/>
            <w:left w:val="none" w:sz="0" w:space="0" w:color="auto"/>
            <w:bottom w:val="none" w:sz="0" w:space="0" w:color="auto"/>
            <w:right w:val="none" w:sz="0" w:space="0" w:color="auto"/>
          </w:divBdr>
          <w:divsChild>
            <w:div w:id="1651404110">
              <w:marLeft w:val="0"/>
              <w:marRight w:val="0"/>
              <w:marTop w:val="0"/>
              <w:marBottom w:val="0"/>
              <w:divBdr>
                <w:top w:val="none" w:sz="0" w:space="0" w:color="auto"/>
                <w:left w:val="none" w:sz="0" w:space="0" w:color="auto"/>
                <w:bottom w:val="none" w:sz="0" w:space="0" w:color="auto"/>
                <w:right w:val="none" w:sz="0" w:space="0" w:color="auto"/>
              </w:divBdr>
              <w:divsChild>
                <w:div w:id="1824815552">
                  <w:marLeft w:val="0"/>
                  <w:marRight w:val="0"/>
                  <w:marTop w:val="0"/>
                  <w:marBottom w:val="0"/>
                  <w:divBdr>
                    <w:top w:val="none" w:sz="0" w:space="0" w:color="auto"/>
                    <w:left w:val="none" w:sz="0" w:space="0" w:color="auto"/>
                    <w:bottom w:val="none" w:sz="0" w:space="0" w:color="auto"/>
                    <w:right w:val="none" w:sz="0" w:space="0" w:color="auto"/>
                  </w:divBdr>
                  <w:divsChild>
                    <w:div w:id="1383794345">
                      <w:marLeft w:val="0"/>
                      <w:marRight w:val="0"/>
                      <w:marTop w:val="0"/>
                      <w:marBottom w:val="0"/>
                      <w:divBdr>
                        <w:top w:val="none" w:sz="0" w:space="0" w:color="auto"/>
                        <w:left w:val="none" w:sz="0" w:space="0" w:color="auto"/>
                        <w:bottom w:val="single" w:sz="6" w:space="6" w:color="E1E8ED"/>
                        <w:right w:val="none" w:sz="0" w:space="0" w:color="auto"/>
                      </w:divBdr>
                    </w:div>
                    <w:div w:id="1261720404">
                      <w:marLeft w:val="0"/>
                      <w:marRight w:val="0"/>
                      <w:marTop w:val="0"/>
                      <w:marBottom w:val="0"/>
                      <w:divBdr>
                        <w:top w:val="none" w:sz="0" w:space="0" w:color="auto"/>
                        <w:left w:val="none" w:sz="0" w:space="0" w:color="auto"/>
                        <w:bottom w:val="none" w:sz="0" w:space="0" w:color="auto"/>
                        <w:right w:val="none" w:sz="0" w:space="0" w:color="auto"/>
                      </w:divBdr>
                      <w:divsChild>
                        <w:div w:id="186718495">
                          <w:marLeft w:val="-180"/>
                          <w:marRight w:val="-180"/>
                          <w:marTop w:val="0"/>
                          <w:marBottom w:val="300"/>
                          <w:divBdr>
                            <w:top w:val="single" w:sz="6" w:space="9" w:color="F7E8BC"/>
                            <w:left w:val="single" w:sz="2" w:space="9" w:color="F7E8BC"/>
                            <w:bottom w:val="single" w:sz="6" w:space="9" w:color="F7E8BC"/>
                            <w:right w:val="single" w:sz="2" w:space="9" w:color="F7E8BC"/>
                          </w:divBdr>
                        </w:div>
                      </w:divsChild>
                    </w:div>
                  </w:divsChild>
                </w:div>
              </w:divsChild>
            </w:div>
          </w:divsChild>
        </w:div>
        <w:div w:id="799959466">
          <w:marLeft w:val="0"/>
          <w:marRight w:val="0"/>
          <w:marTop w:val="0"/>
          <w:marBottom w:val="0"/>
          <w:divBdr>
            <w:top w:val="none" w:sz="0" w:space="0" w:color="auto"/>
            <w:left w:val="none" w:sz="0" w:space="0" w:color="auto"/>
            <w:bottom w:val="none" w:sz="0" w:space="0" w:color="auto"/>
            <w:right w:val="none" w:sz="0" w:space="0" w:color="auto"/>
          </w:divBdr>
          <w:divsChild>
            <w:div w:id="1042751304">
              <w:marLeft w:val="-4800"/>
              <w:marRight w:val="0"/>
              <w:marTop w:val="0"/>
              <w:marBottom w:val="300"/>
              <w:divBdr>
                <w:top w:val="none" w:sz="0" w:space="0" w:color="auto"/>
                <w:left w:val="none" w:sz="0" w:space="0" w:color="auto"/>
                <w:bottom w:val="none" w:sz="0" w:space="0" w:color="auto"/>
                <w:right w:val="none" w:sz="0" w:space="0" w:color="auto"/>
              </w:divBdr>
              <w:divsChild>
                <w:div w:id="1391996306">
                  <w:marLeft w:val="0"/>
                  <w:marRight w:val="0"/>
                  <w:marTop w:val="0"/>
                  <w:marBottom w:val="0"/>
                  <w:divBdr>
                    <w:top w:val="none" w:sz="0" w:space="0" w:color="auto"/>
                    <w:left w:val="none" w:sz="0" w:space="0" w:color="auto"/>
                    <w:bottom w:val="none" w:sz="0" w:space="0" w:color="auto"/>
                    <w:right w:val="none" w:sz="0" w:space="0" w:color="auto"/>
                  </w:divBdr>
                  <w:divsChild>
                    <w:div w:id="414862487">
                      <w:marLeft w:val="0"/>
                      <w:marRight w:val="0"/>
                      <w:marTop w:val="0"/>
                      <w:marBottom w:val="0"/>
                      <w:divBdr>
                        <w:top w:val="none" w:sz="0" w:space="0" w:color="auto"/>
                        <w:left w:val="none" w:sz="0" w:space="0" w:color="auto"/>
                        <w:bottom w:val="none" w:sz="0" w:space="0" w:color="auto"/>
                        <w:right w:val="none" w:sz="0" w:space="0" w:color="auto"/>
                      </w:divBdr>
                      <w:divsChild>
                        <w:div w:id="1619334790">
                          <w:marLeft w:val="0"/>
                          <w:marRight w:val="0"/>
                          <w:marTop w:val="0"/>
                          <w:marBottom w:val="0"/>
                          <w:divBdr>
                            <w:top w:val="none" w:sz="0" w:space="0" w:color="auto"/>
                            <w:left w:val="none" w:sz="0" w:space="0" w:color="auto"/>
                            <w:bottom w:val="none" w:sz="0" w:space="0" w:color="auto"/>
                            <w:right w:val="none" w:sz="0" w:space="0" w:color="auto"/>
                          </w:divBdr>
                          <w:divsChild>
                            <w:div w:id="1007707121">
                              <w:marLeft w:val="0"/>
                              <w:marRight w:val="0"/>
                              <w:marTop w:val="0"/>
                              <w:marBottom w:val="150"/>
                              <w:divBdr>
                                <w:top w:val="single" w:sz="6" w:space="0" w:color="E1E8ED"/>
                                <w:left w:val="single" w:sz="6" w:space="0" w:color="E1E8ED"/>
                                <w:bottom w:val="single" w:sz="6" w:space="0" w:color="E1E8ED"/>
                                <w:right w:val="single" w:sz="6" w:space="0" w:color="E1E8ED"/>
                              </w:divBdr>
                              <w:divsChild>
                                <w:div w:id="1869218676">
                                  <w:marLeft w:val="0"/>
                                  <w:marRight w:val="0"/>
                                  <w:marTop w:val="0"/>
                                  <w:marBottom w:val="0"/>
                                  <w:divBdr>
                                    <w:top w:val="none" w:sz="0" w:space="0" w:color="auto"/>
                                    <w:left w:val="none" w:sz="0" w:space="0" w:color="auto"/>
                                    <w:bottom w:val="none" w:sz="0" w:space="0" w:color="auto"/>
                                    <w:right w:val="none" w:sz="0" w:space="0" w:color="auto"/>
                                  </w:divBdr>
                                </w:div>
                                <w:div w:id="451286456">
                                  <w:marLeft w:val="0"/>
                                  <w:marRight w:val="0"/>
                                  <w:marTop w:val="0"/>
                                  <w:marBottom w:val="0"/>
                                  <w:divBdr>
                                    <w:top w:val="none" w:sz="0" w:space="0" w:color="auto"/>
                                    <w:left w:val="none" w:sz="0" w:space="0" w:color="auto"/>
                                    <w:bottom w:val="none" w:sz="0" w:space="0" w:color="auto"/>
                                    <w:right w:val="none" w:sz="0" w:space="0" w:color="auto"/>
                                  </w:divBdr>
                                  <w:divsChild>
                                    <w:div w:id="1751734656">
                                      <w:marLeft w:val="0"/>
                                      <w:marRight w:val="0"/>
                                      <w:marTop w:val="0"/>
                                      <w:marBottom w:val="0"/>
                                      <w:divBdr>
                                        <w:top w:val="none" w:sz="0" w:space="0" w:color="auto"/>
                                        <w:left w:val="none" w:sz="0" w:space="0" w:color="auto"/>
                                        <w:bottom w:val="single" w:sz="6" w:space="7" w:color="E1E8ED"/>
                                        <w:right w:val="none" w:sz="0" w:space="0" w:color="auto"/>
                                      </w:divBdr>
                                      <w:divsChild>
                                        <w:div w:id="1234583609">
                                          <w:marLeft w:val="0"/>
                                          <w:marRight w:val="0"/>
                                          <w:marTop w:val="0"/>
                                          <w:marBottom w:val="0"/>
                                          <w:divBdr>
                                            <w:top w:val="none" w:sz="0" w:space="0" w:color="auto"/>
                                            <w:left w:val="none" w:sz="0" w:space="0" w:color="auto"/>
                                            <w:bottom w:val="none" w:sz="0" w:space="0" w:color="auto"/>
                                            <w:right w:val="none" w:sz="0" w:space="0" w:color="auto"/>
                                          </w:divBdr>
                                          <w:divsChild>
                                            <w:div w:id="1210412151">
                                              <w:marLeft w:val="0"/>
                                              <w:marRight w:val="0"/>
                                              <w:marTop w:val="0"/>
                                              <w:marBottom w:val="225"/>
                                              <w:divBdr>
                                                <w:top w:val="none" w:sz="0" w:space="0" w:color="auto"/>
                                                <w:left w:val="none" w:sz="0" w:space="0" w:color="auto"/>
                                                <w:bottom w:val="none" w:sz="0" w:space="0" w:color="auto"/>
                                                <w:right w:val="none" w:sz="0" w:space="0" w:color="auto"/>
                                              </w:divBdr>
                                              <w:divsChild>
                                                <w:div w:id="232813231">
                                                  <w:marLeft w:val="0"/>
                                                  <w:marRight w:val="0"/>
                                                  <w:marTop w:val="0"/>
                                                  <w:marBottom w:val="0"/>
                                                  <w:divBdr>
                                                    <w:top w:val="none" w:sz="0" w:space="0" w:color="auto"/>
                                                    <w:left w:val="none" w:sz="0" w:space="0" w:color="auto"/>
                                                    <w:bottom w:val="none" w:sz="0" w:space="0" w:color="auto"/>
                                                    <w:right w:val="none" w:sz="0" w:space="0" w:color="auto"/>
                                                  </w:divBdr>
                                                  <w:divsChild>
                                                    <w:div w:id="25559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97518">
                                          <w:marLeft w:val="0"/>
                                          <w:marRight w:val="0"/>
                                          <w:marTop w:val="0"/>
                                          <w:marBottom w:val="0"/>
                                          <w:divBdr>
                                            <w:top w:val="none" w:sz="0" w:space="0" w:color="auto"/>
                                            <w:left w:val="none" w:sz="0" w:space="0" w:color="auto"/>
                                            <w:bottom w:val="none" w:sz="0" w:space="0" w:color="auto"/>
                                            <w:right w:val="none" w:sz="0" w:space="0" w:color="auto"/>
                                          </w:divBdr>
                                        </w:div>
                                        <w:div w:id="932513023">
                                          <w:marLeft w:val="0"/>
                                          <w:marRight w:val="0"/>
                                          <w:marTop w:val="0"/>
                                          <w:marBottom w:val="0"/>
                                          <w:divBdr>
                                            <w:top w:val="none" w:sz="0" w:space="0" w:color="auto"/>
                                            <w:left w:val="none" w:sz="0" w:space="0" w:color="auto"/>
                                            <w:bottom w:val="none" w:sz="0" w:space="0" w:color="auto"/>
                                            <w:right w:val="none" w:sz="0" w:space="0" w:color="auto"/>
                                          </w:divBdr>
                                          <w:divsChild>
                                            <w:div w:id="1425567442">
                                              <w:marLeft w:val="0"/>
                                              <w:marRight w:val="0"/>
                                              <w:marTop w:val="0"/>
                                              <w:marBottom w:val="0"/>
                                              <w:divBdr>
                                                <w:top w:val="none" w:sz="0" w:space="0" w:color="auto"/>
                                                <w:left w:val="none" w:sz="0" w:space="0" w:color="auto"/>
                                                <w:bottom w:val="none" w:sz="0" w:space="0" w:color="auto"/>
                                                <w:right w:val="none" w:sz="0" w:space="0" w:color="auto"/>
                                              </w:divBdr>
                                            </w:div>
                                            <w:div w:id="690574136">
                                              <w:marLeft w:val="0"/>
                                              <w:marRight w:val="0"/>
                                              <w:marTop w:val="150"/>
                                              <w:marBottom w:val="0"/>
                                              <w:divBdr>
                                                <w:top w:val="none" w:sz="0" w:space="0" w:color="auto"/>
                                                <w:left w:val="none" w:sz="0" w:space="0" w:color="auto"/>
                                                <w:bottom w:val="none" w:sz="0" w:space="0" w:color="auto"/>
                                                <w:right w:val="none" w:sz="0" w:space="0" w:color="auto"/>
                                              </w:divBdr>
                                            </w:div>
                                          </w:divsChild>
                                        </w:div>
                                        <w:div w:id="1850757535">
                                          <w:marLeft w:val="0"/>
                                          <w:marRight w:val="0"/>
                                          <w:marTop w:val="0"/>
                                          <w:marBottom w:val="0"/>
                                          <w:divBdr>
                                            <w:top w:val="none" w:sz="0" w:space="0" w:color="auto"/>
                                            <w:left w:val="none" w:sz="0" w:space="0" w:color="auto"/>
                                            <w:bottom w:val="none" w:sz="0" w:space="0" w:color="auto"/>
                                            <w:right w:val="none" w:sz="0" w:space="0" w:color="auto"/>
                                          </w:divBdr>
                                          <w:divsChild>
                                            <w:div w:id="945192158">
                                              <w:marLeft w:val="0"/>
                                              <w:marRight w:val="0"/>
                                              <w:marTop w:val="0"/>
                                              <w:marBottom w:val="0"/>
                                              <w:divBdr>
                                                <w:top w:val="none" w:sz="0" w:space="0" w:color="auto"/>
                                                <w:left w:val="none" w:sz="0" w:space="0" w:color="auto"/>
                                                <w:bottom w:val="none" w:sz="0" w:space="0" w:color="auto"/>
                                                <w:right w:val="none" w:sz="0" w:space="0" w:color="auto"/>
                                              </w:divBdr>
                                            </w:div>
                                            <w:div w:id="1328754204">
                                              <w:marLeft w:val="0"/>
                                              <w:marRight w:val="0"/>
                                              <w:marTop w:val="150"/>
                                              <w:marBottom w:val="30"/>
                                              <w:divBdr>
                                                <w:top w:val="none" w:sz="0" w:space="0" w:color="auto"/>
                                                <w:left w:val="none" w:sz="0" w:space="0" w:color="auto"/>
                                                <w:bottom w:val="none" w:sz="0" w:space="0" w:color="auto"/>
                                                <w:right w:val="none" w:sz="0" w:space="0" w:color="auto"/>
                                              </w:divBdr>
                                              <w:divsChild>
                                                <w:div w:id="2133010630">
                                                  <w:marLeft w:val="0"/>
                                                  <w:marRight w:val="0"/>
                                                  <w:marTop w:val="0"/>
                                                  <w:marBottom w:val="0"/>
                                                  <w:divBdr>
                                                    <w:top w:val="none" w:sz="0" w:space="0" w:color="auto"/>
                                                    <w:left w:val="none" w:sz="0" w:space="0" w:color="auto"/>
                                                    <w:bottom w:val="none" w:sz="0" w:space="0" w:color="auto"/>
                                                    <w:right w:val="none" w:sz="0" w:space="0" w:color="auto"/>
                                                  </w:divBdr>
                                                  <w:divsChild>
                                                    <w:div w:id="112676899">
                                                      <w:marLeft w:val="0"/>
                                                      <w:marRight w:val="0"/>
                                                      <w:marTop w:val="0"/>
                                                      <w:marBottom w:val="0"/>
                                                      <w:divBdr>
                                                        <w:top w:val="none" w:sz="0" w:space="0" w:color="auto"/>
                                                        <w:left w:val="none" w:sz="0" w:space="0" w:color="auto"/>
                                                        <w:bottom w:val="none" w:sz="0" w:space="0" w:color="auto"/>
                                                        <w:right w:val="none" w:sz="0" w:space="0" w:color="auto"/>
                                                      </w:divBdr>
                                                    </w:div>
                                                  </w:divsChild>
                                                </w:div>
                                                <w:div w:id="1228224900">
                                                  <w:marLeft w:val="0"/>
                                                  <w:marRight w:val="0"/>
                                                  <w:marTop w:val="0"/>
                                                  <w:marBottom w:val="0"/>
                                                  <w:divBdr>
                                                    <w:top w:val="none" w:sz="0" w:space="0" w:color="auto"/>
                                                    <w:left w:val="none" w:sz="0" w:space="0" w:color="auto"/>
                                                    <w:bottom w:val="none" w:sz="0" w:space="0" w:color="auto"/>
                                                    <w:right w:val="none" w:sz="0" w:space="0" w:color="auto"/>
                                                  </w:divBdr>
                                                  <w:divsChild>
                                                    <w:div w:id="1059597564">
                                                      <w:marLeft w:val="0"/>
                                                      <w:marRight w:val="0"/>
                                                      <w:marTop w:val="0"/>
                                                      <w:marBottom w:val="0"/>
                                                      <w:divBdr>
                                                        <w:top w:val="none" w:sz="0" w:space="0" w:color="auto"/>
                                                        <w:left w:val="none" w:sz="0" w:space="0" w:color="auto"/>
                                                        <w:bottom w:val="none" w:sz="0" w:space="0" w:color="auto"/>
                                                        <w:right w:val="none" w:sz="0" w:space="0" w:color="auto"/>
                                                      </w:divBdr>
                                                    </w:div>
                                                    <w:div w:id="1482769353">
                                                      <w:marLeft w:val="0"/>
                                                      <w:marRight w:val="0"/>
                                                      <w:marTop w:val="0"/>
                                                      <w:marBottom w:val="0"/>
                                                      <w:divBdr>
                                                        <w:top w:val="none" w:sz="0" w:space="0" w:color="auto"/>
                                                        <w:left w:val="none" w:sz="0" w:space="0" w:color="auto"/>
                                                        <w:bottom w:val="none" w:sz="0" w:space="0" w:color="auto"/>
                                                        <w:right w:val="none" w:sz="0" w:space="0" w:color="auto"/>
                                                      </w:divBdr>
                                                    </w:div>
                                                    <w:div w:id="576718037">
                                                      <w:marLeft w:val="0"/>
                                                      <w:marRight w:val="0"/>
                                                      <w:marTop w:val="0"/>
                                                      <w:marBottom w:val="0"/>
                                                      <w:divBdr>
                                                        <w:top w:val="none" w:sz="0" w:space="0" w:color="auto"/>
                                                        <w:left w:val="none" w:sz="0" w:space="0" w:color="auto"/>
                                                        <w:bottom w:val="none" w:sz="0" w:space="0" w:color="auto"/>
                                                        <w:right w:val="none" w:sz="0" w:space="0" w:color="auto"/>
                                                      </w:divBdr>
                                                    </w:div>
                                                    <w:div w:id="1689287684">
                                                      <w:marLeft w:val="0"/>
                                                      <w:marRight w:val="0"/>
                                                      <w:marTop w:val="0"/>
                                                      <w:marBottom w:val="0"/>
                                                      <w:divBdr>
                                                        <w:top w:val="none" w:sz="0" w:space="0" w:color="auto"/>
                                                        <w:left w:val="none" w:sz="0" w:space="0" w:color="auto"/>
                                                        <w:bottom w:val="none" w:sz="0" w:space="0" w:color="auto"/>
                                                        <w:right w:val="none" w:sz="0" w:space="0" w:color="auto"/>
                                                      </w:divBdr>
                                                    </w:div>
                                                  </w:divsChild>
                                                </w:div>
                                                <w:div w:id="966742446">
                                                  <w:marLeft w:val="0"/>
                                                  <w:marRight w:val="0"/>
                                                  <w:marTop w:val="0"/>
                                                  <w:marBottom w:val="0"/>
                                                  <w:divBdr>
                                                    <w:top w:val="none" w:sz="0" w:space="0" w:color="auto"/>
                                                    <w:left w:val="none" w:sz="0" w:space="0" w:color="auto"/>
                                                    <w:bottom w:val="none" w:sz="0" w:space="0" w:color="auto"/>
                                                    <w:right w:val="none" w:sz="0" w:space="0" w:color="auto"/>
                                                  </w:divBdr>
                                                  <w:divsChild>
                                                    <w:div w:id="265310228">
                                                      <w:marLeft w:val="0"/>
                                                      <w:marRight w:val="0"/>
                                                      <w:marTop w:val="0"/>
                                                      <w:marBottom w:val="0"/>
                                                      <w:divBdr>
                                                        <w:top w:val="none" w:sz="0" w:space="0" w:color="auto"/>
                                                        <w:left w:val="none" w:sz="0" w:space="0" w:color="auto"/>
                                                        <w:bottom w:val="none" w:sz="0" w:space="0" w:color="auto"/>
                                                        <w:right w:val="none" w:sz="0" w:space="0" w:color="auto"/>
                                                      </w:divBdr>
                                                    </w:div>
                                                    <w:div w:id="477844453">
                                                      <w:marLeft w:val="0"/>
                                                      <w:marRight w:val="0"/>
                                                      <w:marTop w:val="0"/>
                                                      <w:marBottom w:val="0"/>
                                                      <w:divBdr>
                                                        <w:top w:val="none" w:sz="0" w:space="0" w:color="auto"/>
                                                        <w:left w:val="none" w:sz="0" w:space="0" w:color="auto"/>
                                                        <w:bottom w:val="none" w:sz="0" w:space="0" w:color="auto"/>
                                                        <w:right w:val="none" w:sz="0" w:space="0" w:color="auto"/>
                                                      </w:divBdr>
                                                    </w:div>
                                                    <w:div w:id="391271365">
                                                      <w:marLeft w:val="0"/>
                                                      <w:marRight w:val="0"/>
                                                      <w:marTop w:val="0"/>
                                                      <w:marBottom w:val="0"/>
                                                      <w:divBdr>
                                                        <w:top w:val="none" w:sz="0" w:space="0" w:color="auto"/>
                                                        <w:left w:val="none" w:sz="0" w:space="0" w:color="auto"/>
                                                        <w:bottom w:val="none" w:sz="0" w:space="0" w:color="auto"/>
                                                        <w:right w:val="none" w:sz="0" w:space="0" w:color="auto"/>
                                                      </w:divBdr>
                                                    </w:div>
                                                    <w:div w:id="1138495611">
                                                      <w:marLeft w:val="0"/>
                                                      <w:marRight w:val="0"/>
                                                      <w:marTop w:val="0"/>
                                                      <w:marBottom w:val="0"/>
                                                      <w:divBdr>
                                                        <w:top w:val="none" w:sz="0" w:space="0" w:color="auto"/>
                                                        <w:left w:val="none" w:sz="0" w:space="0" w:color="auto"/>
                                                        <w:bottom w:val="none" w:sz="0" w:space="0" w:color="auto"/>
                                                        <w:right w:val="none" w:sz="0" w:space="0" w:color="auto"/>
                                                      </w:divBdr>
                                                    </w:div>
                                                  </w:divsChild>
                                                </w:div>
                                                <w:div w:id="783428833">
                                                  <w:marLeft w:val="0"/>
                                                  <w:marRight w:val="0"/>
                                                  <w:marTop w:val="0"/>
                                                  <w:marBottom w:val="0"/>
                                                  <w:divBdr>
                                                    <w:top w:val="none" w:sz="0" w:space="0" w:color="auto"/>
                                                    <w:left w:val="none" w:sz="0" w:space="0" w:color="auto"/>
                                                    <w:bottom w:val="none" w:sz="0" w:space="0" w:color="auto"/>
                                                    <w:right w:val="none" w:sz="0" w:space="0" w:color="auto"/>
                                                  </w:divBdr>
                                                  <w:divsChild>
                                                    <w:div w:id="1881549648">
                                                      <w:marLeft w:val="0"/>
                                                      <w:marRight w:val="0"/>
                                                      <w:marTop w:val="0"/>
                                                      <w:marBottom w:val="0"/>
                                                      <w:divBdr>
                                                        <w:top w:val="none" w:sz="0" w:space="0" w:color="auto"/>
                                                        <w:left w:val="none" w:sz="0" w:space="0" w:color="auto"/>
                                                        <w:bottom w:val="none" w:sz="0" w:space="0" w:color="auto"/>
                                                        <w:right w:val="none" w:sz="0" w:space="0" w:color="auto"/>
                                                      </w:divBdr>
                                                      <w:divsChild>
                                                        <w:div w:id="831720230">
                                                          <w:marLeft w:val="0"/>
                                                          <w:marRight w:val="0"/>
                                                          <w:marTop w:val="0"/>
                                                          <w:marBottom w:val="0"/>
                                                          <w:divBdr>
                                                            <w:top w:val="none" w:sz="0" w:space="0" w:color="auto"/>
                                                            <w:left w:val="none" w:sz="0" w:space="0" w:color="auto"/>
                                                            <w:bottom w:val="none" w:sz="0" w:space="0" w:color="auto"/>
                                                            <w:right w:val="none" w:sz="0" w:space="0" w:color="auto"/>
                                                          </w:divBdr>
                                                        </w:div>
                                                        <w:div w:id="903031463">
                                                          <w:marLeft w:val="0"/>
                                                          <w:marRight w:val="0"/>
                                                          <w:marTop w:val="30"/>
                                                          <w:marBottom w:val="0"/>
                                                          <w:divBdr>
                                                            <w:top w:val="single" w:sz="6" w:space="8" w:color="E1E8ED"/>
                                                            <w:left w:val="single" w:sz="6" w:space="0" w:color="E1E8ED"/>
                                                            <w:bottom w:val="single" w:sz="6" w:space="8" w:color="E1E8ED"/>
                                                            <w:right w:val="single" w:sz="6" w:space="0" w:color="E1E8ED"/>
                                                          </w:divBdr>
                                                        </w:div>
                                                      </w:divsChild>
                                                    </w:div>
                                                  </w:divsChild>
                                                </w:div>
                                              </w:divsChild>
                                            </w:div>
                                          </w:divsChild>
                                        </w:div>
                                      </w:divsChild>
                                    </w:div>
                                  </w:divsChild>
                                </w:div>
                                <w:div w:id="1299191608">
                                  <w:marLeft w:val="0"/>
                                  <w:marRight w:val="0"/>
                                  <w:marTop w:val="0"/>
                                  <w:marBottom w:val="0"/>
                                  <w:divBdr>
                                    <w:top w:val="none" w:sz="0" w:space="0" w:color="auto"/>
                                    <w:left w:val="none" w:sz="0" w:space="0" w:color="auto"/>
                                    <w:bottom w:val="none" w:sz="0" w:space="0" w:color="auto"/>
                                    <w:right w:val="none" w:sz="0" w:space="0" w:color="auto"/>
                                  </w:divBdr>
                                  <w:divsChild>
                                    <w:div w:id="459156692">
                                      <w:marLeft w:val="0"/>
                                      <w:marRight w:val="0"/>
                                      <w:marTop w:val="0"/>
                                      <w:marBottom w:val="0"/>
                                      <w:divBdr>
                                        <w:top w:val="none" w:sz="0" w:space="0" w:color="auto"/>
                                        <w:left w:val="none" w:sz="0" w:space="0" w:color="auto"/>
                                        <w:bottom w:val="none" w:sz="0" w:space="0" w:color="auto"/>
                                        <w:right w:val="none" w:sz="0" w:space="0" w:color="auto"/>
                                      </w:divBdr>
                                      <w:divsChild>
                                        <w:div w:id="1367675749">
                                          <w:marLeft w:val="0"/>
                                          <w:marRight w:val="0"/>
                                          <w:marTop w:val="0"/>
                                          <w:marBottom w:val="0"/>
                                          <w:divBdr>
                                            <w:top w:val="none" w:sz="0" w:space="0" w:color="auto"/>
                                            <w:left w:val="none" w:sz="0" w:space="0" w:color="auto"/>
                                            <w:bottom w:val="none" w:sz="0" w:space="0" w:color="auto"/>
                                            <w:right w:val="none" w:sz="0" w:space="0" w:color="auto"/>
                                          </w:divBdr>
                                          <w:divsChild>
                                            <w:div w:id="1318728893">
                                              <w:marLeft w:val="0"/>
                                              <w:marRight w:val="0"/>
                                              <w:marTop w:val="0"/>
                                              <w:marBottom w:val="0"/>
                                              <w:divBdr>
                                                <w:top w:val="none" w:sz="0" w:space="0" w:color="auto"/>
                                                <w:left w:val="none" w:sz="0" w:space="0" w:color="auto"/>
                                                <w:bottom w:val="none" w:sz="0" w:space="0" w:color="auto"/>
                                                <w:right w:val="none" w:sz="0" w:space="0" w:color="auto"/>
                                              </w:divBdr>
                                              <w:divsChild>
                                                <w:div w:id="1501460377">
                                                  <w:marLeft w:val="0"/>
                                                  <w:marRight w:val="0"/>
                                                  <w:marTop w:val="0"/>
                                                  <w:marBottom w:val="0"/>
                                                  <w:divBdr>
                                                    <w:top w:val="none" w:sz="0" w:space="0" w:color="auto"/>
                                                    <w:left w:val="none" w:sz="0" w:space="0" w:color="auto"/>
                                                    <w:bottom w:val="none" w:sz="0" w:space="0" w:color="auto"/>
                                                    <w:right w:val="none" w:sz="0" w:space="0" w:color="auto"/>
                                                  </w:divBdr>
                                                  <w:divsChild>
                                                    <w:div w:id="244533260">
                                                      <w:marLeft w:val="0"/>
                                                      <w:marRight w:val="0"/>
                                                      <w:marTop w:val="0"/>
                                                      <w:marBottom w:val="0"/>
                                                      <w:divBdr>
                                                        <w:top w:val="none" w:sz="0" w:space="0" w:color="auto"/>
                                                        <w:left w:val="none" w:sz="0" w:space="0" w:color="auto"/>
                                                        <w:bottom w:val="none" w:sz="0" w:space="0" w:color="auto"/>
                                                        <w:right w:val="none" w:sz="0" w:space="0" w:color="auto"/>
                                                      </w:divBdr>
                                                      <w:divsChild>
                                                        <w:div w:id="937296529">
                                                          <w:marLeft w:val="0"/>
                                                          <w:marRight w:val="0"/>
                                                          <w:marTop w:val="0"/>
                                                          <w:marBottom w:val="0"/>
                                                          <w:divBdr>
                                                            <w:top w:val="none" w:sz="0" w:space="0" w:color="auto"/>
                                                            <w:left w:val="none" w:sz="0" w:space="0" w:color="auto"/>
                                                            <w:bottom w:val="none" w:sz="0" w:space="0" w:color="auto"/>
                                                            <w:right w:val="none" w:sz="0" w:space="0" w:color="auto"/>
                                                          </w:divBdr>
                                                          <w:divsChild>
                                                            <w:div w:id="579674769">
                                                              <w:marLeft w:val="0"/>
                                                              <w:marRight w:val="0"/>
                                                              <w:marTop w:val="0"/>
                                                              <w:marBottom w:val="210"/>
                                                              <w:divBdr>
                                                                <w:top w:val="single" w:sz="2" w:space="0" w:color="E1E8ED"/>
                                                                <w:left w:val="single" w:sz="6" w:space="0" w:color="E1E8ED"/>
                                                                <w:bottom w:val="single" w:sz="6" w:space="0" w:color="E1E8ED"/>
                                                                <w:right w:val="single" w:sz="6" w:space="0" w:color="E1E8ED"/>
                                                              </w:divBdr>
                                                              <w:divsChild>
                                                                <w:div w:id="19512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7251">
                                                      <w:marLeft w:val="0"/>
                                                      <w:marRight w:val="0"/>
                                                      <w:marTop w:val="0"/>
                                                      <w:marBottom w:val="0"/>
                                                      <w:divBdr>
                                                        <w:top w:val="none" w:sz="0" w:space="0" w:color="auto"/>
                                                        <w:left w:val="none" w:sz="0" w:space="0" w:color="auto"/>
                                                        <w:bottom w:val="none" w:sz="0" w:space="0" w:color="auto"/>
                                                        <w:right w:val="none" w:sz="0" w:space="0" w:color="auto"/>
                                                      </w:divBdr>
                                                      <w:divsChild>
                                                        <w:div w:id="958991688">
                                                          <w:marLeft w:val="0"/>
                                                          <w:marRight w:val="0"/>
                                                          <w:marTop w:val="0"/>
                                                          <w:marBottom w:val="0"/>
                                                          <w:divBdr>
                                                            <w:top w:val="none" w:sz="0" w:space="0" w:color="auto"/>
                                                            <w:left w:val="none" w:sz="0" w:space="0" w:color="auto"/>
                                                            <w:bottom w:val="none" w:sz="0" w:space="0" w:color="auto"/>
                                                            <w:right w:val="none" w:sz="0" w:space="0" w:color="auto"/>
                                                          </w:divBdr>
                                                          <w:divsChild>
                                                            <w:div w:id="2295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136467">
                              <w:marLeft w:val="0"/>
                              <w:marRight w:val="0"/>
                              <w:marTop w:val="0"/>
                              <w:marBottom w:val="0"/>
                              <w:divBdr>
                                <w:top w:val="none" w:sz="0" w:space="0" w:color="auto"/>
                                <w:left w:val="none" w:sz="0" w:space="0" w:color="auto"/>
                                <w:bottom w:val="none" w:sz="0" w:space="0" w:color="auto"/>
                                <w:right w:val="none" w:sz="0" w:space="0" w:color="auto"/>
                              </w:divBdr>
                              <w:divsChild>
                                <w:div w:id="718630867">
                                  <w:marLeft w:val="0"/>
                                  <w:marRight w:val="0"/>
                                  <w:marTop w:val="0"/>
                                  <w:marBottom w:val="0"/>
                                  <w:divBdr>
                                    <w:top w:val="none" w:sz="0" w:space="0" w:color="auto"/>
                                    <w:left w:val="none" w:sz="0" w:space="0" w:color="auto"/>
                                    <w:bottom w:val="none" w:sz="0" w:space="0" w:color="auto"/>
                                    <w:right w:val="none" w:sz="0" w:space="0" w:color="auto"/>
                                  </w:divBdr>
                                </w:div>
                              </w:divsChild>
                            </w:div>
                            <w:div w:id="409693657">
                              <w:marLeft w:val="0"/>
                              <w:marRight w:val="0"/>
                              <w:marTop w:val="0"/>
                              <w:marBottom w:val="0"/>
                              <w:divBdr>
                                <w:top w:val="single" w:sz="6" w:space="11" w:color="E1E8ED"/>
                                <w:left w:val="single" w:sz="6" w:space="11" w:color="E1E8ED"/>
                                <w:bottom w:val="single" w:sz="6" w:space="11" w:color="E1E8ED"/>
                                <w:right w:val="single" w:sz="6" w:space="11" w:color="E1E8ED"/>
                              </w:divBdr>
                              <w:divsChild>
                                <w:div w:id="1412921323">
                                  <w:marLeft w:val="0"/>
                                  <w:marRight w:val="0"/>
                                  <w:marTop w:val="0"/>
                                  <w:marBottom w:val="0"/>
                                  <w:divBdr>
                                    <w:top w:val="none" w:sz="0" w:space="0" w:color="auto"/>
                                    <w:left w:val="none" w:sz="0" w:space="0" w:color="auto"/>
                                    <w:bottom w:val="none" w:sz="0" w:space="0" w:color="auto"/>
                                    <w:right w:val="none" w:sz="0" w:space="0" w:color="auto"/>
                                  </w:divBdr>
                                  <w:divsChild>
                                    <w:div w:id="140659709">
                                      <w:marLeft w:val="0"/>
                                      <w:marRight w:val="0"/>
                                      <w:marTop w:val="0"/>
                                      <w:marBottom w:val="0"/>
                                      <w:divBdr>
                                        <w:top w:val="none" w:sz="0" w:space="0" w:color="auto"/>
                                        <w:left w:val="none" w:sz="0" w:space="0" w:color="auto"/>
                                        <w:bottom w:val="none" w:sz="0" w:space="0" w:color="auto"/>
                                        <w:right w:val="none" w:sz="0" w:space="0" w:color="auto"/>
                                      </w:divBdr>
                                      <w:divsChild>
                                        <w:div w:id="19133948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46535417">
                              <w:marLeft w:val="0"/>
                              <w:marRight w:val="0"/>
                              <w:marTop w:val="0"/>
                              <w:marBottom w:val="0"/>
                              <w:divBdr>
                                <w:top w:val="none" w:sz="0" w:space="0" w:color="auto"/>
                                <w:left w:val="none" w:sz="0" w:space="0" w:color="auto"/>
                                <w:bottom w:val="none" w:sz="0" w:space="0" w:color="auto"/>
                                <w:right w:val="none" w:sz="0" w:space="0" w:color="auto"/>
                              </w:divBdr>
                              <w:divsChild>
                                <w:div w:id="2060472077">
                                  <w:marLeft w:val="0"/>
                                  <w:marRight w:val="0"/>
                                  <w:marTop w:val="150"/>
                                  <w:marBottom w:val="0"/>
                                  <w:divBdr>
                                    <w:top w:val="none" w:sz="0" w:space="0" w:color="auto"/>
                                    <w:left w:val="none" w:sz="0" w:space="0" w:color="auto"/>
                                    <w:bottom w:val="none" w:sz="0" w:space="0" w:color="auto"/>
                                    <w:right w:val="none" w:sz="0" w:space="0" w:color="auto"/>
                                  </w:divBdr>
                                  <w:divsChild>
                                    <w:div w:id="979503461">
                                      <w:marLeft w:val="0"/>
                                      <w:marRight w:val="0"/>
                                      <w:marTop w:val="0"/>
                                      <w:marBottom w:val="0"/>
                                      <w:divBdr>
                                        <w:top w:val="none" w:sz="0" w:space="0" w:color="auto"/>
                                        <w:left w:val="none" w:sz="0" w:space="0" w:color="auto"/>
                                        <w:bottom w:val="none" w:sz="0" w:space="0" w:color="auto"/>
                                        <w:right w:val="none" w:sz="0" w:space="0" w:color="auto"/>
                                      </w:divBdr>
                                      <w:divsChild>
                                        <w:div w:id="16931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0357626">
      <w:bodyDiv w:val="1"/>
      <w:marLeft w:val="0"/>
      <w:marRight w:val="0"/>
      <w:marTop w:val="0"/>
      <w:marBottom w:val="0"/>
      <w:divBdr>
        <w:top w:val="none" w:sz="0" w:space="0" w:color="auto"/>
        <w:left w:val="none" w:sz="0" w:space="0" w:color="auto"/>
        <w:bottom w:val="none" w:sz="0" w:space="0" w:color="auto"/>
        <w:right w:val="none" w:sz="0" w:space="0" w:color="auto"/>
      </w:divBdr>
    </w:div>
    <w:div w:id="954289660">
      <w:bodyDiv w:val="1"/>
      <w:marLeft w:val="0"/>
      <w:marRight w:val="0"/>
      <w:marTop w:val="0"/>
      <w:marBottom w:val="0"/>
      <w:divBdr>
        <w:top w:val="none" w:sz="0" w:space="0" w:color="auto"/>
        <w:left w:val="none" w:sz="0" w:space="0" w:color="auto"/>
        <w:bottom w:val="none" w:sz="0" w:space="0" w:color="auto"/>
        <w:right w:val="none" w:sz="0" w:space="0" w:color="auto"/>
      </w:divBdr>
    </w:div>
    <w:div w:id="964047988">
      <w:bodyDiv w:val="1"/>
      <w:marLeft w:val="0"/>
      <w:marRight w:val="0"/>
      <w:marTop w:val="0"/>
      <w:marBottom w:val="0"/>
      <w:divBdr>
        <w:top w:val="none" w:sz="0" w:space="0" w:color="auto"/>
        <w:left w:val="none" w:sz="0" w:space="0" w:color="auto"/>
        <w:bottom w:val="none" w:sz="0" w:space="0" w:color="auto"/>
        <w:right w:val="none" w:sz="0" w:space="0" w:color="auto"/>
      </w:divBdr>
    </w:div>
    <w:div w:id="964502720">
      <w:bodyDiv w:val="1"/>
      <w:marLeft w:val="0"/>
      <w:marRight w:val="0"/>
      <w:marTop w:val="0"/>
      <w:marBottom w:val="0"/>
      <w:divBdr>
        <w:top w:val="none" w:sz="0" w:space="0" w:color="auto"/>
        <w:left w:val="none" w:sz="0" w:space="0" w:color="auto"/>
        <w:bottom w:val="none" w:sz="0" w:space="0" w:color="auto"/>
        <w:right w:val="none" w:sz="0" w:space="0" w:color="auto"/>
      </w:divBdr>
    </w:div>
    <w:div w:id="976422324">
      <w:bodyDiv w:val="1"/>
      <w:marLeft w:val="0"/>
      <w:marRight w:val="0"/>
      <w:marTop w:val="0"/>
      <w:marBottom w:val="0"/>
      <w:divBdr>
        <w:top w:val="none" w:sz="0" w:space="0" w:color="auto"/>
        <w:left w:val="none" w:sz="0" w:space="0" w:color="auto"/>
        <w:bottom w:val="none" w:sz="0" w:space="0" w:color="auto"/>
        <w:right w:val="none" w:sz="0" w:space="0" w:color="auto"/>
      </w:divBdr>
    </w:div>
    <w:div w:id="984505415">
      <w:bodyDiv w:val="1"/>
      <w:marLeft w:val="0"/>
      <w:marRight w:val="0"/>
      <w:marTop w:val="0"/>
      <w:marBottom w:val="0"/>
      <w:divBdr>
        <w:top w:val="none" w:sz="0" w:space="0" w:color="auto"/>
        <w:left w:val="none" w:sz="0" w:space="0" w:color="auto"/>
        <w:bottom w:val="none" w:sz="0" w:space="0" w:color="auto"/>
        <w:right w:val="none" w:sz="0" w:space="0" w:color="auto"/>
      </w:divBdr>
    </w:div>
    <w:div w:id="990718257">
      <w:bodyDiv w:val="1"/>
      <w:marLeft w:val="0"/>
      <w:marRight w:val="0"/>
      <w:marTop w:val="0"/>
      <w:marBottom w:val="0"/>
      <w:divBdr>
        <w:top w:val="none" w:sz="0" w:space="0" w:color="auto"/>
        <w:left w:val="none" w:sz="0" w:space="0" w:color="auto"/>
        <w:bottom w:val="none" w:sz="0" w:space="0" w:color="auto"/>
        <w:right w:val="none" w:sz="0" w:space="0" w:color="auto"/>
      </w:divBdr>
    </w:div>
    <w:div w:id="991710821">
      <w:bodyDiv w:val="1"/>
      <w:marLeft w:val="0"/>
      <w:marRight w:val="0"/>
      <w:marTop w:val="0"/>
      <w:marBottom w:val="0"/>
      <w:divBdr>
        <w:top w:val="none" w:sz="0" w:space="0" w:color="auto"/>
        <w:left w:val="none" w:sz="0" w:space="0" w:color="auto"/>
        <w:bottom w:val="none" w:sz="0" w:space="0" w:color="auto"/>
        <w:right w:val="none" w:sz="0" w:space="0" w:color="auto"/>
      </w:divBdr>
    </w:div>
    <w:div w:id="994188952">
      <w:bodyDiv w:val="1"/>
      <w:marLeft w:val="0"/>
      <w:marRight w:val="0"/>
      <w:marTop w:val="0"/>
      <w:marBottom w:val="0"/>
      <w:divBdr>
        <w:top w:val="none" w:sz="0" w:space="0" w:color="auto"/>
        <w:left w:val="none" w:sz="0" w:space="0" w:color="auto"/>
        <w:bottom w:val="none" w:sz="0" w:space="0" w:color="auto"/>
        <w:right w:val="none" w:sz="0" w:space="0" w:color="auto"/>
      </w:divBdr>
    </w:div>
    <w:div w:id="1005858550">
      <w:bodyDiv w:val="1"/>
      <w:marLeft w:val="0"/>
      <w:marRight w:val="0"/>
      <w:marTop w:val="0"/>
      <w:marBottom w:val="0"/>
      <w:divBdr>
        <w:top w:val="none" w:sz="0" w:space="0" w:color="auto"/>
        <w:left w:val="none" w:sz="0" w:space="0" w:color="auto"/>
        <w:bottom w:val="none" w:sz="0" w:space="0" w:color="auto"/>
        <w:right w:val="none" w:sz="0" w:space="0" w:color="auto"/>
      </w:divBdr>
    </w:div>
    <w:div w:id="1034038292">
      <w:bodyDiv w:val="1"/>
      <w:marLeft w:val="0"/>
      <w:marRight w:val="0"/>
      <w:marTop w:val="0"/>
      <w:marBottom w:val="0"/>
      <w:divBdr>
        <w:top w:val="none" w:sz="0" w:space="0" w:color="auto"/>
        <w:left w:val="none" w:sz="0" w:space="0" w:color="auto"/>
        <w:bottom w:val="none" w:sz="0" w:space="0" w:color="auto"/>
        <w:right w:val="none" w:sz="0" w:space="0" w:color="auto"/>
      </w:divBdr>
    </w:div>
    <w:div w:id="1037925689">
      <w:bodyDiv w:val="1"/>
      <w:marLeft w:val="0"/>
      <w:marRight w:val="0"/>
      <w:marTop w:val="0"/>
      <w:marBottom w:val="0"/>
      <w:divBdr>
        <w:top w:val="none" w:sz="0" w:space="0" w:color="auto"/>
        <w:left w:val="none" w:sz="0" w:space="0" w:color="auto"/>
        <w:bottom w:val="none" w:sz="0" w:space="0" w:color="auto"/>
        <w:right w:val="none" w:sz="0" w:space="0" w:color="auto"/>
      </w:divBdr>
    </w:div>
    <w:div w:id="1040935269">
      <w:bodyDiv w:val="1"/>
      <w:marLeft w:val="0"/>
      <w:marRight w:val="0"/>
      <w:marTop w:val="0"/>
      <w:marBottom w:val="0"/>
      <w:divBdr>
        <w:top w:val="none" w:sz="0" w:space="0" w:color="auto"/>
        <w:left w:val="none" w:sz="0" w:space="0" w:color="auto"/>
        <w:bottom w:val="none" w:sz="0" w:space="0" w:color="auto"/>
        <w:right w:val="none" w:sz="0" w:space="0" w:color="auto"/>
      </w:divBdr>
    </w:div>
    <w:div w:id="1044989281">
      <w:bodyDiv w:val="1"/>
      <w:marLeft w:val="0"/>
      <w:marRight w:val="0"/>
      <w:marTop w:val="0"/>
      <w:marBottom w:val="0"/>
      <w:divBdr>
        <w:top w:val="none" w:sz="0" w:space="0" w:color="auto"/>
        <w:left w:val="none" w:sz="0" w:space="0" w:color="auto"/>
        <w:bottom w:val="none" w:sz="0" w:space="0" w:color="auto"/>
        <w:right w:val="none" w:sz="0" w:space="0" w:color="auto"/>
      </w:divBdr>
    </w:div>
    <w:div w:id="1045301228">
      <w:bodyDiv w:val="1"/>
      <w:marLeft w:val="0"/>
      <w:marRight w:val="0"/>
      <w:marTop w:val="0"/>
      <w:marBottom w:val="0"/>
      <w:divBdr>
        <w:top w:val="none" w:sz="0" w:space="0" w:color="auto"/>
        <w:left w:val="none" w:sz="0" w:space="0" w:color="auto"/>
        <w:bottom w:val="none" w:sz="0" w:space="0" w:color="auto"/>
        <w:right w:val="none" w:sz="0" w:space="0" w:color="auto"/>
      </w:divBdr>
    </w:div>
    <w:div w:id="1052734731">
      <w:bodyDiv w:val="1"/>
      <w:marLeft w:val="0"/>
      <w:marRight w:val="0"/>
      <w:marTop w:val="0"/>
      <w:marBottom w:val="0"/>
      <w:divBdr>
        <w:top w:val="none" w:sz="0" w:space="0" w:color="auto"/>
        <w:left w:val="none" w:sz="0" w:space="0" w:color="auto"/>
        <w:bottom w:val="none" w:sz="0" w:space="0" w:color="auto"/>
        <w:right w:val="none" w:sz="0" w:space="0" w:color="auto"/>
      </w:divBdr>
    </w:div>
    <w:div w:id="1056779048">
      <w:bodyDiv w:val="1"/>
      <w:marLeft w:val="0"/>
      <w:marRight w:val="0"/>
      <w:marTop w:val="0"/>
      <w:marBottom w:val="0"/>
      <w:divBdr>
        <w:top w:val="none" w:sz="0" w:space="0" w:color="auto"/>
        <w:left w:val="none" w:sz="0" w:space="0" w:color="auto"/>
        <w:bottom w:val="none" w:sz="0" w:space="0" w:color="auto"/>
        <w:right w:val="none" w:sz="0" w:space="0" w:color="auto"/>
      </w:divBdr>
    </w:div>
    <w:div w:id="1067652928">
      <w:bodyDiv w:val="1"/>
      <w:marLeft w:val="0"/>
      <w:marRight w:val="0"/>
      <w:marTop w:val="0"/>
      <w:marBottom w:val="0"/>
      <w:divBdr>
        <w:top w:val="none" w:sz="0" w:space="0" w:color="auto"/>
        <w:left w:val="none" w:sz="0" w:space="0" w:color="auto"/>
        <w:bottom w:val="none" w:sz="0" w:space="0" w:color="auto"/>
        <w:right w:val="none" w:sz="0" w:space="0" w:color="auto"/>
      </w:divBdr>
    </w:div>
    <w:div w:id="1070883675">
      <w:bodyDiv w:val="1"/>
      <w:marLeft w:val="0"/>
      <w:marRight w:val="0"/>
      <w:marTop w:val="0"/>
      <w:marBottom w:val="0"/>
      <w:divBdr>
        <w:top w:val="none" w:sz="0" w:space="0" w:color="auto"/>
        <w:left w:val="none" w:sz="0" w:space="0" w:color="auto"/>
        <w:bottom w:val="none" w:sz="0" w:space="0" w:color="auto"/>
        <w:right w:val="none" w:sz="0" w:space="0" w:color="auto"/>
      </w:divBdr>
    </w:div>
    <w:div w:id="1080563860">
      <w:bodyDiv w:val="1"/>
      <w:marLeft w:val="0"/>
      <w:marRight w:val="0"/>
      <w:marTop w:val="0"/>
      <w:marBottom w:val="0"/>
      <w:divBdr>
        <w:top w:val="none" w:sz="0" w:space="0" w:color="auto"/>
        <w:left w:val="none" w:sz="0" w:space="0" w:color="auto"/>
        <w:bottom w:val="none" w:sz="0" w:space="0" w:color="auto"/>
        <w:right w:val="none" w:sz="0" w:space="0" w:color="auto"/>
      </w:divBdr>
    </w:div>
    <w:div w:id="1105537605">
      <w:bodyDiv w:val="1"/>
      <w:marLeft w:val="0"/>
      <w:marRight w:val="0"/>
      <w:marTop w:val="0"/>
      <w:marBottom w:val="0"/>
      <w:divBdr>
        <w:top w:val="none" w:sz="0" w:space="0" w:color="auto"/>
        <w:left w:val="none" w:sz="0" w:space="0" w:color="auto"/>
        <w:bottom w:val="none" w:sz="0" w:space="0" w:color="auto"/>
        <w:right w:val="none" w:sz="0" w:space="0" w:color="auto"/>
      </w:divBdr>
    </w:div>
    <w:div w:id="1118646668">
      <w:bodyDiv w:val="1"/>
      <w:marLeft w:val="0"/>
      <w:marRight w:val="0"/>
      <w:marTop w:val="0"/>
      <w:marBottom w:val="0"/>
      <w:divBdr>
        <w:top w:val="none" w:sz="0" w:space="0" w:color="auto"/>
        <w:left w:val="none" w:sz="0" w:space="0" w:color="auto"/>
        <w:bottom w:val="none" w:sz="0" w:space="0" w:color="auto"/>
        <w:right w:val="none" w:sz="0" w:space="0" w:color="auto"/>
      </w:divBdr>
      <w:divsChild>
        <w:div w:id="991566585">
          <w:marLeft w:val="0"/>
          <w:marRight w:val="0"/>
          <w:marTop w:val="0"/>
          <w:marBottom w:val="0"/>
          <w:divBdr>
            <w:top w:val="none" w:sz="0" w:space="0" w:color="auto"/>
            <w:left w:val="none" w:sz="0" w:space="0" w:color="auto"/>
            <w:bottom w:val="none" w:sz="0" w:space="0" w:color="auto"/>
            <w:right w:val="none" w:sz="0" w:space="0" w:color="auto"/>
          </w:divBdr>
          <w:divsChild>
            <w:div w:id="778796502">
              <w:marLeft w:val="0"/>
              <w:marRight w:val="0"/>
              <w:marTop w:val="0"/>
              <w:marBottom w:val="0"/>
              <w:divBdr>
                <w:top w:val="none" w:sz="0" w:space="0" w:color="auto"/>
                <w:left w:val="none" w:sz="0" w:space="0" w:color="auto"/>
                <w:bottom w:val="none" w:sz="0" w:space="0" w:color="auto"/>
                <w:right w:val="none" w:sz="0" w:space="0" w:color="auto"/>
              </w:divBdr>
              <w:divsChild>
                <w:div w:id="1164010544">
                  <w:marLeft w:val="0"/>
                  <w:marRight w:val="0"/>
                  <w:marTop w:val="0"/>
                  <w:marBottom w:val="0"/>
                  <w:divBdr>
                    <w:top w:val="none" w:sz="0" w:space="0" w:color="auto"/>
                    <w:left w:val="none" w:sz="0" w:space="0" w:color="auto"/>
                    <w:bottom w:val="none" w:sz="0" w:space="0" w:color="auto"/>
                    <w:right w:val="none" w:sz="0" w:space="0" w:color="auto"/>
                  </w:divBdr>
                  <w:divsChild>
                    <w:div w:id="281307899">
                      <w:marLeft w:val="0"/>
                      <w:marRight w:val="0"/>
                      <w:marTop w:val="0"/>
                      <w:marBottom w:val="0"/>
                      <w:divBdr>
                        <w:top w:val="none" w:sz="0" w:space="0" w:color="auto"/>
                        <w:left w:val="none" w:sz="0" w:space="0" w:color="auto"/>
                        <w:bottom w:val="none" w:sz="0" w:space="0" w:color="auto"/>
                        <w:right w:val="none" w:sz="0" w:space="0" w:color="auto"/>
                      </w:divBdr>
                      <w:divsChild>
                        <w:div w:id="151808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314595">
      <w:bodyDiv w:val="1"/>
      <w:marLeft w:val="0"/>
      <w:marRight w:val="0"/>
      <w:marTop w:val="0"/>
      <w:marBottom w:val="0"/>
      <w:divBdr>
        <w:top w:val="none" w:sz="0" w:space="0" w:color="auto"/>
        <w:left w:val="none" w:sz="0" w:space="0" w:color="auto"/>
        <w:bottom w:val="none" w:sz="0" w:space="0" w:color="auto"/>
        <w:right w:val="none" w:sz="0" w:space="0" w:color="auto"/>
      </w:divBdr>
    </w:div>
    <w:div w:id="1128745177">
      <w:bodyDiv w:val="1"/>
      <w:marLeft w:val="0"/>
      <w:marRight w:val="0"/>
      <w:marTop w:val="0"/>
      <w:marBottom w:val="0"/>
      <w:divBdr>
        <w:top w:val="none" w:sz="0" w:space="0" w:color="auto"/>
        <w:left w:val="none" w:sz="0" w:space="0" w:color="auto"/>
        <w:bottom w:val="none" w:sz="0" w:space="0" w:color="auto"/>
        <w:right w:val="none" w:sz="0" w:space="0" w:color="auto"/>
      </w:divBdr>
    </w:div>
    <w:div w:id="1153058436">
      <w:bodyDiv w:val="1"/>
      <w:marLeft w:val="0"/>
      <w:marRight w:val="0"/>
      <w:marTop w:val="0"/>
      <w:marBottom w:val="0"/>
      <w:divBdr>
        <w:top w:val="none" w:sz="0" w:space="0" w:color="auto"/>
        <w:left w:val="none" w:sz="0" w:space="0" w:color="auto"/>
        <w:bottom w:val="none" w:sz="0" w:space="0" w:color="auto"/>
        <w:right w:val="none" w:sz="0" w:space="0" w:color="auto"/>
      </w:divBdr>
    </w:div>
    <w:div w:id="1163930306">
      <w:bodyDiv w:val="1"/>
      <w:marLeft w:val="0"/>
      <w:marRight w:val="0"/>
      <w:marTop w:val="0"/>
      <w:marBottom w:val="0"/>
      <w:divBdr>
        <w:top w:val="none" w:sz="0" w:space="0" w:color="auto"/>
        <w:left w:val="none" w:sz="0" w:space="0" w:color="auto"/>
        <w:bottom w:val="none" w:sz="0" w:space="0" w:color="auto"/>
        <w:right w:val="none" w:sz="0" w:space="0" w:color="auto"/>
      </w:divBdr>
    </w:div>
    <w:div w:id="1180895057">
      <w:bodyDiv w:val="1"/>
      <w:marLeft w:val="0"/>
      <w:marRight w:val="0"/>
      <w:marTop w:val="0"/>
      <w:marBottom w:val="0"/>
      <w:divBdr>
        <w:top w:val="none" w:sz="0" w:space="0" w:color="auto"/>
        <w:left w:val="none" w:sz="0" w:space="0" w:color="auto"/>
        <w:bottom w:val="none" w:sz="0" w:space="0" w:color="auto"/>
        <w:right w:val="none" w:sz="0" w:space="0" w:color="auto"/>
      </w:divBdr>
    </w:div>
    <w:div w:id="1181167515">
      <w:bodyDiv w:val="1"/>
      <w:marLeft w:val="0"/>
      <w:marRight w:val="0"/>
      <w:marTop w:val="0"/>
      <w:marBottom w:val="0"/>
      <w:divBdr>
        <w:top w:val="none" w:sz="0" w:space="0" w:color="auto"/>
        <w:left w:val="none" w:sz="0" w:space="0" w:color="auto"/>
        <w:bottom w:val="none" w:sz="0" w:space="0" w:color="auto"/>
        <w:right w:val="none" w:sz="0" w:space="0" w:color="auto"/>
      </w:divBdr>
    </w:div>
    <w:div w:id="1181745177">
      <w:bodyDiv w:val="1"/>
      <w:marLeft w:val="0"/>
      <w:marRight w:val="0"/>
      <w:marTop w:val="0"/>
      <w:marBottom w:val="0"/>
      <w:divBdr>
        <w:top w:val="none" w:sz="0" w:space="0" w:color="auto"/>
        <w:left w:val="none" w:sz="0" w:space="0" w:color="auto"/>
        <w:bottom w:val="none" w:sz="0" w:space="0" w:color="auto"/>
        <w:right w:val="none" w:sz="0" w:space="0" w:color="auto"/>
      </w:divBdr>
    </w:div>
    <w:div w:id="1188906170">
      <w:bodyDiv w:val="1"/>
      <w:marLeft w:val="0"/>
      <w:marRight w:val="0"/>
      <w:marTop w:val="0"/>
      <w:marBottom w:val="0"/>
      <w:divBdr>
        <w:top w:val="none" w:sz="0" w:space="0" w:color="auto"/>
        <w:left w:val="none" w:sz="0" w:space="0" w:color="auto"/>
        <w:bottom w:val="none" w:sz="0" w:space="0" w:color="auto"/>
        <w:right w:val="none" w:sz="0" w:space="0" w:color="auto"/>
      </w:divBdr>
    </w:div>
    <w:div w:id="1214389228">
      <w:bodyDiv w:val="1"/>
      <w:marLeft w:val="0"/>
      <w:marRight w:val="0"/>
      <w:marTop w:val="0"/>
      <w:marBottom w:val="0"/>
      <w:divBdr>
        <w:top w:val="none" w:sz="0" w:space="0" w:color="auto"/>
        <w:left w:val="none" w:sz="0" w:space="0" w:color="auto"/>
        <w:bottom w:val="none" w:sz="0" w:space="0" w:color="auto"/>
        <w:right w:val="none" w:sz="0" w:space="0" w:color="auto"/>
      </w:divBdr>
    </w:div>
    <w:div w:id="1227716000">
      <w:bodyDiv w:val="1"/>
      <w:marLeft w:val="0"/>
      <w:marRight w:val="0"/>
      <w:marTop w:val="0"/>
      <w:marBottom w:val="0"/>
      <w:divBdr>
        <w:top w:val="none" w:sz="0" w:space="0" w:color="auto"/>
        <w:left w:val="none" w:sz="0" w:space="0" w:color="auto"/>
        <w:bottom w:val="none" w:sz="0" w:space="0" w:color="auto"/>
        <w:right w:val="none" w:sz="0" w:space="0" w:color="auto"/>
      </w:divBdr>
    </w:div>
    <w:div w:id="1227758376">
      <w:bodyDiv w:val="1"/>
      <w:marLeft w:val="0"/>
      <w:marRight w:val="0"/>
      <w:marTop w:val="0"/>
      <w:marBottom w:val="0"/>
      <w:divBdr>
        <w:top w:val="none" w:sz="0" w:space="0" w:color="auto"/>
        <w:left w:val="none" w:sz="0" w:space="0" w:color="auto"/>
        <w:bottom w:val="none" w:sz="0" w:space="0" w:color="auto"/>
        <w:right w:val="none" w:sz="0" w:space="0" w:color="auto"/>
      </w:divBdr>
    </w:div>
    <w:div w:id="1236360376">
      <w:bodyDiv w:val="1"/>
      <w:marLeft w:val="0"/>
      <w:marRight w:val="0"/>
      <w:marTop w:val="0"/>
      <w:marBottom w:val="0"/>
      <w:divBdr>
        <w:top w:val="none" w:sz="0" w:space="0" w:color="auto"/>
        <w:left w:val="none" w:sz="0" w:space="0" w:color="auto"/>
        <w:bottom w:val="none" w:sz="0" w:space="0" w:color="auto"/>
        <w:right w:val="none" w:sz="0" w:space="0" w:color="auto"/>
      </w:divBdr>
    </w:div>
    <w:div w:id="1237058228">
      <w:bodyDiv w:val="1"/>
      <w:marLeft w:val="0"/>
      <w:marRight w:val="0"/>
      <w:marTop w:val="0"/>
      <w:marBottom w:val="0"/>
      <w:divBdr>
        <w:top w:val="none" w:sz="0" w:space="0" w:color="auto"/>
        <w:left w:val="none" w:sz="0" w:space="0" w:color="auto"/>
        <w:bottom w:val="none" w:sz="0" w:space="0" w:color="auto"/>
        <w:right w:val="none" w:sz="0" w:space="0" w:color="auto"/>
      </w:divBdr>
    </w:div>
    <w:div w:id="1241407151">
      <w:bodyDiv w:val="1"/>
      <w:marLeft w:val="0"/>
      <w:marRight w:val="0"/>
      <w:marTop w:val="0"/>
      <w:marBottom w:val="0"/>
      <w:divBdr>
        <w:top w:val="none" w:sz="0" w:space="0" w:color="auto"/>
        <w:left w:val="none" w:sz="0" w:space="0" w:color="auto"/>
        <w:bottom w:val="none" w:sz="0" w:space="0" w:color="auto"/>
        <w:right w:val="none" w:sz="0" w:space="0" w:color="auto"/>
      </w:divBdr>
    </w:div>
    <w:div w:id="1244606563">
      <w:bodyDiv w:val="1"/>
      <w:marLeft w:val="0"/>
      <w:marRight w:val="0"/>
      <w:marTop w:val="0"/>
      <w:marBottom w:val="0"/>
      <w:divBdr>
        <w:top w:val="none" w:sz="0" w:space="0" w:color="auto"/>
        <w:left w:val="none" w:sz="0" w:space="0" w:color="auto"/>
        <w:bottom w:val="none" w:sz="0" w:space="0" w:color="auto"/>
        <w:right w:val="none" w:sz="0" w:space="0" w:color="auto"/>
      </w:divBdr>
    </w:div>
    <w:div w:id="1258103557">
      <w:bodyDiv w:val="1"/>
      <w:marLeft w:val="0"/>
      <w:marRight w:val="0"/>
      <w:marTop w:val="0"/>
      <w:marBottom w:val="0"/>
      <w:divBdr>
        <w:top w:val="none" w:sz="0" w:space="0" w:color="auto"/>
        <w:left w:val="none" w:sz="0" w:space="0" w:color="auto"/>
        <w:bottom w:val="none" w:sz="0" w:space="0" w:color="auto"/>
        <w:right w:val="none" w:sz="0" w:space="0" w:color="auto"/>
      </w:divBdr>
    </w:div>
    <w:div w:id="1273707508">
      <w:bodyDiv w:val="1"/>
      <w:marLeft w:val="0"/>
      <w:marRight w:val="0"/>
      <w:marTop w:val="0"/>
      <w:marBottom w:val="0"/>
      <w:divBdr>
        <w:top w:val="none" w:sz="0" w:space="0" w:color="auto"/>
        <w:left w:val="none" w:sz="0" w:space="0" w:color="auto"/>
        <w:bottom w:val="none" w:sz="0" w:space="0" w:color="auto"/>
        <w:right w:val="none" w:sz="0" w:space="0" w:color="auto"/>
      </w:divBdr>
    </w:div>
    <w:div w:id="1277716828">
      <w:bodyDiv w:val="1"/>
      <w:marLeft w:val="0"/>
      <w:marRight w:val="0"/>
      <w:marTop w:val="0"/>
      <w:marBottom w:val="0"/>
      <w:divBdr>
        <w:top w:val="none" w:sz="0" w:space="0" w:color="auto"/>
        <w:left w:val="none" w:sz="0" w:space="0" w:color="auto"/>
        <w:bottom w:val="none" w:sz="0" w:space="0" w:color="auto"/>
        <w:right w:val="none" w:sz="0" w:space="0" w:color="auto"/>
      </w:divBdr>
    </w:div>
    <w:div w:id="1288581330">
      <w:bodyDiv w:val="1"/>
      <w:marLeft w:val="0"/>
      <w:marRight w:val="0"/>
      <w:marTop w:val="0"/>
      <w:marBottom w:val="0"/>
      <w:divBdr>
        <w:top w:val="none" w:sz="0" w:space="0" w:color="auto"/>
        <w:left w:val="none" w:sz="0" w:space="0" w:color="auto"/>
        <w:bottom w:val="none" w:sz="0" w:space="0" w:color="auto"/>
        <w:right w:val="none" w:sz="0" w:space="0" w:color="auto"/>
      </w:divBdr>
    </w:div>
    <w:div w:id="1306010169">
      <w:bodyDiv w:val="1"/>
      <w:marLeft w:val="0"/>
      <w:marRight w:val="0"/>
      <w:marTop w:val="0"/>
      <w:marBottom w:val="0"/>
      <w:divBdr>
        <w:top w:val="none" w:sz="0" w:space="0" w:color="auto"/>
        <w:left w:val="none" w:sz="0" w:space="0" w:color="auto"/>
        <w:bottom w:val="none" w:sz="0" w:space="0" w:color="auto"/>
        <w:right w:val="none" w:sz="0" w:space="0" w:color="auto"/>
      </w:divBdr>
    </w:div>
    <w:div w:id="1319730729">
      <w:bodyDiv w:val="1"/>
      <w:marLeft w:val="0"/>
      <w:marRight w:val="0"/>
      <w:marTop w:val="0"/>
      <w:marBottom w:val="0"/>
      <w:divBdr>
        <w:top w:val="none" w:sz="0" w:space="0" w:color="auto"/>
        <w:left w:val="none" w:sz="0" w:space="0" w:color="auto"/>
        <w:bottom w:val="none" w:sz="0" w:space="0" w:color="auto"/>
        <w:right w:val="none" w:sz="0" w:space="0" w:color="auto"/>
      </w:divBdr>
    </w:div>
    <w:div w:id="1327592438">
      <w:bodyDiv w:val="1"/>
      <w:marLeft w:val="0"/>
      <w:marRight w:val="0"/>
      <w:marTop w:val="0"/>
      <w:marBottom w:val="0"/>
      <w:divBdr>
        <w:top w:val="none" w:sz="0" w:space="0" w:color="auto"/>
        <w:left w:val="none" w:sz="0" w:space="0" w:color="auto"/>
        <w:bottom w:val="none" w:sz="0" w:space="0" w:color="auto"/>
        <w:right w:val="none" w:sz="0" w:space="0" w:color="auto"/>
      </w:divBdr>
    </w:div>
    <w:div w:id="1333216911">
      <w:bodyDiv w:val="1"/>
      <w:marLeft w:val="0"/>
      <w:marRight w:val="0"/>
      <w:marTop w:val="0"/>
      <w:marBottom w:val="0"/>
      <w:divBdr>
        <w:top w:val="none" w:sz="0" w:space="0" w:color="auto"/>
        <w:left w:val="none" w:sz="0" w:space="0" w:color="auto"/>
        <w:bottom w:val="none" w:sz="0" w:space="0" w:color="auto"/>
        <w:right w:val="none" w:sz="0" w:space="0" w:color="auto"/>
      </w:divBdr>
    </w:div>
    <w:div w:id="1334409177">
      <w:bodyDiv w:val="1"/>
      <w:marLeft w:val="0"/>
      <w:marRight w:val="0"/>
      <w:marTop w:val="0"/>
      <w:marBottom w:val="0"/>
      <w:divBdr>
        <w:top w:val="none" w:sz="0" w:space="0" w:color="auto"/>
        <w:left w:val="none" w:sz="0" w:space="0" w:color="auto"/>
        <w:bottom w:val="none" w:sz="0" w:space="0" w:color="auto"/>
        <w:right w:val="none" w:sz="0" w:space="0" w:color="auto"/>
      </w:divBdr>
    </w:div>
    <w:div w:id="1345280269">
      <w:bodyDiv w:val="1"/>
      <w:marLeft w:val="0"/>
      <w:marRight w:val="0"/>
      <w:marTop w:val="0"/>
      <w:marBottom w:val="0"/>
      <w:divBdr>
        <w:top w:val="none" w:sz="0" w:space="0" w:color="auto"/>
        <w:left w:val="none" w:sz="0" w:space="0" w:color="auto"/>
        <w:bottom w:val="none" w:sz="0" w:space="0" w:color="auto"/>
        <w:right w:val="none" w:sz="0" w:space="0" w:color="auto"/>
      </w:divBdr>
    </w:div>
    <w:div w:id="1349528915">
      <w:bodyDiv w:val="1"/>
      <w:marLeft w:val="0"/>
      <w:marRight w:val="0"/>
      <w:marTop w:val="0"/>
      <w:marBottom w:val="0"/>
      <w:divBdr>
        <w:top w:val="none" w:sz="0" w:space="0" w:color="auto"/>
        <w:left w:val="none" w:sz="0" w:space="0" w:color="auto"/>
        <w:bottom w:val="none" w:sz="0" w:space="0" w:color="auto"/>
        <w:right w:val="none" w:sz="0" w:space="0" w:color="auto"/>
      </w:divBdr>
      <w:divsChild>
        <w:div w:id="1334533829">
          <w:marLeft w:val="0"/>
          <w:marRight w:val="0"/>
          <w:marTop w:val="0"/>
          <w:marBottom w:val="0"/>
          <w:divBdr>
            <w:top w:val="none" w:sz="0" w:space="0" w:color="auto"/>
            <w:left w:val="none" w:sz="0" w:space="0" w:color="auto"/>
            <w:bottom w:val="none" w:sz="0" w:space="0" w:color="auto"/>
            <w:right w:val="none" w:sz="0" w:space="0" w:color="auto"/>
          </w:divBdr>
        </w:div>
      </w:divsChild>
    </w:div>
    <w:div w:id="1352876589">
      <w:bodyDiv w:val="1"/>
      <w:marLeft w:val="0"/>
      <w:marRight w:val="0"/>
      <w:marTop w:val="0"/>
      <w:marBottom w:val="0"/>
      <w:divBdr>
        <w:top w:val="none" w:sz="0" w:space="0" w:color="auto"/>
        <w:left w:val="none" w:sz="0" w:space="0" w:color="auto"/>
        <w:bottom w:val="none" w:sz="0" w:space="0" w:color="auto"/>
        <w:right w:val="none" w:sz="0" w:space="0" w:color="auto"/>
      </w:divBdr>
    </w:div>
    <w:div w:id="1354267213">
      <w:bodyDiv w:val="1"/>
      <w:marLeft w:val="0"/>
      <w:marRight w:val="0"/>
      <w:marTop w:val="0"/>
      <w:marBottom w:val="0"/>
      <w:divBdr>
        <w:top w:val="none" w:sz="0" w:space="0" w:color="auto"/>
        <w:left w:val="none" w:sz="0" w:space="0" w:color="auto"/>
        <w:bottom w:val="none" w:sz="0" w:space="0" w:color="auto"/>
        <w:right w:val="none" w:sz="0" w:space="0" w:color="auto"/>
      </w:divBdr>
    </w:div>
    <w:div w:id="1366901666">
      <w:bodyDiv w:val="1"/>
      <w:marLeft w:val="0"/>
      <w:marRight w:val="0"/>
      <w:marTop w:val="0"/>
      <w:marBottom w:val="0"/>
      <w:divBdr>
        <w:top w:val="none" w:sz="0" w:space="0" w:color="auto"/>
        <w:left w:val="none" w:sz="0" w:space="0" w:color="auto"/>
        <w:bottom w:val="none" w:sz="0" w:space="0" w:color="auto"/>
        <w:right w:val="none" w:sz="0" w:space="0" w:color="auto"/>
      </w:divBdr>
    </w:div>
    <w:div w:id="1368413981">
      <w:bodyDiv w:val="1"/>
      <w:marLeft w:val="0"/>
      <w:marRight w:val="0"/>
      <w:marTop w:val="0"/>
      <w:marBottom w:val="0"/>
      <w:divBdr>
        <w:top w:val="none" w:sz="0" w:space="0" w:color="auto"/>
        <w:left w:val="none" w:sz="0" w:space="0" w:color="auto"/>
        <w:bottom w:val="none" w:sz="0" w:space="0" w:color="auto"/>
        <w:right w:val="none" w:sz="0" w:space="0" w:color="auto"/>
      </w:divBdr>
    </w:div>
    <w:div w:id="1381130085">
      <w:bodyDiv w:val="1"/>
      <w:marLeft w:val="0"/>
      <w:marRight w:val="0"/>
      <w:marTop w:val="0"/>
      <w:marBottom w:val="0"/>
      <w:divBdr>
        <w:top w:val="none" w:sz="0" w:space="0" w:color="auto"/>
        <w:left w:val="none" w:sz="0" w:space="0" w:color="auto"/>
        <w:bottom w:val="none" w:sz="0" w:space="0" w:color="auto"/>
        <w:right w:val="none" w:sz="0" w:space="0" w:color="auto"/>
      </w:divBdr>
    </w:div>
    <w:div w:id="1381897505">
      <w:bodyDiv w:val="1"/>
      <w:marLeft w:val="0"/>
      <w:marRight w:val="0"/>
      <w:marTop w:val="0"/>
      <w:marBottom w:val="0"/>
      <w:divBdr>
        <w:top w:val="none" w:sz="0" w:space="0" w:color="auto"/>
        <w:left w:val="none" w:sz="0" w:space="0" w:color="auto"/>
        <w:bottom w:val="none" w:sz="0" w:space="0" w:color="auto"/>
        <w:right w:val="none" w:sz="0" w:space="0" w:color="auto"/>
      </w:divBdr>
    </w:div>
    <w:div w:id="1389768513">
      <w:bodyDiv w:val="1"/>
      <w:marLeft w:val="0"/>
      <w:marRight w:val="0"/>
      <w:marTop w:val="0"/>
      <w:marBottom w:val="0"/>
      <w:divBdr>
        <w:top w:val="none" w:sz="0" w:space="0" w:color="auto"/>
        <w:left w:val="none" w:sz="0" w:space="0" w:color="auto"/>
        <w:bottom w:val="none" w:sz="0" w:space="0" w:color="auto"/>
        <w:right w:val="none" w:sz="0" w:space="0" w:color="auto"/>
      </w:divBdr>
    </w:div>
    <w:div w:id="1389955277">
      <w:bodyDiv w:val="1"/>
      <w:marLeft w:val="0"/>
      <w:marRight w:val="0"/>
      <w:marTop w:val="0"/>
      <w:marBottom w:val="0"/>
      <w:divBdr>
        <w:top w:val="none" w:sz="0" w:space="0" w:color="auto"/>
        <w:left w:val="none" w:sz="0" w:space="0" w:color="auto"/>
        <w:bottom w:val="none" w:sz="0" w:space="0" w:color="auto"/>
        <w:right w:val="none" w:sz="0" w:space="0" w:color="auto"/>
      </w:divBdr>
    </w:div>
    <w:div w:id="1394309777">
      <w:bodyDiv w:val="1"/>
      <w:marLeft w:val="0"/>
      <w:marRight w:val="0"/>
      <w:marTop w:val="0"/>
      <w:marBottom w:val="0"/>
      <w:divBdr>
        <w:top w:val="none" w:sz="0" w:space="0" w:color="auto"/>
        <w:left w:val="none" w:sz="0" w:space="0" w:color="auto"/>
        <w:bottom w:val="none" w:sz="0" w:space="0" w:color="auto"/>
        <w:right w:val="none" w:sz="0" w:space="0" w:color="auto"/>
      </w:divBdr>
    </w:div>
    <w:div w:id="1420910157">
      <w:bodyDiv w:val="1"/>
      <w:marLeft w:val="0"/>
      <w:marRight w:val="0"/>
      <w:marTop w:val="0"/>
      <w:marBottom w:val="0"/>
      <w:divBdr>
        <w:top w:val="none" w:sz="0" w:space="0" w:color="auto"/>
        <w:left w:val="none" w:sz="0" w:space="0" w:color="auto"/>
        <w:bottom w:val="none" w:sz="0" w:space="0" w:color="auto"/>
        <w:right w:val="none" w:sz="0" w:space="0" w:color="auto"/>
      </w:divBdr>
    </w:div>
    <w:div w:id="1437410136">
      <w:bodyDiv w:val="1"/>
      <w:marLeft w:val="0"/>
      <w:marRight w:val="0"/>
      <w:marTop w:val="0"/>
      <w:marBottom w:val="0"/>
      <w:divBdr>
        <w:top w:val="none" w:sz="0" w:space="0" w:color="auto"/>
        <w:left w:val="none" w:sz="0" w:space="0" w:color="auto"/>
        <w:bottom w:val="none" w:sz="0" w:space="0" w:color="auto"/>
        <w:right w:val="none" w:sz="0" w:space="0" w:color="auto"/>
      </w:divBdr>
    </w:div>
    <w:div w:id="1444306642">
      <w:bodyDiv w:val="1"/>
      <w:marLeft w:val="0"/>
      <w:marRight w:val="0"/>
      <w:marTop w:val="0"/>
      <w:marBottom w:val="0"/>
      <w:divBdr>
        <w:top w:val="none" w:sz="0" w:space="0" w:color="auto"/>
        <w:left w:val="none" w:sz="0" w:space="0" w:color="auto"/>
        <w:bottom w:val="none" w:sz="0" w:space="0" w:color="auto"/>
        <w:right w:val="none" w:sz="0" w:space="0" w:color="auto"/>
      </w:divBdr>
    </w:div>
    <w:div w:id="1450508922">
      <w:bodyDiv w:val="1"/>
      <w:marLeft w:val="0"/>
      <w:marRight w:val="0"/>
      <w:marTop w:val="0"/>
      <w:marBottom w:val="0"/>
      <w:divBdr>
        <w:top w:val="none" w:sz="0" w:space="0" w:color="auto"/>
        <w:left w:val="none" w:sz="0" w:space="0" w:color="auto"/>
        <w:bottom w:val="none" w:sz="0" w:space="0" w:color="auto"/>
        <w:right w:val="none" w:sz="0" w:space="0" w:color="auto"/>
      </w:divBdr>
    </w:div>
    <w:div w:id="1462378964">
      <w:bodyDiv w:val="1"/>
      <w:marLeft w:val="0"/>
      <w:marRight w:val="0"/>
      <w:marTop w:val="0"/>
      <w:marBottom w:val="0"/>
      <w:divBdr>
        <w:top w:val="none" w:sz="0" w:space="0" w:color="auto"/>
        <w:left w:val="none" w:sz="0" w:space="0" w:color="auto"/>
        <w:bottom w:val="none" w:sz="0" w:space="0" w:color="auto"/>
        <w:right w:val="none" w:sz="0" w:space="0" w:color="auto"/>
      </w:divBdr>
    </w:div>
    <w:div w:id="1463423023">
      <w:bodyDiv w:val="1"/>
      <w:marLeft w:val="0"/>
      <w:marRight w:val="0"/>
      <w:marTop w:val="0"/>
      <w:marBottom w:val="0"/>
      <w:divBdr>
        <w:top w:val="none" w:sz="0" w:space="0" w:color="auto"/>
        <w:left w:val="none" w:sz="0" w:space="0" w:color="auto"/>
        <w:bottom w:val="none" w:sz="0" w:space="0" w:color="auto"/>
        <w:right w:val="none" w:sz="0" w:space="0" w:color="auto"/>
      </w:divBdr>
    </w:div>
    <w:div w:id="1479375782">
      <w:bodyDiv w:val="1"/>
      <w:marLeft w:val="0"/>
      <w:marRight w:val="0"/>
      <w:marTop w:val="0"/>
      <w:marBottom w:val="0"/>
      <w:divBdr>
        <w:top w:val="none" w:sz="0" w:space="0" w:color="auto"/>
        <w:left w:val="none" w:sz="0" w:space="0" w:color="auto"/>
        <w:bottom w:val="none" w:sz="0" w:space="0" w:color="auto"/>
        <w:right w:val="none" w:sz="0" w:space="0" w:color="auto"/>
      </w:divBdr>
    </w:div>
    <w:div w:id="1516843816">
      <w:bodyDiv w:val="1"/>
      <w:marLeft w:val="0"/>
      <w:marRight w:val="0"/>
      <w:marTop w:val="0"/>
      <w:marBottom w:val="0"/>
      <w:divBdr>
        <w:top w:val="none" w:sz="0" w:space="0" w:color="auto"/>
        <w:left w:val="none" w:sz="0" w:space="0" w:color="auto"/>
        <w:bottom w:val="none" w:sz="0" w:space="0" w:color="auto"/>
        <w:right w:val="none" w:sz="0" w:space="0" w:color="auto"/>
      </w:divBdr>
    </w:div>
    <w:div w:id="1520269889">
      <w:bodyDiv w:val="1"/>
      <w:marLeft w:val="0"/>
      <w:marRight w:val="0"/>
      <w:marTop w:val="0"/>
      <w:marBottom w:val="0"/>
      <w:divBdr>
        <w:top w:val="none" w:sz="0" w:space="0" w:color="auto"/>
        <w:left w:val="none" w:sz="0" w:space="0" w:color="auto"/>
        <w:bottom w:val="none" w:sz="0" w:space="0" w:color="auto"/>
        <w:right w:val="none" w:sz="0" w:space="0" w:color="auto"/>
      </w:divBdr>
    </w:div>
    <w:div w:id="1526213278">
      <w:bodyDiv w:val="1"/>
      <w:marLeft w:val="0"/>
      <w:marRight w:val="0"/>
      <w:marTop w:val="0"/>
      <w:marBottom w:val="0"/>
      <w:divBdr>
        <w:top w:val="none" w:sz="0" w:space="0" w:color="auto"/>
        <w:left w:val="none" w:sz="0" w:space="0" w:color="auto"/>
        <w:bottom w:val="none" w:sz="0" w:space="0" w:color="auto"/>
        <w:right w:val="none" w:sz="0" w:space="0" w:color="auto"/>
      </w:divBdr>
    </w:div>
    <w:div w:id="1528903947">
      <w:bodyDiv w:val="1"/>
      <w:marLeft w:val="0"/>
      <w:marRight w:val="0"/>
      <w:marTop w:val="0"/>
      <w:marBottom w:val="0"/>
      <w:divBdr>
        <w:top w:val="none" w:sz="0" w:space="0" w:color="auto"/>
        <w:left w:val="none" w:sz="0" w:space="0" w:color="auto"/>
        <w:bottom w:val="none" w:sz="0" w:space="0" w:color="auto"/>
        <w:right w:val="none" w:sz="0" w:space="0" w:color="auto"/>
      </w:divBdr>
    </w:div>
    <w:div w:id="1529366665">
      <w:bodyDiv w:val="1"/>
      <w:marLeft w:val="0"/>
      <w:marRight w:val="0"/>
      <w:marTop w:val="0"/>
      <w:marBottom w:val="0"/>
      <w:divBdr>
        <w:top w:val="none" w:sz="0" w:space="0" w:color="auto"/>
        <w:left w:val="none" w:sz="0" w:space="0" w:color="auto"/>
        <w:bottom w:val="none" w:sz="0" w:space="0" w:color="auto"/>
        <w:right w:val="none" w:sz="0" w:space="0" w:color="auto"/>
      </w:divBdr>
    </w:div>
    <w:div w:id="1529559955">
      <w:bodyDiv w:val="1"/>
      <w:marLeft w:val="0"/>
      <w:marRight w:val="0"/>
      <w:marTop w:val="0"/>
      <w:marBottom w:val="0"/>
      <w:divBdr>
        <w:top w:val="none" w:sz="0" w:space="0" w:color="auto"/>
        <w:left w:val="none" w:sz="0" w:space="0" w:color="auto"/>
        <w:bottom w:val="none" w:sz="0" w:space="0" w:color="auto"/>
        <w:right w:val="none" w:sz="0" w:space="0" w:color="auto"/>
      </w:divBdr>
    </w:div>
    <w:div w:id="1538544750">
      <w:bodyDiv w:val="1"/>
      <w:marLeft w:val="0"/>
      <w:marRight w:val="0"/>
      <w:marTop w:val="0"/>
      <w:marBottom w:val="0"/>
      <w:divBdr>
        <w:top w:val="none" w:sz="0" w:space="0" w:color="auto"/>
        <w:left w:val="none" w:sz="0" w:space="0" w:color="auto"/>
        <w:bottom w:val="none" w:sz="0" w:space="0" w:color="auto"/>
        <w:right w:val="none" w:sz="0" w:space="0" w:color="auto"/>
      </w:divBdr>
    </w:div>
    <w:div w:id="1541552186">
      <w:bodyDiv w:val="1"/>
      <w:marLeft w:val="0"/>
      <w:marRight w:val="0"/>
      <w:marTop w:val="0"/>
      <w:marBottom w:val="0"/>
      <w:divBdr>
        <w:top w:val="none" w:sz="0" w:space="0" w:color="auto"/>
        <w:left w:val="none" w:sz="0" w:space="0" w:color="auto"/>
        <w:bottom w:val="none" w:sz="0" w:space="0" w:color="auto"/>
        <w:right w:val="none" w:sz="0" w:space="0" w:color="auto"/>
      </w:divBdr>
    </w:div>
    <w:div w:id="1564413989">
      <w:bodyDiv w:val="1"/>
      <w:marLeft w:val="0"/>
      <w:marRight w:val="0"/>
      <w:marTop w:val="0"/>
      <w:marBottom w:val="0"/>
      <w:divBdr>
        <w:top w:val="none" w:sz="0" w:space="0" w:color="auto"/>
        <w:left w:val="none" w:sz="0" w:space="0" w:color="auto"/>
        <w:bottom w:val="none" w:sz="0" w:space="0" w:color="auto"/>
        <w:right w:val="none" w:sz="0" w:space="0" w:color="auto"/>
      </w:divBdr>
      <w:divsChild>
        <w:div w:id="1498423908">
          <w:marLeft w:val="0"/>
          <w:marRight w:val="0"/>
          <w:marTop w:val="0"/>
          <w:marBottom w:val="0"/>
          <w:divBdr>
            <w:top w:val="none" w:sz="0" w:space="0" w:color="auto"/>
            <w:left w:val="none" w:sz="0" w:space="0" w:color="auto"/>
            <w:bottom w:val="none" w:sz="0" w:space="0" w:color="auto"/>
            <w:right w:val="none" w:sz="0" w:space="0" w:color="auto"/>
          </w:divBdr>
          <w:divsChild>
            <w:div w:id="1064063581">
              <w:marLeft w:val="0"/>
              <w:marRight w:val="0"/>
              <w:marTop w:val="0"/>
              <w:marBottom w:val="0"/>
              <w:divBdr>
                <w:top w:val="none" w:sz="0" w:space="0" w:color="auto"/>
                <w:left w:val="none" w:sz="0" w:space="0" w:color="auto"/>
                <w:bottom w:val="none" w:sz="0" w:space="0" w:color="auto"/>
                <w:right w:val="none" w:sz="0" w:space="0" w:color="auto"/>
              </w:divBdr>
              <w:divsChild>
                <w:div w:id="1826243270">
                  <w:marLeft w:val="0"/>
                  <w:marRight w:val="0"/>
                  <w:marTop w:val="0"/>
                  <w:marBottom w:val="0"/>
                  <w:divBdr>
                    <w:top w:val="none" w:sz="0" w:space="0" w:color="auto"/>
                    <w:left w:val="none" w:sz="0" w:space="0" w:color="auto"/>
                    <w:bottom w:val="none" w:sz="0" w:space="0" w:color="auto"/>
                    <w:right w:val="none" w:sz="0" w:space="0" w:color="auto"/>
                  </w:divBdr>
                  <w:divsChild>
                    <w:div w:id="219442416">
                      <w:marLeft w:val="0"/>
                      <w:marRight w:val="1"/>
                      <w:marTop w:val="0"/>
                      <w:marBottom w:val="0"/>
                      <w:divBdr>
                        <w:top w:val="none" w:sz="0" w:space="0" w:color="auto"/>
                        <w:left w:val="none" w:sz="0" w:space="0" w:color="auto"/>
                        <w:bottom w:val="none" w:sz="0" w:space="0" w:color="auto"/>
                        <w:right w:val="none" w:sz="0" w:space="0" w:color="auto"/>
                      </w:divBdr>
                      <w:divsChild>
                        <w:div w:id="14362466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77782387">
      <w:bodyDiv w:val="1"/>
      <w:marLeft w:val="0"/>
      <w:marRight w:val="0"/>
      <w:marTop w:val="0"/>
      <w:marBottom w:val="0"/>
      <w:divBdr>
        <w:top w:val="none" w:sz="0" w:space="0" w:color="auto"/>
        <w:left w:val="none" w:sz="0" w:space="0" w:color="auto"/>
        <w:bottom w:val="none" w:sz="0" w:space="0" w:color="auto"/>
        <w:right w:val="none" w:sz="0" w:space="0" w:color="auto"/>
      </w:divBdr>
    </w:div>
    <w:div w:id="1580747962">
      <w:bodyDiv w:val="1"/>
      <w:marLeft w:val="0"/>
      <w:marRight w:val="0"/>
      <w:marTop w:val="0"/>
      <w:marBottom w:val="0"/>
      <w:divBdr>
        <w:top w:val="none" w:sz="0" w:space="0" w:color="auto"/>
        <w:left w:val="none" w:sz="0" w:space="0" w:color="auto"/>
        <w:bottom w:val="none" w:sz="0" w:space="0" w:color="auto"/>
        <w:right w:val="none" w:sz="0" w:space="0" w:color="auto"/>
      </w:divBdr>
    </w:div>
    <w:div w:id="1583367860">
      <w:bodyDiv w:val="1"/>
      <w:marLeft w:val="0"/>
      <w:marRight w:val="0"/>
      <w:marTop w:val="0"/>
      <w:marBottom w:val="0"/>
      <w:divBdr>
        <w:top w:val="none" w:sz="0" w:space="0" w:color="auto"/>
        <w:left w:val="none" w:sz="0" w:space="0" w:color="auto"/>
        <w:bottom w:val="none" w:sz="0" w:space="0" w:color="auto"/>
        <w:right w:val="none" w:sz="0" w:space="0" w:color="auto"/>
      </w:divBdr>
    </w:div>
    <w:div w:id="1603882239">
      <w:bodyDiv w:val="1"/>
      <w:marLeft w:val="0"/>
      <w:marRight w:val="0"/>
      <w:marTop w:val="0"/>
      <w:marBottom w:val="0"/>
      <w:divBdr>
        <w:top w:val="none" w:sz="0" w:space="0" w:color="auto"/>
        <w:left w:val="none" w:sz="0" w:space="0" w:color="auto"/>
        <w:bottom w:val="none" w:sz="0" w:space="0" w:color="auto"/>
        <w:right w:val="none" w:sz="0" w:space="0" w:color="auto"/>
      </w:divBdr>
    </w:div>
    <w:div w:id="1610352442">
      <w:bodyDiv w:val="1"/>
      <w:marLeft w:val="0"/>
      <w:marRight w:val="0"/>
      <w:marTop w:val="0"/>
      <w:marBottom w:val="0"/>
      <w:divBdr>
        <w:top w:val="none" w:sz="0" w:space="0" w:color="auto"/>
        <w:left w:val="none" w:sz="0" w:space="0" w:color="auto"/>
        <w:bottom w:val="none" w:sz="0" w:space="0" w:color="auto"/>
        <w:right w:val="none" w:sz="0" w:space="0" w:color="auto"/>
      </w:divBdr>
    </w:div>
    <w:div w:id="1622690308">
      <w:bodyDiv w:val="1"/>
      <w:marLeft w:val="0"/>
      <w:marRight w:val="0"/>
      <w:marTop w:val="0"/>
      <w:marBottom w:val="0"/>
      <w:divBdr>
        <w:top w:val="none" w:sz="0" w:space="0" w:color="auto"/>
        <w:left w:val="none" w:sz="0" w:space="0" w:color="auto"/>
        <w:bottom w:val="none" w:sz="0" w:space="0" w:color="auto"/>
        <w:right w:val="none" w:sz="0" w:space="0" w:color="auto"/>
      </w:divBdr>
    </w:div>
    <w:div w:id="1624338072">
      <w:bodyDiv w:val="1"/>
      <w:marLeft w:val="0"/>
      <w:marRight w:val="0"/>
      <w:marTop w:val="0"/>
      <w:marBottom w:val="0"/>
      <w:divBdr>
        <w:top w:val="none" w:sz="0" w:space="0" w:color="auto"/>
        <w:left w:val="none" w:sz="0" w:space="0" w:color="auto"/>
        <w:bottom w:val="none" w:sz="0" w:space="0" w:color="auto"/>
        <w:right w:val="none" w:sz="0" w:space="0" w:color="auto"/>
      </w:divBdr>
    </w:div>
    <w:div w:id="1629123554">
      <w:bodyDiv w:val="1"/>
      <w:marLeft w:val="0"/>
      <w:marRight w:val="0"/>
      <w:marTop w:val="0"/>
      <w:marBottom w:val="0"/>
      <w:divBdr>
        <w:top w:val="none" w:sz="0" w:space="0" w:color="auto"/>
        <w:left w:val="none" w:sz="0" w:space="0" w:color="auto"/>
        <w:bottom w:val="none" w:sz="0" w:space="0" w:color="auto"/>
        <w:right w:val="none" w:sz="0" w:space="0" w:color="auto"/>
      </w:divBdr>
    </w:div>
    <w:div w:id="1634405688">
      <w:bodyDiv w:val="1"/>
      <w:marLeft w:val="0"/>
      <w:marRight w:val="0"/>
      <w:marTop w:val="0"/>
      <w:marBottom w:val="0"/>
      <w:divBdr>
        <w:top w:val="none" w:sz="0" w:space="0" w:color="auto"/>
        <w:left w:val="none" w:sz="0" w:space="0" w:color="auto"/>
        <w:bottom w:val="none" w:sz="0" w:space="0" w:color="auto"/>
        <w:right w:val="none" w:sz="0" w:space="0" w:color="auto"/>
      </w:divBdr>
    </w:div>
    <w:div w:id="1648583421">
      <w:bodyDiv w:val="1"/>
      <w:marLeft w:val="0"/>
      <w:marRight w:val="0"/>
      <w:marTop w:val="0"/>
      <w:marBottom w:val="0"/>
      <w:divBdr>
        <w:top w:val="none" w:sz="0" w:space="0" w:color="auto"/>
        <w:left w:val="none" w:sz="0" w:space="0" w:color="auto"/>
        <w:bottom w:val="none" w:sz="0" w:space="0" w:color="auto"/>
        <w:right w:val="none" w:sz="0" w:space="0" w:color="auto"/>
      </w:divBdr>
    </w:div>
    <w:div w:id="1659963328">
      <w:bodyDiv w:val="1"/>
      <w:marLeft w:val="0"/>
      <w:marRight w:val="0"/>
      <w:marTop w:val="0"/>
      <w:marBottom w:val="0"/>
      <w:divBdr>
        <w:top w:val="none" w:sz="0" w:space="0" w:color="auto"/>
        <w:left w:val="none" w:sz="0" w:space="0" w:color="auto"/>
        <w:bottom w:val="none" w:sz="0" w:space="0" w:color="auto"/>
        <w:right w:val="none" w:sz="0" w:space="0" w:color="auto"/>
      </w:divBdr>
    </w:div>
    <w:div w:id="1659966500">
      <w:bodyDiv w:val="1"/>
      <w:marLeft w:val="0"/>
      <w:marRight w:val="0"/>
      <w:marTop w:val="0"/>
      <w:marBottom w:val="0"/>
      <w:divBdr>
        <w:top w:val="none" w:sz="0" w:space="0" w:color="auto"/>
        <w:left w:val="none" w:sz="0" w:space="0" w:color="auto"/>
        <w:bottom w:val="none" w:sz="0" w:space="0" w:color="auto"/>
        <w:right w:val="none" w:sz="0" w:space="0" w:color="auto"/>
      </w:divBdr>
    </w:div>
    <w:div w:id="1678731843">
      <w:bodyDiv w:val="1"/>
      <w:marLeft w:val="0"/>
      <w:marRight w:val="0"/>
      <w:marTop w:val="0"/>
      <w:marBottom w:val="0"/>
      <w:divBdr>
        <w:top w:val="none" w:sz="0" w:space="0" w:color="auto"/>
        <w:left w:val="none" w:sz="0" w:space="0" w:color="auto"/>
        <w:bottom w:val="none" w:sz="0" w:space="0" w:color="auto"/>
        <w:right w:val="none" w:sz="0" w:space="0" w:color="auto"/>
      </w:divBdr>
    </w:div>
    <w:div w:id="1679308617">
      <w:bodyDiv w:val="1"/>
      <w:marLeft w:val="0"/>
      <w:marRight w:val="0"/>
      <w:marTop w:val="0"/>
      <w:marBottom w:val="0"/>
      <w:divBdr>
        <w:top w:val="none" w:sz="0" w:space="0" w:color="auto"/>
        <w:left w:val="none" w:sz="0" w:space="0" w:color="auto"/>
        <w:bottom w:val="none" w:sz="0" w:space="0" w:color="auto"/>
        <w:right w:val="none" w:sz="0" w:space="0" w:color="auto"/>
      </w:divBdr>
    </w:div>
    <w:div w:id="1681809949">
      <w:bodyDiv w:val="1"/>
      <w:marLeft w:val="0"/>
      <w:marRight w:val="0"/>
      <w:marTop w:val="0"/>
      <w:marBottom w:val="0"/>
      <w:divBdr>
        <w:top w:val="none" w:sz="0" w:space="0" w:color="auto"/>
        <w:left w:val="none" w:sz="0" w:space="0" w:color="auto"/>
        <w:bottom w:val="none" w:sz="0" w:space="0" w:color="auto"/>
        <w:right w:val="none" w:sz="0" w:space="0" w:color="auto"/>
      </w:divBdr>
    </w:div>
    <w:div w:id="1684241870">
      <w:bodyDiv w:val="1"/>
      <w:marLeft w:val="0"/>
      <w:marRight w:val="0"/>
      <w:marTop w:val="0"/>
      <w:marBottom w:val="0"/>
      <w:divBdr>
        <w:top w:val="none" w:sz="0" w:space="0" w:color="auto"/>
        <w:left w:val="none" w:sz="0" w:space="0" w:color="auto"/>
        <w:bottom w:val="none" w:sz="0" w:space="0" w:color="auto"/>
        <w:right w:val="none" w:sz="0" w:space="0" w:color="auto"/>
      </w:divBdr>
    </w:div>
    <w:div w:id="1697848557">
      <w:bodyDiv w:val="1"/>
      <w:marLeft w:val="0"/>
      <w:marRight w:val="0"/>
      <w:marTop w:val="0"/>
      <w:marBottom w:val="0"/>
      <w:divBdr>
        <w:top w:val="none" w:sz="0" w:space="0" w:color="auto"/>
        <w:left w:val="none" w:sz="0" w:space="0" w:color="auto"/>
        <w:bottom w:val="none" w:sz="0" w:space="0" w:color="auto"/>
        <w:right w:val="none" w:sz="0" w:space="0" w:color="auto"/>
      </w:divBdr>
    </w:div>
    <w:div w:id="1698770562">
      <w:bodyDiv w:val="1"/>
      <w:marLeft w:val="0"/>
      <w:marRight w:val="0"/>
      <w:marTop w:val="0"/>
      <w:marBottom w:val="0"/>
      <w:divBdr>
        <w:top w:val="none" w:sz="0" w:space="0" w:color="auto"/>
        <w:left w:val="none" w:sz="0" w:space="0" w:color="auto"/>
        <w:bottom w:val="none" w:sz="0" w:space="0" w:color="auto"/>
        <w:right w:val="none" w:sz="0" w:space="0" w:color="auto"/>
      </w:divBdr>
    </w:div>
    <w:div w:id="1706249900">
      <w:bodyDiv w:val="1"/>
      <w:marLeft w:val="0"/>
      <w:marRight w:val="0"/>
      <w:marTop w:val="0"/>
      <w:marBottom w:val="0"/>
      <w:divBdr>
        <w:top w:val="none" w:sz="0" w:space="0" w:color="auto"/>
        <w:left w:val="none" w:sz="0" w:space="0" w:color="auto"/>
        <w:bottom w:val="none" w:sz="0" w:space="0" w:color="auto"/>
        <w:right w:val="none" w:sz="0" w:space="0" w:color="auto"/>
      </w:divBdr>
    </w:div>
    <w:div w:id="1718628392">
      <w:bodyDiv w:val="1"/>
      <w:marLeft w:val="0"/>
      <w:marRight w:val="0"/>
      <w:marTop w:val="0"/>
      <w:marBottom w:val="0"/>
      <w:divBdr>
        <w:top w:val="none" w:sz="0" w:space="0" w:color="auto"/>
        <w:left w:val="none" w:sz="0" w:space="0" w:color="auto"/>
        <w:bottom w:val="none" w:sz="0" w:space="0" w:color="auto"/>
        <w:right w:val="none" w:sz="0" w:space="0" w:color="auto"/>
      </w:divBdr>
    </w:div>
    <w:div w:id="1723358326">
      <w:bodyDiv w:val="1"/>
      <w:marLeft w:val="0"/>
      <w:marRight w:val="0"/>
      <w:marTop w:val="0"/>
      <w:marBottom w:val="0"/>
      <w:divBdr>
        <w:top w:val="none" w:sz="0" w:space="0" w:color="auto"/>
        <w:left w:val="none" w:sz="0" w:space="0" w:color="auto"/>
        <w:bottom w:val="none" w:sz="0" w:space="0" w:color="auto"/>
        <w:right w:val="none" w:sz="0" w:space="0" w:color="auto"/>
      </w:divBdr>
    </w:div>
    <w:div w:id="1732266929">
      <w:bodyDiv w:val="1"/>
      <w:marLeft w:val="0"/>
      <w:marRight w:val="0"/>
      <w:marTop w:val="0"/>
      <w:marBottom w:val="0"/>
      <w:divBdr>
        <w:top w:val="none" w:sz="0" w:space="0" w:color="auto"/>
        <w:left w:val="none" w:sz="0" w:space="0" w:color="auto"/>
        <w:bottom w:val="none" w:sz="0" w:space="0" w:color="auto"/>
        <w:right w:val="none" w:sz="0" w:space="0" w:color="auto"/>
      </w:divBdr>
    </w:div>
    <w:div w:id="1741102519">
      <w:bodyDiv w:val="1"/>
      <w:marLeft w:val="0"/>
      <w:marRight w:val="0"/>
      <w:marTop w:val="0"/>
      <w:marBottom w:val="0"/>
      <w:divBdr>
        <w:top w:val="none" w:sz="0" w:space="0" w:color="auto"/>
        <w:left w:val="none" w:sz="0" w:space="0" w:color="auto"/>
        <w:bottom w:val="none" w:sz="0" w:space="0" w:color="auto"/>
        <w:right w:val="none" w:sz="0" w:space="0" w:color="auto"/>
      </w:divBdr>
    </w:div>
    <w:div w:id="1743604558">
      <w:bodyDiv w:val="1"/>
      <w:marLeft w:val="0"/>
      <w:marRight w:val="0"/>
      <w:marTop w:val="0"/>
      <w:marBottom w:val="0"/>
      <w:divBdr>
        <w:top w:val="none" w:sz="0" w:space="0" w:color="auto"/>
        <w:left w:val="none" w:sz="0" w:space="0" w:color="auto"/>
        <w:bottom w:val="none" w:sz="0" w:space="0" w:color="auto"/>
        <w:right w:val="none" w:sz="0" w:space="0" w:color="auto"/>
      </w:divBdr>
    </w:div>
    <w:div w:id="1748765350">
      <w:bodyDiv w:val="1"/>
      <w:marLeft w:val="0"/>
      <w:marRight w:val="0"/>
      <w:marTop w:val="0"/>
      <w:marBottom w:val="0"/>
      <w:divBdr>
        <w:top w:val="none" w:sz="0" w:space="0" w:color="auto"/>
        <w:left w:val="none" w:sz="0" w:space="0" w:color="auto"/>
        <w:bottom w:val="none" w:sz="0" w:space="0" w:color="auto"/>
        <w:right w:val="none" w:sz="0" w:space="0" w:color="auto"/>
      </w:divBdr>
      <w:divsChild>
        <w:div w:id="1543904234">
          <w:marLeft w:val="0"/>
          <w:marRight w:val="0"/>
          <w:marTop w:val="0"/>
          <w:marBottom w:val="0"/>
          <w:divBdr>
            <w:top w:val="none" w:sz="0" w:space="0" w:color="auto"/>
            <w:left w:val="none" w:sz="0" w:space="0" w:color="auto"/>
            <w:bottom w:val="none" w:sz="0" w:space="0" w:color="auto"/>
            <w:right w:val="none" w:sz="0" w:space="0" w:color="auto"/>
          </w:divBdr>
        </w:div>
      </w:divsChild>
    </w:div>
    <w:div w:id="1759595378">
      <w:bodyDiv w:val="1"/>
      <w:marLeft w:val="0"/>
      <w:marRight w:val="0"/>
      <w:marTop w:val="0"/>
      <w:marBottom w:val="0"/>
      <w:divBdr>
        <w:top w:val="none" w:sz="0" w:space="0" w:color="auto"/>
        <w:left w:val="none" w:sz="0" w:space="0" w:color="auto"/>
        <w:bottom w:val="none" w:sz="0" w:space="0" w:color="auto"/>
        <w:right w:val="none" w:sz="0" w:space="0" w:color="auto"/>
      </w:divBdr>
    </w:div>
    <w:div w:id="1769693296">
      <w:bodyDiv w:val="1"/>
      <w:marLeft w:val="0"/>
      <w:marRight w:val="0"/>
      <w:marTop w:val="0"/>
      <w:marBottom w:val="0"/>
      <w:divBdr>
        <w:top w:val="none" w:sz="0" w:space="0" w:color="auto"/>
        <w:left w:val="none" w:sz="0" w:space="0" w:color="auto"/>
        <w:bottom w:val="none" w:sz="0" w:space="0" w:color="auto"/>
        <w:right w:val="none" w:sz="0" w:space="0" w:color="auto"/>
      </w:divBdr>
    </w:div>
    <w:div w:id="1778677547">
      <w:bodyDiv w:val="1"/>
      <w:marLeft w:val="0"/>
      <w:marRight w:val="0"/>
      <w:marTop w:val="0"/>
      <w:marBottom w:val="0"/>
      <w:divBdr>
        <w:top w:val="none" w:sz="0" w:space="0" w:color="auto"/>
        <w:left w:val="none" w:sz="0" w:space="0" w:color="auto"/>
        <w:bottom w:val="none" w:sz="0" w:space="0" w:color="auto"/>
        <w:right w:val="none" w:sz="0" w:space="0" w:color="auto"/>
      </w:divBdr>
      <w:divsChild>
        <w:div w:id="1662854587">
          <w:marLeft w:val="547"/>
          <w:marRight w:val="0"/>
          <w:marTop w:val="130"/>
          <w:marBottom w:val="0"/>
          <w:divBdr>
            <w:top w:val="none" w:sz="0" w:space="0" w:color="auto"/>
            <w:left w:val="none" w:sz="0" w:space="0" w:color="auto"/>
            <w:bottom w:val="none" w:sz="0" w:space="0" w:color="auto"/>
            <w:right w:val="none" w:sz="0" w:space="0" w:color="auto"/>
          </w:divBdr>
        </w:div>
        <w:div w:id="1073742108">
          <w:marLeft w:val="1166"/>
          <w:marRight w:val="0"/>
          <w:marTop w:val="115"/>
          <w:marBottom w:val="0"/>
          <w:divBdr>
            <w:top w:val="none" w:sz="0" w:space="0" w:color="auto"/>
            <w:left w:val="none" w:sz="0" w:space="0" w:color="auto"/>
            <w:bottom w:val="none" w:sz="0" w:space="0" w:color="auto"/>
            <w:right w:val="none" w:sz="0" w:space="0" w:color="auto"/>
          </w:divBdr>
        </w:div>
        <w:div w:id="572934882">
          <w:marLeft w:val="1166"/>
          <w:marRight w:val="0"/>
          <w:marTop w:val="115"/>
          <w:marBottom w:val="0"/>
          <w:divBdr>
            <w:top w:val="none" w:sz="0" w:space="0" w:color="auto"/>
            <w:left w:val="none" w:sz="0" w:space="0" w:color="auto"/>
            <w:bottom w:val="none" w:sz="0" w:space="0" w:color="auto"/>
            <w:right w:val="none" w:sz="0" w:space="0" w:color="auto"/>
          </w:divBdr>
        </w:div>
        <w:div w:id="1070731561">
          <w:marLeft w:val="562"/>
          <w:marRight w:val="0"/>
          <w:marTop w:val="115"/>
          <w:marBottom w:val="0"/>
          <w:divBdr>
            <w:top w:val="none" w:sz="0" w:space="0" w:color="auto"/>
            <w:left w:val="none" w:sz="0" w:space="0" w:color="auto"/>
            <w:bottom w:val="none" w:sz="0" w:space="0" w:color="auto"/>
            <w:right w:val="none" w:sz="0" w:space="0" w:color="auto"/>
          </w:divBdr>
        </w:div>
      </w:divsChild>
    </w:div>
    <w:div w:id="1784227063">
      <w:bodyDiv w:val="1"/>
      <w:marLeft w:val="0"/>
      <w:marRight w:val="0"/>
      <w:marTop w:val="0"/>
      <w:marBottom w:val="0"/>
      <w:divBdr>
        <w:top w:val="none" w:sz="0" w:space="0" w:color="auto"/>
        <w:left w:val="none" w:sz="0" w:space="0" w:color="auto"/>
        <w:bottom w:val="none" w:sz="0" w:space="0" w:color="auto"/>
        <w:right w:val="none" w:sz="0" w:space="0" w:color="auto"/>
      </w:divBdr>
    </w:div>
    <w:div w:id="1788499685">
      <w:bodyDiv w:val="1"/>
      <w:marLeft w:val="0"/>
      <w:marRight w:val="0"/>
      <w:marTop w:val="0"/>
      <w:marBottom w:val="0"/>
      <w:divBdr>
        <w:top w:val="none" w:sz="0" w:space="0" w:color="auto"/>
        <w:left w:val="none" w:sz="0" w:space="0" w:color="auto"/>
        <w:bottom w:val="none" w:sz="0" w:space="0" w:color="auto"/>
        <w:right w:val="none" w:sz="0" w:space="0" w:color="auto"/>
      </w:divBdr>
    </w:div>
    <w:div w:id="1812402032">
      <w:bodyDiv w:val="1"/>
      <w:marLeft w:val="0"/>
      <w:marRight w:val="0"/>
      <w:marTop w:val="0"/>
      <w:marBottom w:val="0"/>
      <w:divBdr>
        <w:top w:val="none" w:sz="0" w:space="0" w:color="auto"/>
        <w:left w:val="none" w:sz="0" w:space="0" w:color="auto"/>
        <w:bottom w:val="none" w:sz="0" w:space="0" w:color="auto"/>
        <w:right w:val="none" w:sz="0" w:space="0" w:color="auto"/>
      </w:divBdr>
    </w:div>
    <w:div w:id="1827820173">
      <w:bodyDiv w:val="1"/>
      <w:marLeft w:val="0"/>
      <w:marRight w:val="0"/>
      <w:marTop w:val="0"/>
      <w:marBottom w:val="0"/>
      <w:divBdr>
        <w:top w:val="none" w:sz="0" w:space="0" w:color="auto"/>
        <w:left w:val="none" w:sz="0" w:space="0" w:color="auto"/>
        <w:bottom w:val="none" w:sz="0" w:space="0" w:color="auto"/>
        <w:right w:val="none" w:sz="0" w:space="0" w:color="auto"/>
      </w:divBdr>
    </w:div>
    <w:div w:id="1840845717">
      <w:bodyDiv w:val="1"/>
      <w:marLeft w:val="0"/>
      <w:marRight w:val="0"/>
      <w:marTop w:val="0"/>
      <w:marBottom w:val="0"/>
      <w:divBdr>
        <w:top w:val="none" w:sz="0" w:space="0" w:color="auto"/>
        <w:left w:val="none" w:sz="0" w:space="0" w:color="auto"/>
        <w:bottom w:val="none" w:sz="0" w:space="0" w:color="auto"/>
        <w:right w:val="none" w:sz="0" w:space="0" w:color="auto"/>
      </w:divBdr>
    </w:div>
    <w:div w:id="1841967941">
      <w:bodyDiv w:val="1"/>
      <w:marLeft w:val="0"/>
      <w:marRight w:val="0"/>
      <w:marTop w:val="0"/>
      <w:marBottom w:val="0"/>
      <w:divBdr>
        <w:top w:val="none" w:sz="0" w:space="0" w:color="auto"/>
        <w:left w:val="none" w:sz="0" w:space="0" w:color="auto"/>
        <w:bottom w:val="none" w:sz="0" w:space="0" w:color="auto"/>
        <w:right w:val="none" w:sz="0" w:space="0" w:color="auto"/>
      </w:divBdr>
    </w:div>
    <w:div w:id="1852987415">
      <w:bodyDiv w:val="1"/>
      <w:marLeft w:val="0"/>
      <w:marRight w:val="0"/>
      <w:marTop w:val="0"/>
      <w:marBottom w:val="0"/>
      <w:divBdr>
        <w:top w:val="none" w:sz="0" w:space="0" w:color="auto"/>
        <w:left w:val="none" w:sz="0" w:space="0" w:color="auto"/>
        <w:bottom w:val="none" w:sz="0" w:space="0" w:color="auto"/>
        <w:right w:val="none" w:sz="0" w:space="0" w:color="auto"/>
      </w:divBdr>
    </w:div>
    <w:div w:id="1857108467">
      <w:bodyDiv w:val="1"/>
      <w:marLeft w:val="0"/>
      <w:marRight w:val="0"/>
      <w:marTop w:val="0"/>
      <w:marBottom w:val="0"/>
      <w:divBdr>
        <w:top w:val="none" w:sz="0" w:space="0" w:color="auto"/>
        <w:left w:val="none" w:sz="0" w:space="0" w:color="auto"/>
        <w:bottom w:val="none" w:sz="0" w:space="0" w:color="auto"/>
        <w:right w:val="none" w:sz="0" w:space="0" w:color="auto"/>
      </w:divBdr>
    </w:div>
    <w:div w:id="1857889198">
      <w:bodyDiv w:val="1"/>
      <w:marLeft w:val="0"/>
      <w:marRight w:val="0"/>
      <w:marTop w:val="0"/>
      <w:marBottom w:val="0"/>
      <w:divBdr>
        <w:top w:val="none" w:sz="0" w:space="0" w:color="auto"/>
        <w:left w:val="none" w:sz="0" w:space="0" w:color="auto"/>
        <w:bottom w:val="none" w:sz="0" w:space="0" w:color="auto"/>
        <w:right w:val="none" w:sz="0" w:space="0" w:color="auto"/>
      </w:divBdr>
    </w:div>
    <w:div w:id="1859271095">
      <w:bodyDiv w:val="1"/>
      <w:marLeft w:val="0"/>
      <w:marRight w:val="0"/>
      <w:marTop w:val="0"/>
      <w:marBottom w:val="0"/>
      <w:divBdr>
        <w:top w:val="none" w:sz="0" w:space="0" w:color="auto"/>
        <w:left w:val="none" w:sz="0" w:space="0" w:color="auto"/>
        <w:bottom w:val="none" w:sz="0" w:space="0" w:color="auto"/>
        <w:right w:val="none" w:sz="0" w:space="0" w:color="auto"/>
      </w:divBdr>
    </w:div>
    <w:div w:id="1863205396">
      <w:bodyDiv w:val="1"/>
      <w:marLeft w:val="0"/>
      <w:marRight w:val="0"/>
      <w:marTop w:val="0"/>
      <w:marBottom w:val="0"/>
      <w:divBdr>
        <w:top w:val="none" w:sz="0" w:space="0" w:color="auto"/>
        <w:left w:val="none" w:sz="0" w:space="0" w:color="auto"/>
        <w:bottom w:val="none" w:sz="0" w:space="0" w:color="auto"/>
        <w:right w:val="none" w:sz="0" w:space="0" w:color="auto"/>
      </w:divBdr>
    </w:div>
    <w:div w:id="1864125363">
      <w:bodyDiv w:val="1"/>
      <w:marLeft w:val="0"/>
      <w:marRight w:val="0"/>
      <w:marTop w:val="0"/>
      <w:marBottom w:val="0"/>
      <w:divBdr>
        <w:top w:val="none" w:sz="0" w:space="0" w:color="auto"/>
        <w:left w:val="none" w:sz="0" w:space="0" w:color="auto"/>
        <w:bottom w:val="none" w:sz="0" w:space="0" w:color="auto"/>
        <w:right w:val="none" w:sz="0" w:space="0" w:color="auto"/>
      </w:divBdr>
    </w:div>
    <w:div w:id="1868175774">
      <w:bodyDiv w:val="1"/>
      <w:marLeft w:val="0"/>
      <w:marRight w:val="0"/>
      <w:marTop w:val="0"/>
      <w:marBottom w:val="0"/>
      <w:divBdr>
        <w:top w:val="none" w:sz="0" w:space="0" w:color="auto"/>
        <w:left w:val="none" w:sz="0" w:space="0" w:color="auto"/>
        <w:bottom w:val="none" w:sz="0" w:space="0" w:color="auto"/>
        <w:right w:val="none" w:sz="0" w:space="0" w:color="auto"/>
      </w:divBdr>
    </w:div>
    <w:div w:id="1914699835">
      <w:bodyDiv w:val="1"/>
      <w:marLeft w:val="0"/>
      <w:marRight w:val="0"/>
      <w:marTop w:val="0"/>
      <w:marBottom w:val="0"/>
      <w:divBdr>
        <w:top w:val="none" w:sz="0" w:space="0" w:color="auto"/>
        <w:left w:val="none" w:sz="0" w:space="0" w:color="auto"/>
        <w:bottom w:val="none" w:sz="0" w:space="0" w:color="auto"/>
        <w:right w:val="none" w:sz="0" w:space="0" w:color="auto"/>
      </w:divBdr>
    </w:div>
    <w:div w:id="1916864431">
      <w:bodyDiv w:val="1"/>
      <w:marLeft w:val="0"/>
      <w:marRight w:val="0"/>
      <w:marTop w:val="0"/>
      <w:marBottom w:val="0"/>
      <w:divBdr>
        <w:top w:val="none" w:sz="0" w:space="0" w:color="auto"/>
        <w:left w:val="none" w:sz="0" w:space="0" w:color="auto"/>
        <w:bottom w:val="none" w:sz="0" w:space="0" w:color="auto"/>
        <w:right w:val="none" w:sz="0" w:space="0" w:color="auto"/>
      </w:divBdr>
    </w:div>
    <w:div w:id="1923561738">
      <w:bodyDiv w:val="1"/>
      <w:marLeft w:val="0"/>
      <w:marRight w:val="0"/>
      <w:marTop w:val="0"/>
      <w:marBottom w:val="0"/>
      <w:divBdr>
        <w:top w:val="none" w:sz="0" w:space="0" w:color="auto"/>
        <w:left w:val="none" w:sz="0" w:space="0" w:color="auto"/>
        <w:bottom w:val="none" w:sz="0" w:space="0" w:color="auto"/>
        <w:right w:val="none" w:sz="0" w:space="0" w:color="auto"/>
      </w:divBdr>
    </w:div>
    <w:div w:id="1930189585">
      <w:bodyDiv w:val="1"/>
      <w:marLeft w:val="0"/>
      <w:marRight w:val="0"/>
      <w:marTop w:val="0"/>
      <w:marBottom w:val="0"/>
      <w:divBdr>
        <w:top w:val="none" w:sz="0" w:space="0" w:color="auto"/>
        <w:left w:val="none" w:sz="0" w:space="0" w:color="auto"/>
        <w:bottom w:val="none" w:sz="0" w:space="0" w:color="auto"/>
        <w:right w:val="none" w:sz="0" w:space="0" w:color="auto"/>
      </w:divBdr>
    </w:div>
    <w:div w:id="1933315997">
      <w:bodyDiv w:val="1"/>
      <w:marLeft w:val="0"/>
      <w:marRight w:val="0"/>
      <w:marTop w:val="0"/>
      <w:marBottom w:val="0"/>
      <w:divBdr>
        <w:top w:val="none" w:sz="0" w:space="0" w:color="auto"/>
        <w:left w:val="none" w:sz="0" w:space="0" w:color="auto"/>
        <w:bottom w:val="none" w:sz="0" w:space="0" w:color="auto"/>
        <w:right w:val="none" w:sz="0" w:space="0" w:color="auto"/>
      </w:divBdr>
    </w:div>
    <w:div w:id="1934510327">
      <w:bodyDiv w:val="1"/>
      <w:marLeft w:val="0"/>
      <w:marRight w:val="0"/>
      <w:marTop w:val="0"/>
      <w:marBottom w:val="0"/>
      <w:divBdr>
        <w:top w:val="none" w:sz="0" w:space="0" w:color="auto"/>
        <w:left w:val="none" w:sz="0" w:space="0" w:color="auto"/>
        <w:bottom w:val="none" w:sz="0" w:space="0" w:color="auto"/>
        <w:right w:val="none" w:sz="0" w:space="0" w:color="auto"/>
      </w:divBdr>
      <w:divsChild>
        <w:div w:id="530067642">
          <w:marLeft w:val="547"/>
          <w:marRight w:val="0"/>
          <w:marTop w:val="0"/>
          <w:marBottom w:val="0"/>
          <w:divBdr>
            <w:top w:val="none" w:sz="0" w:space="0" w:color="auto"/>
            <w:left w:val="none" w:sz="0" w:space="0" w:color="auto"/>
            <w:bottom w:val="none" w:sz="0" w:space="0" w:color="auto"/>
            <w:right w:val="none" w:sz="0" w:space="0" w:color="auto"/>
          </w:divBdr>
        </w:div>
      </w:divsChild>
    </w:div>
    <w:div w:id="1936358043">
      <w:bodyDiv w:val="1"/>
      <w:marLeft w:val="0"/>
      <w:marRight w:val="0"/>
      <w:marTop w:val="0"/>
      <w:marBottom w:val="0"/>
      <w:divBdr>
        <w:top w:val="none" w:sz="0" w:space="0" w:color="auto"/>
        <w:left w:val="none" w:sz="0" w:space="0" w:color="auto"/>
        <w:bottom w:val="none" w:sz="0" w:space="0" w:color="auto"/>
        <w:right w:val="none" w:sz="0" w:space="0" w:color="auto"/>
      </w:divBdr>
    </w:div>
    <w:div w:id="1937059797">
      <w:bodyDiv w:val="1"/>
      <w:marLeft w:val="0"/>
      <w:marRight w:val="0"/>
      <w:marTop w:val="0"/>
      <w:marBottom w:val="0"/>
      <w:divBdr>
        <w:top w:val="none" w:sz="0" w:space="0" w:color="auto"/>
        <w:left w:val="none" w:sz="0" w:space="0" w:color="auto"/>
        <w:bottom w:val="none" w:sz="0" w:space="0" w:color="auto"/>
        <w:right w:val="none" w:sz="0" w:space="0" w:color="auto"/>
      </w:divBdr>
    </w:div>
    <w:div w:id="1937133912">
      <w:bodyDiv w:val="1"/>
      <w:marLeft w:val="0"/>
      <w:marRight w:val="0"/>
      <w:marTop w:val="0"/>
      <w:marBottom w:val="0"/>
      <w:divBdr>
        <w:top w:val="none" w:sz="0" w:space="0" w:color="auto"/>
        <w:left w:val="none" w:sz="0" w:space="0" w:color="auto"/>
        <w:bottom w:val="none" w:sz="0" w:space="0" w:color="auto"/>
        <w:right w:val="none" w:sz="0" w:space="0" w:color="auto"/>
      </w:divBdr>
    </w:div>
    <w:div w:id="1942371974">
      <w:bodyDiv w:val="1"/>
      <w:marLeft w:val="0"/>
      <w:marRight w:val="0"/>
      <w:marTop w:val="0"/>
      <w:marBottom w:val="0"/>
      <w:divBdr>
        <w:top w:val="none" w:sz="0" w:space="0" w:color="auto"/>
        <w:left w:val="none" w:sz="0" w:space="0" w:color="auto"/>
        <w:bottom w:val="none" w:sz="0" w:space="0" w:color="auto"/>
        <w:right w:val="none" w:sz="0" w:space="0" w:color="auto"/>
      </w:divBdr>
    </w:div>
    <w:div w:id="1947617281">
      <w:bodyDiv w:val="1"/>
      <w:marLeft w:val="0"/>
      <w:marRight w:val="0"/>
      <w:marTop w:val="0"/>
      <w:marBottom w:val="0"/>
      <w:divBdr>
        <w:top w:val="none" w:sz="0" w:space="0" w:color="auto"/>
        <w:left w:val="none" w:sz="0" w:space="0" w:color="auto"/>
        <w:bottom w:val="none" w:sz="0" w:space="0" w:color="auto"/>
        <w:right w:val="none" w:sz="0" w:space="0" w:color="auto"/>
      </w:divBdr>
    </w:div>
    <w:div w:id="1957831156">
      <w:bodyDiv w:val="1"/>
      <w:marLeft w:val="0"/>
      <w:marRight w:val="0"/>
      <w:marTop w:val="0"/>
      <w:marBottom w:val="0"/>
      <w:divBdr>
        <w:top w:val="none" w:sz="0" w:space="0" w:color="auto"/>
        <w:left w:val="none" w:sz="0" w:space="0" w:color="auto"/>
        <w:bottom w:val="none" w:sz="0" w:space="0" w:color="auto"/>
        <w:right w:val="none" w:sz="0" w:space="0" w:color="auto"/>
      </w:divBdr>
    </w:div>
    <w:div w:id="1960641718">
      <w:bodyDiv w:val="1"/>
      <w:marLeft w:val="0"/>
      <w:marRight w:val="0"/>
      <w:marTop w:val="0"/>
      <w:marBottom w:val="0"/>
      <w:divBdr>
        <w:top w:val="none" w:sz="0" w:space="0" w:color="auto"/>
        <w:left w:val="none" w:sz="0" w:space="0" w:color="auto"/>
        <w:bottom w:val="none" w:sz="0" w:space="0" w:color="auto"/>
        <w:right w:val="none" w:sz="0" w:space="0" w:color="auto"/>
      </w:divBdr>
      <w:divsChild>
        <w:div w:id="1175655672">
          <w:marLeft w:val="0"/>
          <w:marRight w:val="0"/>
          <w:marTop w:val="0"/>
          <w:marBottom w:val="0"/>
          <w:divBdr>
            <w:top w:val="none" w:sz="0" w:space="0" w:color="auto"/>
            <w:left w:val="none" w:sz="0" w:space="0" w:color="auto"/>
            <w:bottom w:val="none" w:sz="0" w:space="0" w:color="auto"/>
            <w:right w:val="none" w:sz="0" w:space="0" w:color="auto"/>
          </w:divBdr>
          <w:divsChild>
            <w:div w:id="1288850235">
              <w:marLeft w:val="-4800"/>
              <w:marRight w:val="0"/>
              <w:marTop w:val="0"/>
              <w:marBottom w:val="300"/>
              <w:divBdr>
                <w:top w:val="none" w:sz="0" w:space="0" w:color="auto"/>
                <w:left w:val="none" w:sz="0" w:space="0" w:color="auto"/>
                <w:bottom w:val="none" w:sz="0" w:space="0" w:color="auto"/>
                <w:right w:val="none" w:sz="0" w:space="0" w:color="auto"/>
              </w:divBdr>
              <w:divsChild>
                <w:div w:id="1712225854">
                  <w:marLeft w:val="0"/>
                  <w:marRight w:val="0"/>
                  <w:marTop w:val="0"/>
                  <w:marBottom w:val="0"/>
                  <w:divBdr>
                    <w:top w:val="none" w:sz="0" w:space="0" w:color="auto"/>
                    <w:left w:val="none" w:sz="0" w:space="0" w:color="auto"/>
                    <w:bottom w:val="none" w:sz="0" w:space="0" w:color="auto"/>
                    <w:right w:val="none" w:sz="0" w:space="0" w:color="auto"/>
                  </w:divBdr>
                  <w:divsChild>
                    <w:div w:id="1233002988">
                      <w:marLeft w:val="0"/>
                      <w:marRight w:val="0"/>
                      <w:marTop w:val="0"/>
                      <w:marBottom w:val="0"/>
                      <w:divBdr>
                        <w:top w:val="none" w:sz="0" w:space="0" w:color="auto"/>
                        <w:left w:val="none" w:sz="0" w:space="0" w:color="auto"/>
                        <w:bottom w:val="none" w:sz="0" w:space="0" w:color="auto"/>
                        <w:right w:val="none" w:sz="0" w:space="0" w:color="auto"/>
                      </w:divBdr>
                      <w:divsChild>
                        <w:div w:id="955019327">
                          <w:marLeft w:val="0"/>
                          <w:marRight w:val="0"/>
                          <w:marTop w:val="0"/>
                          <w:marBottom w:val="0"/>
                          <w:divBdr>
                            <w:top w:val="none" w:sz="0" w:space="0" w:color="auto"/>
                            <w:left w:val="none" w:sz="0" w:space="0" w:color="auto"/>
                            <w:bottom w:val="none" w:sz="0" w:space="0" w:color="auto"/>
                            <w:right w:val="none" w:sz="0" w:space="0" w:color="auto"/>
                          </w:divBdr>
                          <w:divsChild>
                            <w:div w:id="1510170735">
                              <w:marLeft w:val="0"/>
                              <w:marRight w:val="0"/>
                              <w:marTop w:val="0"/>
                              <w:marBottom w:val="150"/>
                              <w:divBdr>
                                <w:top w:val="single" w:sz="6" w:space="0" w:color="E1E8ED"/>
                                <w:left w:val="single" w:sz="6" w:space="0" w:color="E1E8ED"/>
                                <w:bottom w:val="single" w:sz="6" w:space="0" w:color="E1E8ED"/>
                                <w:right w:val="single" w:sz="6" w:space="0" w:color="E1E8ED"/>
                              </w:divBdr>
                              <w:divsChild>
                                <w:div w:id="510488439">
                                  <w:marLeft w:val="0"/>
                                  <w:marRight w:val="0"/>
                                  <w:marTop w:val="0"/>
                                  <w:marBottom w:val="0"/>
                                  <w:divBdr>
                                    <w:top w:val="none" w:sz="0" w:space="0" w:color="auto"/>
                                    <w:left w:val="none" w:sz="0" w:space="0" w:color="auto"/>
                                    <w:bottom w:val="none" w:sz="0" w:space="0" w:color="auto"/>
                                    <w:right w:val="none" w:sz="0" w:space="0" w:color="auto"/>
                                  </w:divBdr>
                                  <w:divsChild>
                                    <w:div w:id="1471049973">
                                      <w:marLeft w:val="0"/>
                                      <w:marRight w:val="0"/>
                                      <w:marTop w:val="0"/>
                                      <w:marBottom w:val="0"/>
                                      <w:divBdr>
                                        <w:top w:val="none" w:sz="0" w:space="0" w:color="auto"/>
                                        <w:left w:val="none" w:sz="0" w:space="0" w:color="auto"/>
                                        <w:bottom w:val="single" w:sz="6" w:space="7" w:color="E1E8ED"/>
                                        <w:right w:val="none" w:sz="0" w:space="0" w:color="auto"/>
                                      </w:divBdr>
                                      <w:divsChild>
                                        <w:div w:id="1406224588">
                                          <w:marLeft w:val="0"/>
                                          <w:marRight w:val="0"/>
                                          <w:marTop w:val="0"/>
                                          <w:marBottom w:val="0"/>
                                          <w:divBdr>
                                            <w:top w:val="none" w:sz="0" w:space="0" w:color="auto"/>
                                            <w:left w:val="none" w:sz="0" w:space="0" w:color="auto"/>
                                            <w:bottom w:val="none" w:sz="0" w:space="0" w:color="auto"/>
                                            <w:right w:val="none" w:sz="0" w:space="0" w:color="auto"/>
                                          </w:divBdr>
                                          <w:divsChild>
                                            <w:div w:id="1969898686">
                                              <w:marLeft w:val="0"/>
                                              <w:marRight w:val="0"/>
                                              <w:marTop w:val="0"/>
                                              <w:marBottom w:val="225"/>
                                              <w:divBdr>
                                                <w:top w:val="none" w:sz="0" w:space="0" w:color="auto"/>
                                                <w:left w:val="none" w:sz="0" w:space="0" w:color="auto"/>
                                                <w:bottom w:val="none" w:sz="0" w:space="0" w:color="auto"/>
                                                <w:right w:val="none" w:sz="0" w:space="0" w:color="auto"/>
                                              </w:divBdr>
                                            </w:div>
                                          </w:divsChild>
                                        </w:div>
                                        <w:div w:id="1199969614">
                                          <w:marLeft w:val="0"/>
                                          <w:marRight w:val="0"/>
                                          <w:marTop w:val="0"/>
                                          <w:marBottom w:val="0"/>
                                          <w:divBdr>
                                            <w:top w:val="none" w:sz="0" w:space="0" w:color="auto"/>
                                            <w:left w:val="none" w:sz="0" w:space="0" w:color="auto"/>
                                            <w:bottom w:val="none" w:sz="0" w:space="0" w:color="auto"/>
                                            <w:right w:val="none" w:sz="0" w:space="0" w:color="auto"/>
                                          </w:divBdr>
                                        </w:div>
                                        <w:div w:id="374087524">
                                          <w:marLeft w:val="0"/>
                                          <w:marRight w:val="0"/>
                                          <w:marTop w:val="0"/>
                                          <w:marBottom w:val="0"/>
                                          <w:divBdr>
                                            <w:top w:val="none" w:sz="0" w:space="0" w:color="auto"/>
                                            <w:left w:val="none" w:sz="0" w:space="0" w:color="auto"/>
                                            <w:bottom w:val="none" w:sz="0" w:space="0" w:color="auto"/>
                                            <w:right w:val="none" w:sz="0" w:space="0" w:color="auto"/>
                                          </w:divBdr>
                                          <w:divsChild>
                                            <w:div w:id="200863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1960533">
      <w:bodyDiv w:val="1"/>
      <w:marLeft w:val="0"/>
      <w:marRight w:val="0"/>
      <w:marTop w:val="0"/>
      <w:marBottom w:val="0"/>
      <w:divBdr>
        <w:top w:val="none" w:sz="0" w:space="0" w:color="auto"/>
        <w:left w:val="none" w:sz="0" w:space="0" w:color="auto"/>
        <w:bottom w:val="none" w:sz="0" w:space="0" w:color="auto"/>
        <w:right w:val="none" w:sz="0" w:space="0" w:color="auto"/>
      </w:divBdr>
    </w:div>
    <w:div w:id="1962959195">
      <w:bodyDiv w:val="1"/>
      <w:marLeft w:val="0"/>
      <w:marRight w:val="0"/>
      <w:marTop w:val="0"/>
      <w:marBottom w:val="0"/>
      <w:divBdr>
        <w:top w:val="none" w:sz="0" w:space="0" w:color="auto"/>
        <w:left w:val="none" w:sz="0" w:space="0" w:color="auto"/>
        <w:bottom w:val="none" w:sz="0" w:space="0" w:color="auto"/>
        <w:right w:val="none" w:sz="0" w:space="0" w:color="auto"/>
      </w:divBdr>
    </w:div>
    <w:div w:id="1965383996">
      <w:bodyDiv w:val="1"/>
      <w:marLeft w:val="0"/>
      <w:marRight w:val="0"/>
      <w:marTop w:val="0"/>
      <w:marBottom w:val="0"/>
      <w:divBdr>
        <w:top w:val="none" w:sz="0" w:space="0" w:color="auto"/>
        <w:left w:val="none" w:sz="0" w:space="0" w:color="auto"/>
        <w:bottom w:val="none" w:sz="0" w:space="0" w:color="auto"/>
        <w:right w:val="none" w:sz="0" w:space="0" w:color="auto"/>
      </w:divBdr>
    </w:div>
    <w:div w:id="1972713406">
      <w:bodyDiv w:val="1"/>
      <w:marLeft w:val="0"/>
      <w:marRight w:val="0"/>
      <w:marTop w:val="0"/>
      <w:marBottom w:val="0"/>
      <w:divBdr>
        <w:top w:val="none" w:sz="0" w:space="0" w:color="auto"/>
        <w:left w:val="none" w:sz="0" w:space="0" w:color="auto"/>
        <w:bottom w:val="none" w:sz="0" w:space="0" w:color="auto"/>
        <w:right w:val="none" w:sz="0" w:space="0" w:color="auto"/>
      </w:divBdr>
    </w:div>
    <w:div w:id="1976716325">
      <w:bodyDiv w:val="1"/>
      <w:marLeft w:val="0"/>
      <w:marRight w:val="0"/>
      <w:marTop w:val="0"/>
      <w:marBottom w:val="0"/>
      <w:divBdr>
        <w:top w:val="none" w:sz="0" w:space="0" w:color="auto"/>
        <w:left w:val="none" w:sz="0" w:space="0" w:color="auto"/>
        <w:bottom w:val="none" w:sz="0" w:space="0" w:color="auto"/>
        <w:right w:val="none" w:sz="0" w:space="0" w:color="auto"/>
      </w:divBdr>
    </w:div>
    <w:div w:id="1983075959">
      <w:bodyDiv w:val="1"/>
      <w:marLeft w:val="0"/>
      <w:marRight w:val="0"/>
      <w:marTop w:val="0"/>
      <w:marBottom w:val="0"/>
      <w:divBdr>
        <w:top w:val="none" w:sz="0" w:space="0" w:color="auto"/>
        <w:left w:val="none" w:sz="0" w:space="0" w:color="auto"/>
        <w:bottom w:val="none" w:sz="0" w:space="0" w:color="auto"/>
        <w:right w:val="none" w:sz="0" w:space="0" w:color="auto"/>
      </w:divBdr>
    </w:div>
    <w:div w:id="1996687400">
      <w:bodyDiv w:val="1"/>
      <w:marLeft w:val="0"/>
      <w:marRight w:val="0"/>
      <w:marTop w:val="0"/>
      <w:marBottom w:val="0"/>
      <w:divBdr>
        <w:top w:val="none" w:sz="0" w:space="0" w:color="auto"/>
        <w:left w:val="none" w:sz="0" w:space="0" w:color="auto"/>
        <w:bottom w:val="none" w:sz="0" w:space="0" w:color="auto"/>
        <w:right w:val="none" w:sz="0" w:space="0" w:color="auto"/>
      </w:divBdr>
    </w:div>
    <w:div w:id="2007436875">
      <w:bodyDiv w:val="1"/>
      <w:marLeft w:val="0"/>
      <w:marRight w:val="0"/>
      <w:marTop w:val="0"/>
      <w:marBottom w:val="0"/>
      <w:divBdr>
        <w:top w:val="none" w:sz="0" w:space="0" w:color="auto"/>
        <w:left w:val="none" w:sz="0" w:space="0" w:color="auto"/>
        <w:bottom w:val="none" w:sz="0" w:space="0" w:color="auto"/>
        <w:right w:val="none" w:sz="0" w:space="0" w:color="auto"/>
      </w:divBdr>
    </w:div>
    <w:div w:id="2007635303">
      <w:bodyDiv w:val="1"/>
      <w:marLeft w:val="0"/>
      <w:marRight w:val="0"/>
      <w:marTop w:val="0"/>
      <w:marBottom w:val="0"/>
      <w:divBdr>
        <w:top w:val="none" w:sz="0" w:space="0" w:color="auto"/>
        <w:left w:val="none" w:sz="0" w:space="0" w:color="auto"/>
        <w:bottom w:val="none" w:sz="0" w:space="0" w:color="auto"/>
        <w:right w:val="none" w:sz="0" w:space="0" w:color="auto"/>
      </w:divBdr>
    </w:div>
    <w:div w:id="2007786946">
      <w:bodyDiv w:val="1"/>
      <w:marLeft w:val="0"/>
      <w:marRight w:val="0"/>
      <w:marTop w:val="0"/>
      <w:marBottom w:val="0"/>
      <w:divBdr>
        <w:top w:val="none" w:sz="0" w:space="0" w:color="auto"/>
        <w:left w:val="none" w:sz="0" w:space="0" w:color="auto"/>
        <w:bottom w:val="none" w:sz="0" w:space="0" w:color="auto"/>
        <w:right w:val="none" w:sz="0" w:space="0" w:color="auto"/>
      </w:divBdr>
      <w:divsChild>
        <w:div w:id="1344817489">
          <w:marLeft w:val="547"/>
          <w:marRight w:val="0"/>
          <w:marTop w:val="154"/>
          <w:marBottom w:val="0"/>
          <w:divBdr>
            <w:top w:val="none" w:sz="0" w:space="0" w:color="auto"/>
            <w:left w:val="none" w:sz="0" w:space="0" w:color="auto"/>
            <w:bottom w:val="none" w:sz="0" w:space="0" w:color="auto"/>
            <w:right w:val="none" w:sz="0" w:space="0" w:color="auto"/>
          </w:divBdr>
        </w:div>
        <w:div w:id="1850942663">
          <w:marLeft w:val="547"/>
          <w:marRight w:val="0"/>
          <w:marTop w:val="154"/>
          <w:marBottom w:val="0"/>
          <w:divBdr>
            <w:top w:val="none" w:sz="0" w:space="0" w:color="auto"/>
            <w:left w:val="none" w:sz="0" w:space="0" w:color="auto"/>
            <w:bottom w:val="none" w:sz="0" w:space="0" w:color="auto"/>
            <w:right w:val="none" w:sz="0" w:space="0" w:color="auto"/>
          </w:divBdr>
        </w:div>
      </w:divsChild>
    </w:div>
    <w:div w:id="2008049941">
      <w:bodyDiv w:val="1"/>
      <w:marLeft w:val="0"/>
      <w:marRight w:val="0"/>
      <w:marTop w:val="0"/>
      <w:marBottom w:val="0"/>
      <w:divBdr>
        <w:top w:val="none" w:sz="0" w:space="0" w:color="auto"/>
        <w:left w:val="none" w:sz="0" w:space="0" w:color="auto"/>
        <w:bottom w:val="none" w:sz="0" w:space="0" w:color="auto"/>
        <w:right w:val="none" w:sz="0" w:space="0" w:color="auto"/>
      </w:divBdr>
    </w:div>
    <w:div w:id="2010019612">
      <w:bodyDiv w:val="1"/>
      <w:marLeft w:val="0"/>
      <w:marRight w:val="0"/>
      <w:marTop w:val="0"/>
      <w:marBottom w:val="0"/>
      <w:divBdr>
        <w:top w:val="none" w:sz="0" w:space="0" w:color="auto"/>
        <w:left w:val="none" w:sz="0" w:space="0" w:color="auto"/>
        <w:bottom w:val="none" w:sz="0" w:space="0" w:color="auto"/>
        <w:right w:val="none" w:sz="0" w:space="0" w:color="auto"/>
      </w:divBdr>
    </w:div>
    <w:div w:id="2010323720">
      <w:bodyDiv w:val="1"/>
      <w:marLeft w:val="0"/>
      <w:marRight w:val="0"/>
      <w:marTop w:val="0"/>
      <w:marBottom w:val="0"/>
      <w:divBdr>
        <w:top w:val="none" w:sz="0" w:space="0" w:color="auto"/>
        <w:left w:val="none" w:sz="0" w:space="0" w:color="auto"/>
        <w:bottom w:val="none" w:sz="0" w:space="0" w:color="auto"/>
        <w:right w:val="none" w:sz="0" w:space="0" w:color="auto"/>
      </w:divBdr>
    </w:div>
    <w:div w:id="2021227775">
      <w:bodyDiv w:val="1"/>
      <w:marLeft w:val="0"/>
      <w:marRight w:val="0"/>
      <w:marTop w:val="0"/>
      <w:marBottom w:val="0"/>
      <w:divBdr>
        <w:top w:val="none" w:sz="0" w:space="0" w:color="auto"/>
        <w:left w:val="none" w:sz="0" w:space="0" w:color="auto"/>
        <w:bottom w:val="none" w:sz="0" w:space="0" w:color="auto"/>
        <w:right w:val="none" w:sz="0" w:space="0" w:color="auto"/>
      </w:divBdr>
    </w:div>
    <w:div w:id="2050061288">
      <w:bodyDiv w:val="1"/>
      <w:marLeft w:val="0"/>
      <w:marRight w:val="0"/>
      <w:marTop w:val="0"/>
      <w:marBottom w:val="0"/>
      <w:divBdr>
        <w:top w:val="none" w:sz="0" w:space="0" w:color="auto"/>
        <w:left w:val="none" w:sz="0" w:space="0" w:color="auto"/>
        <w:bottom w:val="none" w:sz="0" w:space="0" w:color="auto"/>
        <w:right w:val="none" w:sz="0" w:space="0" w:color="auto"/>
      </w:divBdr>
    </w:div>
    <w:div w:id="2051372758">
      <w:bodyDiv w:val="1"/>
      <w:marLeft w:val="0"/>
      <w:marRight w:val="0"/>
      <w:marTop w:val="0"/>
      <w:marBottom w:val="0"/>
      <w:divBdr>
        <w:top w:val="none" w:sz="0" w:space="0" w:color="auto"/>
        <w:left w:val="none" w:sz="0" w:space="0" w:color="auto"/>
        <w:bottom w:val="none" w:sz="0" w:space="0" w:color="auto"/>
        <w:right w:val="none" w:sz="0" w:space="0" w:color="auto"/>
      </w:divBdr>
    </w:div>
    <w:div w:id="2053845368">
      <w:bodyDiv w:val="1"/>
      <w:marLeft w:val="0"/>
      <w:marRight w:val="0"/>
      <w:marTop w:val="0"/>
      <w:marBottom w:val="0"/>
      <w:divBdr>
        <w:top w:val="none" w:sz="0" w:space="0" w:color="auto"/>
        <w:left w:val="none" w:sz="0" w:space="0" w:color="auto"/>
        <w:bottom w:val="none" w:sz="0" w:space="0" w:color="auto"/>
        <w:right w:val="none" w:sz="0" w:space="0" w:color="auto"/>
      </w:divBdr>
    </w:div>
    <w:div w:id="2056342832">
      <w:bodyDiv w:val="1"/>
      <w:marLeft w:val="0"/>
      <w:marRight w:val="0"/>
      <w:marTop w:val="0"/>
      <w:marBottom w:val="0"/>
      <w:divBdr>
        <w:top w:val="none" w:sz="0" w:space="0" w:color="auto"/>
        <w:left w:val="none" w:sz="0" w:space="0" w:color="auto"/>
        <w:bottom w:val="none" w:sz="0" w:space="0" w:color="auto"/>
        <w:right w:val="none" w:sz="0" w:space="0" w:color="auto"/>
      </w:divBdr>
    </w:div>
    <w:div w:id="2065327767">
      <w:bodyDiv w:val="1"/>
      <w:marLeft w:val="0"/>
      <w:marRight w:val="0"/>
      <w:marTop w:val="0"/>
      <w:marBottom w:val="0"/>
      <w:divBdr>
        <w:top w:val="none" w:sz="0" w:space="0" w:color="auto"/>
        <w:left w:val="none" w:sz="0" w:space="0" w:color="auto"/>
        <w:bottom w:val="none" w:sz="0" w:space="0" w:color="auto"/>
        <w:right w:val="none" w:sz="0" w:space="0" w:color="auto"/>
      </w:divBdr>
    </w:div>
    <w:div w:id="2066440412">
      <w:bodyDiv w:val="1"/>
      <w:marLeft w:val="0"/>
      <w:marRight w:val="0"/>
      <w:marTop w:val="0"/>
      <w:marBottom w:val="0"/>
      <w:divBdr>
        <w:top w:val="none" w:sz="0" w:space="0" w:color="auto"/>
        <w:left w:val="none" w:sz="0" w:space="0" w:color="auto"/>
        <w:bottom w:val="none" w:sz="0" w:space="0" w:color="auto"/>
        <w:right w:val="none" w:sz="0" w:space="0" w:color="auto"/>
      </w:divBdr>
      <w:divsChild>
        <w:div w:id="502012606">
          <w:marLeft w:val="0"/>
          <w:marRight w:val="0"/>
          <w:marTop w:val="0"/>
          <w:marBottom w:val="0"/>
          <w:divBdr>
            <w:top w:val="none" w:sz="0" w:space="0" w:color="auto"/>
            <w:left w:val="none" w:sz="0" w:space="0" w:color="auto"/>
            <w:bottom w:val="none" w:sz="0" w:space="0" w:color="auto"/>
            <w:right w:val="none" w:sz="0" w:space="0" w:color="auto"/>
          </w:divBdr>
          <w:divsChild>
            <w:div w:id="1093012969">
              <w:marLeft w:val="0"/>
              <w:marRight w:val="0"/>
              <w:marTop w:val="0"/>
              <w:marBottom w:val="0"/>
              <w:divBdr>
                <w:top w:val="none" w:sz="0" w:space="0" w:color="auto"/>
                <w:left w:val="none" w:sz="0" w:space="0" w:color="auto"/>
                <w:bottom w:val="none" w:sz="0" w:space="0" w:color="auto"/>
                <w:right w:val="none" w:sz="0" w:space="0" w:color="auto"/>
              </w:divBdr>
              <w:divsChild>
                <w:div w:id="1065759896">
                  <w:marLeft w:val="0"/>
                  <w:marRight w:val="0"/>
                  <w:marTop w:val="0"/>
                  <w:marBottom w:val="0"/>
                  <w:divBdr>
                    <w:top w:val="none" w:sz="0" w:space="0" w:color="auto"/>
                    <w:left w:val="none" w:sz="0" w:space="0" w:color="auto"/>
                    <w:bottom w:val="none" w:sz="0" w:space="0" w:color="auto"/>
                    <w:right w:val="none" w:sz="0" w:space="0" w:color="auto"/>
                  </w:divBdr>
                  <w:divsChild>
                    <w:div w:id="438990014">
                      <w:marLeft w:val="-225"/>
                      <w:marRight w:val="-225"/>
                      <w:marTop w:val="0"/>
                      <w:marBottom w:val="0"/>
                      <w:divBdr>
                        <w:top w:val="none" w:sz="0" w:space="0" w:color="auto"/>
                        <w:left w:val="none" w:sz="0" w:space="0" w:color="auto"/>
                        <w:bottom w:val="none" w:sz="0" w:space="0" w:color="auto"/>
                        <w:right w:val="none" w:sz="0" w:space="0" w:color="auto"/>
                      </w:divBdr>
                      <w:divsChild>
                        <w:div w:id="1795908616">
                          <w:marLeft w:val="0"/>
                          <w:marRight w:val="0"/>
                          <w:marTop w:val="0"/>
                          <w:marBottom w:val="0"/>
                          <w:divBdr>
                            <w:top w:val="none" w:sz="0" w:space="0" w:color="auto"/>
                            <w:left w:val="none" w:sz="0" w:space="0" w:color="auto"/>
                            <w:bottom w:val="none" w:sz="0" w:space="0" w:color="auto"/>
                            <w:right w:val="none" w:sz="0" w:space="0" w:color="auto"/>
                          </w:divBdr>
                          <w:divsChild>
                            <w:div w:id="1872524265">
                              <w:marLeft w:val="0"/>
                              <w:marRight w:val="0"/>
                              <w:marTop w:val="0"/>
                              <w:marBottom w:val="0"/>
                              <w:divBdr>
                                <w:top w:val="none" w:sz="0" w:space="0" w:color="auto"/>
                                <w:left w:val="none" w:sz="0" w:space="0" w:color="auto"/>
                                <w:bottom w:val="none" w:sz="0" w:space="0" w:color="auto"/>
                                <w:right w:val="none" w:sz="0" w:space="0" w:color="auto"/>
                              </w:divBdr>
                              <w:divsChild>
                                <w:div w:id="1431582266">
                                  <w:marLeft w:val="0"/>
                                  <w:marRight w:val="0"/>
                                  <w:marTop w:val="0"/>
                                  <w:marBottom w:val="0"/>
                                  <w:divBdr>
                                    <w:top w:val="none" w:sz="0" w:space="0" w:color="auto"/>
                                    <w:left w:val="none" w:sz="0" w:space="0" w:color="auto"/>
                                    <w:bottom w:val="none" w:sz="0" w:space="0" w:color="auto"/>
                                    <w:right w:val="none" w:sz="0" w:space="0" w:color="auto"/>
                                  </w:divBdr>
                                  <w:divsChild>
                                    <w:div w:id="18726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8071685">
      <w:bodyDiv w:val="1"/>
      <w:marLeft w:val="0"/>
      <w:marRight w:val="0"/>
      <w:marTop w:val="0"/>
      <w:marBottom w:val="0"/>
      <w:divBdr>
        <w:top w:val="none" w:sz="0" w:space="0" w:color="auto"/>
        <w:left w:val="none" w:sz="0" w:space="0" w:color="auto"/>
        <w:bottom w:val="none" w:sz="0" w:space="0" w:color="auto"/>
        <w:right w:val="none" w:sz="0" w:space="0" w:color="auto"/>
      </w:divBdr>
    </w:div>
    <w:div w:id="2095859336">
      <w:bodyDiv w:val="1"/>
      <w:marLeft w:val="0"/>
      <w:marRight w:val="0"/>
      <w:marTop w:val="0"/>
      <w:marBottom w:val="0"/>
      <w:divBdr>
        <w:top w:val="none" w:sz="0" w:space="0" w:color="auto"/>
        <w:left w:val="none" w:sz="0" w:space="0" w:color="auto"/>
        <w:bottom w:val="none" w:sz="0" w:space="0" w:color="auto"/>
        <w:right w:val="none" w:sz="0" w:space="0" w:color="auto"/>
      </w:divBdr>
    </w:div>
    <w:div w:id="2097508058">
      <w:bodyDiv w:val="1"/>
      <w:marLeft w:val="0"/>
      <w:marRight w:val="0"/>
      <w:marTop w:val="0"/>
      <w:marBottom w:val="0"/>
      <w:divBdr>
        <w:top w:val="none" w:sz="0" w:space="0" w:color="auto"/>
        <w:left w:val="none" w:sz="0" w:space="0" w:color="auto"/>
        <w:bottom w:val="none" w:sz="0" w:space="0" w:color="auto"/>
        <w:right w:val="none" w:sz="0" w:space="0" w:color="auto"/>
      </w:divBdr>
    </w:div>
    <w:div w:id="2117678772">
      <w:bodyDiv w:val="1"/>
      <w:marLeft w:val="0"/>
      <w:marRight w:val="0"/>
      <w:marTop w:val="0"/>
      <w:marBottom w:val="0"/>
      <w:divBdr>
        <w:top w:val="none" w:sz="0" w:space="0" w:color="auto"/>
        <w:left w:val="none" w:sz="0" w:space="0" w:color="auto"/>
        <w:bottom w:val="none" w:sz="0" w:space="0" w:color="auto"/>
        <w:right w:val="none" w:sz="0" w:space="0" w:color="auto"/>
      </w:divBdr>
    </w:div>
    <w:div w:id="2117943302">
      <w:bodyDiv w:val="1"/>
      <w:marLeft w:val="0"/>
      <w:marRight w:val="0"/>
      <w:marTop w:val="0"/>
      <w:marBottom w:val="0"/>
      <w:divBdr>
        <w:top w:val="none" w:sz="0" w:space="0" w:color="auto"/>
        <w:left w:val="none" w:sz="0" w:space="0" w:color="auto"/>
        <w:bottom w:val="none" w:sz="0" w:space="0" w:color="auto"/>
        <w:right w:val="none" w:sz="0" w:space="0" w:color="auto"/>
      </w:divBdr>
    </w:div>
    <w:div w:id="2119139166">
      <w:bodyDiv w:val="1"/>
      <w:marLeft w:val="0"/>
      <w:marRight w:val="0"/>
      <w:marTop w:val="0"/>
      <w:marBottom w:val="0"/>
      <w:divBdr>
        <w:top w:val="none" w:sz="0" w:space="0" w:color="auto"/>
        <w:left w:val="none" w:sz="0" w:space="0" w:color="auto"/>
        <w:bottom w:val="none" w:sz="0" w:space="0" w:color="auto"/>
        <w:right w:val="none" w:sz="0" w:space="0" w:color="auto"/>
      </w:divBdr>
    </w:div>
    <w:div w:id="2132240496">
      <w:bodyDiv w:val="1"/>
      <w:marLeft w:val="0"/>
      <w:marRight w:val="0"/>
      <w:marTop w:val="0"/>
      <w:marBottom w:val="0"/>
      <w:divBdr>
        <w:top w:val="none" w:sz="0" w:space="0" w:color="auto"/>
        <w:left w:val="none" w:sz="0" w:space="0" w:color="auto"/>
        <w:bottom w:val="none" w:sz="0" w:space="0" w:color="auto"/>
        <w:right w:val="none" w:sz="0" w:space="0" w:color="auto"/>
      </w:divBdr>
    </w:div>
    <w:div w:id="2138142739">
      <w:bodyDiv w:val="1"/>
      <w:marLeft w:val="0"/>
      <w:marRight w:val="0"/>
      <w:marTop w:val="0"/>
      <w:marBottom w:val="0"/>
      <w:divBdr>
        <w:top w:val="none" w:sz="0" w:space="0" w:color="auto"/>
        <w:left w:val="none" w:sz="0" w:space="0" w:color="auto"/>
        <w:bottom w:val="none" w:sz="0" w:space="0" w:color="auto"/>
        <w:right w:val="none" w:sz="0" w:space="0" w:color="auto"/>
      </w:divBdr>
    </w:div>
    <w:div w:id="2139370508">
      <w:bodyDiv w:val="1"/>
      <w:marLeft w:val="0"/>
      <w:marRight w:val="0"/>
      <w:marTop w:val="0"/>
      <w:marBottom w:val="0"/>
      <w:divBdr>
        <w:top w:val="none" w:sz="0" w:space="0" w:color="auto"/>
        <w:left w:val="none" w:sz="0" w:space="0" w:color="auto"/>
        <w:bottom w:val="none" w:sz="0" w:space="0" w:color="auto"/>
        <w:right w:val="none" w:sz="0" w:space="0" w:color="auto"/>
      </w:divBdr>
    </w:div>
    <w:div w:id="2143885781">
      <w:bodyDiv w:val="1"/>
      <w:marLeft w:val="0"/>
      <w:marRight w:val="0"/>
      <w:marTop w:val="0"/>
      <w:marBottom w:val="0"/>
      <w:divBdr>
        <w:top w:val="none" w:sz="0" w:space="0" w:color="auto"/>
        <w:left w:val="none" w:sz="0" w:space="0" w:color="auto"/>
        <w:bottom w:val="none" w:sz="0" w:space="0" w:color="auto"/>
        <w:right w:val="none" w:sz="0" w:space="0" w:color="auto"/>
      </w:divBdr>
    </w:div>
    <w:div w:id="2146775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ussex.police.uk/" TargetMode="External"/><Relationship Id="rId21" Type="http://schemas.openxmlformats.org/officeDocument/2006/relationships/diagramData" Target="diagrams/data1.xml"/><Relationship Id="rId34" Type="http://schemas.openxmlformats.org/officeDocument/2006/relationships/hyperlink" Target="https://www.esscp.org.uk/about-us/subgroups/" TargetMode="External"/><Relationship Id="rId42" Type="http://schemas.openxmlformats.org/officeDocument/2006/relationships/hyperlink" Target="https://www.esscp.org.uk/wp-content/uploads/2022/09/East-Sussex-Safeguarding-Children-Partnership-Child-AA-LCSPR-Partnership-Response-September-2022-UPDATED280922.docx" TargetMode="External"/><Relationship Id="rId47" Type="http://schemas.openxmlformats.org/officeDocument/2006/relationships/hyperlink" Target="https://www.esscp.org.uk/wp-content/uploads/2022/12/ESSCP-Family-CC-LCSPR-and-NEGLECT-Learning-Briefing-2022-FINAL.docx" TargetMode="External"/><Relationship Id="rId50" Type="http://schemas.openxmlformats.org/officeDocument/2006/relationships/image" Target="media/image9.png"/><Relationship Id="rId55" Type="http://schemas.openxmlformats.org/officeDocument/2006/relationships/hyperlink" Target="https://www.gov.uk/government/publications/joint-targeted-area-inspection-of-the-multi-agency-response-to-identification-of-initial-need-and-risk--2" TargetMode="External"/><Relationship Id="rId63" Type="http://schemas.openxmlformats.org/officeDocument/2006/relationships/hyperlink" Target="https://www.sussex-pcc.gov.uk/our-priorities/police-crime-plan/" TargetMode="External"/><Relationship Id="rId68"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diagramData" Target="diagrams/data2.xml"/><Relationship Id="rId11" Type="http://schemas.openxmlformats.org/officeDocument/2006/relationships/webSettings" Target="webSettings.xml"/><Relationship Id="rId24" Type="http://schemas.openxmlformats.org/officeDocument/2006/relationships/diagramColors" Target="diagrams/colors1.xml"/><Relationship Id="rId32" Type="http://schemas.openxmlformats.org/officeDocument/2006/relationships/diagramColors" Target="diagrams/colors2.xml"/><Relationship Id="rId37" Type="http://schemas.openxmlformats.org/officeDocument/2006/relationships/hyperlink" Target="https://view.officeapps.live.com/op/view.aspx?src=https%3A%2F%2Fwww.esscp.org.uk%2Fwp-content%2Fuploads%2F2022%2F09%2FESSCP-Learning-and-Improvement-Framework-2022-FINAL.doc&amp;wdOrigin=BROWSELINK" TargetMode="External"/><Relationship Id="rId40" Type="http://schemas.openxmlformats.org/officeDocument/2006/relationships/hyperlink" Target="https://www.esscp.org.uk/wp-content/uploads/2022/09/ESSCP-Child-AA-Learning-Briefing-2022-FINAL.docx" TargetMode="External"/><Relationship Id="rId45" Type="http://schemas.openxmlformats.org/officeDocument/2006/relationships/hyperlink" Target="https://www.esscp.org.uk/wp-content/uploads/2022/09/East-Sussex-Safeguarding-Children-Partnership-Thematic-LCSPR-Partnership-response-Sept-22.docx" TargetMode="External"/><Relationship Id="rId53" Type="http://schemas.openxmlformats.org/officeDocument/2006/relationships/image" Target="media/image12.png"/><Relationship Id="rId58" Type="http://schemas.openxmlformats.org/officeDocument/2006/relationships/footer" Target="footer1.xml"/><Relationship Id="rId66" Type="http://schemas.openxmlformats.org/officeDocument/2006/relationships/hyperlink" Target="https://www.eastsussex.gov.uk/children-families/young-people/youth-cabinet" TargetMode="External"/><Relationship Id="rId5" Type="http://schemas.openxmlformats.org/officeDocument/2006/relationships/customXml" Target="../customXml/item5.xml"/><Relationship Id="rId61" Type="http://schemas.openxmlformats.org/officeDocument/2006/relationships/hyperlink" Target="https://www.eastsussex.gov.uk/children-families/key-policies/cypt/children-young-peoples-plan"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diagramLayout" Target="diagrams/layout1.xml"/><Relationship Id="rId27" Type="http://schemas.openxmlformats.org/officeDocument/2006/relationships/hyperlink" Target="https://www.eastsussex.gov.uk/" TargetMode="External"/><Relationship Id="rId30" Type="http://schemas.openxmlformats.org/officeDocument/2006/relationships/diagramLayout" Target="diagrams/layout2.xml"/><Relationship Id="rId35" Type="http://schemas.openxmlformats.org/officeDocument/2006/relationships/hyperlink" Target="https://sussexchildprotection.procedures.org.uk/" TargetMode="External"/><Relationship Id="rId43" Type="http://schemas.openxmlformats.org/officeDocument/2006/relationships/hyperlink" Target="https://www.esscp.org.uk/wp-content/uploads/2022/09/ESSCP-Thematic-LCSPR-Learning-Briefing-2022-DRAFT.docx" TargetMode="External"/><Relationship Id="rId48" Type="http://schemas.openxmlformats.org/officeDocument/2006/relationships/chart" Target="charts/chart1.xml"/><Relationship Id="rId56" Type="http://schemas.openxmlformats.org/officeDocument/2006/relationships/hyperlink" Target="https://www.esscp.org.uk/about-us/subgroups/quality-assurance-group/" TargetMode="External"/><Relationship Id="rId64" Type="http://schemas.openxmlformats.org/officeDocument/2006/relationships/hyperlink" Target="https://democracy.eastsussex.gov.uk/documents/s38553/SaferApp1160921.pdf" TargetMode="External"/><Relationship Id="rId8" Type="http://schemas.openxmlformats.org/officeDocument/2006/relationships/numbering" Target="numbering.xml"/><Relationship Id="rId51" Type="http://schemas.openxmlformats.org/officeDocument/2006/relationships/image" Target="media/image10.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3.jpeg"/><Relationship Id="rId25" Type="http://schemas.microsoft.com/office/2007/relationships/diagramDrawing" Target="diagrams/drawing1.xml"/><Relationship Id="rId33" Type="http://schemas.microsoft.com/office/2007/relationships/diagramDrawing" Target="diagrams/drawing2.xml"/><Relationship Id="rId38" Type="http://schemas.openxmlformats.org/officeDocument/2006/relationships/image" Target="media/image7.png"/><Relationship Id="rId46" Type="http://schemas.openxmlformats.org/officeDocument/2006/relationships/hyperlink" Target="https://www.esscp.org.uk/wp-content/uploads/2022/08/ESSCP-Child-Z-Learning-Briefing-2022-FINAL.docx" TargetMode="External"/><Relationship Id="rId59" Type="http://schemas.openxmlformats.org/officeDocument/2006/relationships/hyperlink" Target="https://www.sussex.ics.nhs.uk/our-work/safeguarding-adults-and-children/child-death-review/child-death-overview-panel-cdop/cdop-annual-reports/" TargetMode="External"/><Relationship Id="rId67"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hyperlink" Target="https://www.esscp.org.uk/wp-content/uploads/2022/09/ESSCP-LCSPR-Child-AA-FINAL-for-publication.docx" TargetMode="External"/><Relationship Id="rId54" Type="http://schemas.openxmlformats.org/officeDocument/2006/relationships/image" Target="media/image13.png"/><Relationship Id="rId62" Type="http://schemas.openxmlformats.org/officeDocument/2006/relationships/hyperlink" Target="https://www.eastsussex.gov.uk/children-families/key-policies/cypt"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microsoft.com/office/2007/relationships/hdphoto" Target="media/hdphoto1.wdp"/><Relationship Id="rId23" Type="http://schemas.openxmlformats.org/officeDocument/2006/relationships/diagramQuickStyle" Target="diagrams/quickStyle1.xml"/><Relationship Id="rId28" Type="http://schemas.openxmlformats.org/officeDocument/2006/relationships/hyperlink" Target="https://www.sussex.ics.nhs.uk/nhs-sussex/" TargetMode="External"/><Relationship Id="rId36" Type="http://schemas.openxmlformats.org/officeDocument/2006/relationships/hyperlink" Target="https://assets.publishing.service.gov.uk/government/uploads/system/uploads/attachment_data/file/1123913/Child_Safeguarding_Practice_Review_Panel_2021_-_annual_report.pdf" TargetMode="External"/><Relationship Id="rId49" Type="http://schemas.openxmlformats.org/officeDocument/2006/relationships/image" Target="media/image8.png"/><Relationship Id="rId57" Type="http://schemas.openxmlformats.org/officeDocument/2006/relationships/hyperlink" Target="https://assets.publishing.service.gov.uk/government/uploads/system/uploads/attachment_data/file/1078488/ALH_SH_National_Review_26-5-22.pdf" TargetMode="External"/><Relationship Id="rId10" Type="http://schemas.openxmlformats.org/officeDocument/2006/relationships/settings" Target="settings.xml"/><Relationship Id="rId31" Type="http://schemas.openxmlformats.org/officeDocument/2006/relationships/diagramQuickStyle" Target="diagrams/quickStyle2.xml"/><Relationship Id="rId44" Type="http://schemas.openxmlformats.org/officeDocument/2006/relationships/hyperlink" Target="https://www.esscp.org.uk/wp-content/uploads/2022/09/ESSCP-Thematic-Review-report-FINAL-for-publication-Sept-2022.docx" TargetMode="External"/><Relationship Id="rId52" Type="http://schemas.openxmlformats.org/officeDocument/2006/relationships/image" Target="media/image11.png"/><Relationship Id="rId60" Type="http://schemas.openxmlformats.org/officeDocument/2006/relationships/hyperlink" Target="https://www.essp.org.uk/what-we-do/pride-of-place/health-and-wellbeing/" TargetMode="External"/><Relationship Id="rId65" Type="http://schemas.openxmlformats.org/officeDocument/2006/relationships/hyperlink" Target="https://www.eastsussexsab.org.uk/wp-content/uploads/2021/04/ESSAB-Strategic-Plan-2021-2024-final-1-1.pdf"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4.jpeg"/><Relationship Id="rId39" Type="http://schemas.openxmlformats.org/officeDocument/2006/relationships/hyperlink" Target="https://www.esscp.org.uk/professionals/icon-resources-infant-crying-is-norma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pieChart>
        <c:varyColors val="1"/>
        <c:ser>
          <c:idx val="0"/>
          <c:order val="0"/>
          <c:tx>
            <c:strRef>
              <c:f>Sheet1!$A$7</c:f>
              <c:strCache>
                <c:ptCount val="1"/>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7705-4F46-933E-CB2D5A22AE9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7705-4F46-933E-CB2D5A22AE9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Sheet1!$B$6:$C$6</c:f>
              <c:strCache>
                <c:ptCount val="2"/>
                <c:pt idx="0">
                  <c:v>FEMALE </c:v>
                </c:pt>
                <c:pt idx="1">
                  <c:v>MALE</c:v>
                </c:pt>
              </c:strCache>
            </c:strRef>
          </c:cat>
          <c:val>
            <c:numRef>
              <c:f>Sheet1!$B$7:$C$7</c:f>
              <c:numCache>
                <c:formatCode>General</c:formatCode>
                <c:ptCount val="2"/>
                <c:pt idx="0">
                  <c:v>13</c:v>
                </c:pt>
                <c:pt idx="1">
                  <c:v>17</c:v>
                </c:pt>
              </c:numCache>
            </c:numRef>
          </c:val>
          <c:extLst>
            <c:ext xmlns:c16="http://schemas.microsoft.com/office/drawing/2014/chart" uri="{C3380CC4-5D6E-409C-BE32-E72D297353CC}">
              <c16:uniqueId val="{00000004-7705-4F46-933E-CB2D5A22AE9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D42C55A-1784-42F1-8B20-F81EEFDE65A5}" type="doc">
      <dgm:prSet loTypeId="urn:microsoft.com/office/officeart/2009/3/layout/CircleRelationship" loCatId="relationship" qsTypeId="urn:microsoft.com/office/officeart/2005/8/quickstyle/simple1" qsCatId="simple" csTypeId="urn:microsoft.com/office/officeart/2005/8/colors/colorful1" csCatId="colorful" phldr="1"/>
      <dgm:spPr/>
      <dgm:t>
        <a:bodyPr/>
        <a:lstStyle/>
        <a:p>
          <a:endParaRPr lang="en-GB"/>
        </a:p>
      </dgm:t>
    </dgm:pt>
    <dgm:pt modelId="{1505F4C8-641B-421C-9CA4-7DC32256E3B4}">
      <dgm:prSet phldrT="[Text]" custT="1"/>
      <dgm:spPr/>
      <dgm:t>
        <a:bodyPr/>
        <a:lstStyle/>
        <a:p>
          <a:r>
            <a:rPr lang="en-GB" sz="1800" b="1">
              <a:latin typeface="Trebuchet MS" panose="020B0603020202020204" pitchFamily="34" charset="0"/>
            </a:rPr>
            <a:t>ESSCP Learning &amp; Achievements   2022/23</a:t>
          </a:r>
        </a:p>
      </dgm:t>
    </dgm:pt>
    <dgm:pt modelId="{4FE1D9C1-B6A8-4285-96D3-ACD5E4EDB486}" type="parTrans" cxnId="{D552FC58-71EE-4697-9424-E0E6072E2C11}">
      <dgm:prSet/>
      <dgm:spPr/>
      <dgm:t>
        <a:bodyPr/>
        <a:lstStyle/>
        <a:p>
          <a:endParaRPr lang="en-GB"/>
        </a:p>
      </dgm:t>
    </dgm:pt>
    <dgm:pt modelId="{6E3C2DF8-F75B-4755-BE53-C9FC49B6E327}" type="sibTrans" cxnId="{D552FC58-71EE-4697-9424-E0E6072E2C11}">
      <dgm:prSet/>
      <dgm:spPr/>
      <dgm:t>
        <a:bodyPr/>
        <a:lstStyle/>
        <a:p>
          <a:endParaRPr lang="en-GB"/>
        </a:p>
      </dgm:t>
    </dgm:pt>
    <dgm:pt modelId="{21CB3396-4137-4DC2-8E28-CF5637186DF1}">
      <dgm:prSet phldrT="[Text]" custT="1"/>
      <dgm:spPr/>
      <dgm:t>
        <a:bodyPr/>
        <a:lstStyle/>
        <a:p>
          <a:r>
            <a:rPr lang="en-GB" sz="1200">
              <a:latin typeface="Trebuchet MS" panose="020B0603020202020204" pitchFamily="34" charset="0"/>
            </a:rPr>
            <a:t>Safeguarding projects </a:t>
          </a:r>
        </a:p>
      </dgm:t>
    </dgm:pt>
    <dgm:pt modelId="{19661017-B713-4347-87B4-D8AFF3D48257}" type="parTrans" cxnId="{BCECE63A-78E9-4897-9082-081D77313870}">
      <dgm:prSet/>
      <dgm:spPr/>
      <dgm:t>
        <a:bodyPr/>
        <a:lstStyle/>
        <a:p>
          <a:endParaRPr lang="en-GB"/>
        </a:p>
      </dgm:t>
    </dgm:pt>
    <dgm:pt modelId="{60BA7773-E4AF-4EDD-B933-DD244DC60220}" type="sibTrans" cxnId="{BCECE63A-78E9-4897-9082-081D77313870}">
      <dgm:prSet/>
      <dgm:spPr/>
      <dgm:t>
        <a:bodyPr/>
        <a:lstStyle/>
        <a:p>
          <a:endParaRPr lang="en-GB"/>
        </a:p>
      </dgm:t>
    </dgm:pt>
    <dgm:pt modelId="{369E5B0C-643D-4493-9BD8-0B0EEEC372BC}">
      <dgm:prSet phldrT="[Text]" custT="1"/>
      <dgm:spPr/>
      <dgm:t>
        <a:bodyPr/>
        <a:lstStyle/>
        <a:p>
          <a:r>
            <a:rPr lang="en-GB" sz="1200">
              <a:latin typeface="Trebuchet MS" panose="020B0603020202020204" pitchFamily="34" charset="0"/>
            </a:rPr>
            <a:t>Partnership development</a:t>
          </a:r>
        </a:p>
      </dgm:t>
    </dgm:pt>
    <dgm:pt modelId="{A90B807F-24D0-436B-8FF5-FB3C60EFCFDE}" type="parTrans" cxnId="{AB7A0DEC-00D3-466D-A5D0-49D863A20EAC}">
      <dgm:prSet/>
      <dgm:spPr/>
      <dgm:t>
        <a:bodyPr/>
        <a:lstStyle/>
        <a:p>
          <a:endParaRPr lang="en-GB"/>
        </a:p>
      </dgm:t>
    </dgm:pt>
    <dgm:pt modelId="{E9B977A4-1576-4121-8F8B-6400F6FA41C2}" type="sibTrans" cxnId="{AB7A0DEC-00D3-466D-A5D0-49D863A20EAC}">
      <dgm:prSet/>
      <dgm:spPr/>
      <dgm:t>
        <a:bodyPr/>
        <a:lstStyle/>
        <a:p>
          <a:endParaRPr lang="en-GB"/>
        </a:p>
      </dgm:t>
    </dgm:pt>
    <dgm:pt modelId="{0EBA0D91-F476-4B0F-973A-D7B29EAF254D}">
      <dgm:prSet phldrT="[Text]"/>
      <dgm:spPr/>
      <dgm:t>
        <a:bodyPr/>
        <a:lstStyle/>
        <a:p>
          <a:r>
            <a:rPr lang="en-GB">
              <a:latin typeface="Trebuchet MS" panose="020B0603020202020204" pitchFamily="34" charset="0"/>
            </a:rPr>
            <a:t>Business Priorities 2020-23</a:t>
          </a:r>
        </a:p>
      </dgm:t>
    </dgm:pt>
    <dgm:pt modelId="{3C869CD6-6CB9-4E6B-94EE-3B033ADDCC98}" type="parTrans" cxnId="{9BB99D34-96FB-4C8D-8C59-739E55AE80BB}">
      <dgm:prSet/>
      <dgm:spPr/>
      <dgm:t>
        <a:bodyPr/>
        <a:lstStyle/>
        <a:p>
          <a:endParaRPr lang="en-GB"/>
        </a:p>
      </dgm:t>
    </dgm:pt>
    <dgm:pt modelId="{991B158D-DD77-4D97-9CD2-295CCA638948}" type="sibTrans" cxnId="{9BB99D34-96FB-4C8D-8C59-739E55AE80BB}">
      <dgm:prSet/>
      <dgm:spPr/>
      <dgm:t>
        <a:bodyPr/>
        <a:lstStyle/>
        <a:p>
          <a:endParaRPr lang="en-GB"/>
        </a:p>
      </dgm:t>
    </dgm:pt>
    <dgm:pt modelId="{8E0DDF0D-F20B-4F82-9E8A-3CC71C5854D7}">
      <dgm:prSet phldrT="[Text]" custT="1"/>
      <dgm:spPr/>
      <dgm:t>
        <a:bodyPr/>
        <a:lstStyle/>
        <a:p>
          <a:r>
            <a:rPr lang="en-GB" sz="1200">
              <a:latin typeface="Trebuchet MS" panose="020B0603020202020204" pitchFamily="34" charset="0"/>
            </a:rPr>
            <a:t>Learning from case reviews</a:t>
          </a:r>
        </a:p>
      </dgm:t>
    </dgm:pt>
    <dgm:pt modelId="{C7F2B7E0-5D99-49E5-999B-904333D539D3}" type="parTrans" cxnId="{3939A314-69F3-41D0-9470-1DE6EAF0D241}">
      <dgm:prSet/>
      <dgm:spPr/>
      <dgm:t>
        <a:bodyPr/>
        <a:lstStyle/>
        <a:p>
          <a:endParaRPr lang="en-GB"/>
        </a:p>
      </dgm:t>
    </dgm:pt>
    <dgm:pt modelId="{45ECBD28-C7E6-4691-AB1C-13686F8CF768}" type="sibTrans" cxnId="{3939A314-69F3-41D0-9470-1DE6EAF0D241}">
      <dgm:prSet/>
      <dgm:spPr/>
      <dgm:t>
        <a:bodyPr/>
        <a:lstStyle/>
        <a:p>
          <a:endParaRPr lang="en-GB"/>
        </a:p>
      </dgm:t>
    </dgm:pt>
    <dgm:pt modelId="{CE629209-3B31-4D56-82DF-DA2664366B56}">
      <dgm:prSet phldrT="[Text]"/>
      <dgm:spPr/>
      <dgm:t>
        <a:bodyPr/>
        <a:lstStyle/>
        <a:p>
          <a:r>
            <a:rPr lang="en-GB">
              <a:latin typeface="Trebuchet MS" panose="020B0603020202020204" pitchFamily="34" charset="0"/>
            </a:rPr>
            <a:t>Case File Audits</a:t>
          </a:r>
        </a:p>
      </dgm:t>
    </dgm:pt>
    <dgm:pt modelId="{2F039EC6-3AF9-4EAF-80CC-61ED0445ED0E}" type="parTrans" cxnId="{A4853D6C-6A66-4606-BA5A-235E8F63FF34}">
      <dgm:prSet/>
      <dgm:spPr/>
      <dgm:t>
        <a:bodyPr/>
        <a:lstStyle/>
        <a:p>
          <a:endParaRPr lang="en-GB"/>
        </a:p>
      </dgm:t>
    </dgm:pt>
    <dgm:pt modelId="{F0F2F0D3-A97F-4C91-8243-6A79FCDA7F5A}" type="sibTrans" cxnId="{A4853D6C-6A66-4606-BA5A-235E8F63FF34}">
      <dgm:prSet/>
      <dgm:spPr/>
      <dgm:t>
        <a:bodyPr/>
        <a:lstStyle/>
        <a:p>
          <a:endParaRPr lang="en-GB"/>
        </a:p>
      </dgm:t>
    </dgm:pt>
    <dgm:pt modelId="{9E196815-13C0-4164-B117-FC0E84C8FAC6}">
      <dgm:prSet phldrT="[Text]" custLinFactY="5766" custLinFactNeighborX="15602" custLinFactNeighborY="100000"/>
      <dgm:spPr/>
      <dgm:t>
        <a:bodyPr/>
        <a:lstStyle/>
        <a:p>
          <a:endParaRPr lang="en-GB"/>
        </a:p>
      </dgm:t>
    </dgm:pt>
    <dgm:pt modelId="{F77726D9-CF69-44A8-92CE-D879B892F059}" type="parTrans" cxnId="{0D69D451-6EA3-45C2-AA2F-201FC6C19DAE}">
      <dgm:prSet/>
      <dgm:spPr/>
      <dgm:t>
        <a:bodyPr/>
        <a:lstStyle/>
        <a:p>
          <a:endParaRPr lang="en-GB"/>
        </a:p>
      </dgm:t>
    </dgm:pt>
    <dgm:pt modelId="{5365572E-2A44-484B-8C74-C61EC34FBF22}" type="sibTrans" cxnId="{0D69D451-6EA3-45C2-AA2F-201FC6C19DAE}">
      <dgm:prSet/>
      <dgm:spPr/>
      <dgm:t>
        <a:bodyPr/>
        <a:lstStyle/>
        <a:p>
          <a:endParaRPr lang="en-GB"/>
        </a:p>
      </dgm:t>
    </dgm:pt>
    <dgm:pt modelId="{F8DD1C73-D4C7-4B4F-A8E6-7068C1FD8054}" type="pres">
      <dgm:prSet presAssocID="{FD42C55A-1784-42F1-8B20-F81EEFDE65A5}" presName="Name0" presStyleCnt="0">
        <dgm:presLayoutVars>
          <dgm:chMax val="1"/>
          <dgm:chPref val="1"/>
        </dgm:presLayoutVars>
      </dgm:prSet>
      <dgm:spPr/>
    </dgm:pt>
    <dgm:pt modelId="{638E3856-6552-4A53-B987-37784F234471}" type="pres">
      <dgm:prSet presAssocID="{1505F4C8-641B-421C-9CA4-7DC32256E3B4}" presName="Parent" presStyleLbl="node0" presStyleIdx="0" presStyleCnt="1" custLinFactNeighborX="14941" custLinFactNeighborY="2766">
        <dgm:presLayoutVars>
          <dgm:chMax val="5"/>
          <dgm:chPref val="5"/>
        </dgm:presLayoutVars>
      </dgm:prSet>
      <dgm:spPr/>
    </dgm:pt>
    <dgm:pt modelId="{50A1E2CF-7069-4ECD-A430-D6AD5B442865}" type="pres">
      <dgm:prSet presAssocID="{1505F4C8-641B-421C-9CA4-7DC32256E3B4}" presName="Accent2" presStyleLbl="node1" presStyleIdx="0" presStyleCnt="19"/>
      <dgm:spPr/>
    </dgm:pt>
    <dgm:pt modelId="{B6861254-99E4-4F8F-91F8-864D33ACB963}" type="pres">
      <dgm:prSet presAssocID="{1505F4C8-641B-421C-9CA4-7DC32256E3B4}" presName="Accent3" presStyleLbl="node1" presStyleIdx="1" presStyleCnt="19"/>
      <dgm:spPr/>
    </dgm:pt>
    <dgm:pt modelId="{C145CB46-901C-460D-B0C8-F88D4FCEFFDC}" type="pres">
      <dgm:prSet presAssocID="{1505F4C8-641B-421C-9CA4-7DC32256E3B4}" presName="Accent4" presStyleLbl="node1" presStyleIdx="2" presStyleCnt="19"/>
      <dgm:spPr/>
    </dgm:pt>
    <dgm:pt modelId="{34FA2658-349D-43FB-9200-8FFFE42EE6D2}" type="pres">
      <dgm:prSet presAssocID="{1505F4C8-641B-421C-9CA4-7DC32256E3B4}" presName="Accent5" presStyleLbl="node1" presStyleIdx="3" presStyleCnt="19"/>
      <dgm:spPr/>
    </dgm:pt>
    <dgm:pt modelId="{AC9E30E7-7F9E-4333-90CA-F4F2FD541829}" type="pres">
      <dgm:prSet presAssocID="{1505F4C8-641B-421C-9CA4-7DC32256E3B4}" presName="Accent6" presStyleLbl="node1" presStyleIdx="4" presStyleCnt="19" custLinFactY="-23570" custLinFactNeighborX="-6864" custLinFactNeighborY="-100000"/>
      <dgm:spPr/>
    </dgm:pt>
    <dgm:pt modelId="{1AD42765-2F75-4F19-95B5-67BDBDC1E38F}" type="pres">
      <dgm:prSet presAssocID="{21CB3396-4137-4DC2-8E28-CF5637186DF1}" presName="Child1" presStyleLbl="node1" presStyleIdx="5" presStyleCnt="19" custScaleX="118959" custScaleY="118840" custLinFactY="49685" custLinFactNeighborX="41008" custLinFactNeighborY="100000">
        <dgm:presLayoutVars>
          <dgm:chMax val="0"/>
          <dgm:chPref val="0"/>
        </dgm:presLayoutVars>
      </dgm:prSet>
      <dgm:spPr/>
    </dgm:pt>
    <dgm:pt modelId="{B1674230-6A38-455A-AAFC-0F0FB1F69EAE}" type="pres">
      <dgm:prSet presAssocID="{21CB3396-4137-4DC2-8E28-CF5637186DF1}" presName="Accent7" presStyleCnt="0"/>
      <dgm:spPr/>
    </dgm:pt>
    <dgm:pt modelId="{BBFF3623-23AB-4525-AE62-1FC5C892B8E1}" type="pres">
      <dgm:prSet presAssocID="{21CB3396-4137-4DC2-8E28-CF5637186DF1}" presName="AccentHold1" presStyleLbl="node1" presStyleIdx="6" presStyleCnt="19"/>
      <dgm:spPr/>
    </dgm:pt>
    <dgm:pt modelId="{3628A34D-3C56-4105-9803-0B10305E79BD}" type="pres">
      <dgm:prSet presAssocID="{21CB3396-4137-4DC2-8E28-CF5637186DF1}" presName="Accent8" presStyleCnt="0"/>
      <dgm:spPr/>
    </dgm:pt>
    <dgm:pt modelId="{1DBDBDAD-0004-48B5-89EB-B3F325F216A5}" type="pres">
      <dgm:prSet presAssocID="{21CB3396-4137-4DC2-8E28-CF5637186DF1}" presName="AccentHold2" presStyleLbl="node1" presStyleIdx="7" presStyleCnt="19" custLinFactX="443305" custLinFactY="-100000" custLinFactNeighborX="500000" custLinFactNeighborY="-171257"/>
      <dgm:spPr/>
    </dgm:pt>
    <dgm:pt modelId="{A7997335-2E95-4F00-A24D-6041F14DEFBA}" type="pres">
      <dgm:prSet presAssocID="{369E5B0C-643D-4493-9BD8-0B0EEEC372BC}" presName="Child2" presStyleLbl="node1" presStyleIdx="8" presStyleCnt="19" custScaleX="124954" custScaleY="128371" custLinFactNeighborX="8401" custLinFactNeighborY="22154">
        <dgm:presLayoutVars>
          <dgm:chMax val="0"/>
          <dgm:chPref val="0"/>
        </dgm:presLayoutVars>
      </dgm:prSet>
      <dgm:spPr/>
    </dgm:pt>
    <dgm:pt modelId="{D066B6B4-BACC-4300-BB93-195B67F47BFD}" type="pres">
      <dgm:prSet presAssocID="{369E5B0C-643D-4493-9BD8-0B0EEEC372BC}" presName="Accent9" presStyleCnt="0"/>
      <dgm:spPr/>
    </dgm:pt>
    <dgm:pt modelId="{87F56BF6-9D48-4507-B4C4-44F369182D3D}" type="pres">
      <dgm:prSet presAssocID="{369E5B0C-643D-4493-9BD8-0B0EEEC372BC}" presName="AccentHold1" presStyleLbl="node1" presStyleIdx="9" presStyleCnt="19"/>
      <dgm:spPr/>
    </dgm:pt>
    <dgm:pt modelId="{3268CD81-5CFA-443A-9BE7-59975C750E45}" type="pres">
      <dgm:prSet presAssocID="{369E5B0C-643D-4493-9BD8-0B0EEEC372BC}" presName="Accent10" presStyleCnt="0"/>
      <dgm:spPr/>
    </dgm:pt>
    <dgm:pt modelId="{36D90CCE-6527-40CE-9FBD-1DEBF51722F7}" type="pres">
      <dgm:prSet presAssocID="{369E5B0C-643D-4493-9BD8-0B0EEEC372BC}" presName="AccentHold2" presStyleLbl="node1" presStyleIdx="10" presStyleCnt="19"/>
      <dgm:spPr/>
    </dgm:pt>
    <dgm:pt modelId="{CDDF1AB9-5C35-4242-B948-9185BE7898C0}" type="pres">
      <dgm:prSet presAssocID="{369E5B0C-643D-4493-9BD8-0B0EEEC372BC}" presName="Accent11" presStyleCnt="0"/>
      <dgm:spPr/>
    </dgm:pt>
    <dgm:pt modelId="{1A9E0EDF-04E6-4B85-9EFE-DC6453A03B4C}" type="pres">
      <dgm:prSet presAssocID="{369E5B0C-643D-4493-9BD8-0B0EEEC372BC}" presName="AccentHold3" presStyleLbl="node1" presStyleIdx="11" presStyleCnt="19"/>
      <dgm:spPr/>
    </dgm:pt>
    <dgm:pt modelId="{CACE7E0C-9019-4501-A25A-9561BFA08C68}" type="pres">
      <dgm:prSet presAssocID="{0EBA0D91-F476-4B0F-973A-D7B29EAF254D}" presName="Child3" presStyleLbl="node1" presStyleIdx="12" presStyleCnt="19" custLinFactNeighborX="-3535" custLinFactNeighborY="-32332">
        <dgm:presLayoutVars>
          <dgm:chMax val="0"/>
          <dgm:chPref val="0"/>
        </dgm:presLayoutVars>
      </dgm:prSet>
      <dgm:spPr/>
    </dgm:pt>
    <dgm:pt modelId="{0E5B920D-1FDB-4088-86C4-7E4483B0133C}" type="pres">
      <dgm:prSet presAssocID="{0EBA0D91-F476-4B0F-973A-D7B29EAF254D}" presName="Accent12" presStyleCnt="0"/>
      <dgm:spPr/>
    </dgm:pt>
    <dgm:pt modelId="{2551E25E-D368-4C01-A2E7-DCB804E154AE}" type="pres">
      <dgm:prSet presAssocID="{0EBA0D91-F476-4B0F-973A-D7B29EAF254D}" presName="AccentHold1" presStyleLbl="node1" presStyleIdx="13" presStyleCnt="19"/>
      <dgm:spPr/>
    </dgm:pt>
    <dgm:pt modelId="{9E4CCC75-A280-4EEB-9287-B04C3F095CDC}" type="pres">
      <dgm:prSet presAssocID="{CE629209-3B31-4D56-82DF-DA2664366B56}" presName="Child4" presStyleLbl="node1" presStyleIdx="14" presStyleCnt="19" custLinFactNeighborX="92041" custLinFactNeighborY="-12385">
        <dgm:presLayoutVars>
          <dgm:chMax val="0"/>
          <dgm:chPref val="0"/>
        </dgm:presLayoutVars>
      </dgm:prSet>
      <dgm:spPr/>
    </dgm:pt>
    <dgm:pt modelId="{8FFFA521-37C3-407E-A8C6-D87DD4620CE2}" type="pres">
      <dgm:prSet presAssocID="{CE629209-3B31-4D56-82DF-DA2664366B56}" presName="Accent13" presStyleCnt="0"/>
      <dgm:spPr/>
    </dgm:pt>
    <dgm:pt modelId="{AEB340A7-79B3-4EB0-9280-60A68DEB7904}" type="pres">
      <dgm:prSet presAssocID="{CE629209-3B31-4D56-82DF-DA2664366B56}" presName="AccentHold1" presStyleLbl="node1" presStyleIdx="15" presStyleCnt="19"/>
      <dgm:spPr/>
    </dgm:pt>
    <dgm:pt modelId="{5349FA66-612E-49C9-89E0-EE5CFC541E72}" type="pres">
      <dgm:prSet presAssocID="{8E0DDF0D-F20B-4F82-9E8A-3CC71C5854D7}" presName="Child5" presStyleLbl="node1" presStyleIdx="16" presStyleCnt="19" custLinFactNeighborX="-26956" custLinFactNeighborY="12607">
        <dgm:presLayoutVars>
          <dgm:chMax val="0"/>
          <dgm:chPref val="0"/>
        </dgm:presLayoutVars>
      </dgm:prSet>
      <dgm:spPr/>
    </dgm:pt>
    <dgm:pt modelId="{E2D20391-DC2F-43F2-AB29-17336CA5B8C8}" type="pres">
      <dgm:prSet presAssocID="{8E0DDF0D-F20B-4F82-9E8A-3CC71C5854D7}" presName="Accent15" presStyleCnt="0"/>
      <dgm:spPr/>
    </dgm:pt>
    <dgm:pt modelId="{F733B9A6-B08E-4894-85A0-F645CD33F92A}" type="pres">
      <dgm:prSet presAssocID="{8E0DDF0D-F20B-4F82-9E8A-3CC71C5854D7}" presName="AccentHold2" presStyleLbl="node1" presStyleIdx="17" presStyleCnt="19" custLinFactX="100000" custLinFactY="-100000" custLinFactNeighborX="167706" custLinFactNeighborY="-119678"/>
      <dgm:spPr/>
    </dgm:pt>
    <dgm:pt modelId="{84BE7C20-8544-4093-84F3-0049BE46BB33}" type="pres">
      <dgm:prSet presAssocID="{8E0DDF0D-F20B-4F82-9E8A-3CC71C5854D7}" presName="Accent16" presStyleCnt="0"/>
      <dgm:spPr/>
    </dgm:pt>
    <dgm:pt modelId="{E0FD4CBA-2988-4DCA-871F-09B39FC38FD2}" type="pres">
      <dgm:prSet presAssocID="{8E0DDF0D-F20B-4F82-9E8A-3CC71C5854D7}" presName="AccentHold3" presStyleLbl="node1" presStyleIdx="18" presStyleCnt="19"/>
      <dgm:spPr/>
    </dgm:pt>
  </dgm:ptLst>
  <dgm:cxnLst>
    <dgm:cxn modelId="{3939A314-69F3-41D0-9470-1DE6EAF0D241}" srcId="{1505F4C8-641B-421C-9CA4-7DC32256E3B4}" destId="{8E0DDF0D-F20B-4F82-9E8A-3CC71C5854D7}" srcOrd="4" destOrd="0" parTransId="{C7F2B7E0-5D99-49E5-999B-904333D539D3}" sibTransId="{45ECBD28-C7E6-4691-AB1C-13686F8CF768}"/>
    <dgm:cxn modelId="{6745E21E-CBAE-49E2-9787-A315DAF87896}" type="presOf" srcId="{21CB3396-4137-4DC2-8E28-CF5637186DF1}" destId="{1AD42765-2F75-4F19-95B5-67BDBDC1E38F}" srcOrd="0" destOrd="0" presId="urn:microsoft.com/office/officeart/2009/3/layout/CircleRelationship"/>
    <dgm:cxn modelId="{5473D720-C688-4567-A188-9967372F4F21}" type="presOf" srcId="{0EBA0D91-F476-4B0F-973A-D7B29EAF254D}" destId="{CACE7E0C-9019-4501-A25A-9561BFA08C68}" srcOrd="0" destOrd="0" presId="urn:microsoft.com/office/officeart/2009/3/layout/CircleRelationship"/>
    <dgm:cxn modelId="{119C7525-44E2-4F1F-B983-766A1B6BE76D}" type="presOf" srcId="{8E0DDF0D-F20B-4F82-9E8A-3CC71C5854D7}" destId="{5349FA66-612E-49C9-89E0-EE5CFC541E72}" srcOrd="0" destOrd="0" presId="urn:microsoft.com/office/officeart/2009/3/layout/CircleRelationship"/>
    <dgm:cxn modelId="{9BB99D34-96FB-4C8D-8C59-739E55AE80BB}" srcId="{1505F4C8-641B-421C-9CA4-7DC32256E3B4}" destId="{0EBA0D91-F476-4B0F-973A-D7B29EAF254D}" srcOrd="2" destOrd="0" parTransId="{3C869CD6-6CB9-4E6B-94EE-3B033ADDCC98}" sibTransId="{991B158D-DD77-4D97-9CD2-295CCA638948}"/>
    <dgm:cxn modelId="{BCECE63A-78E9-4897-9082-081D77313870}" srcId="{1505F4C8-641B-421C-9CA4-7DC32256E3B4}" destId="{21CB3396-4137-4DC2-8E28-CF5637186DF1}" srcOrd="0" destOrd="0" parTransId="{19661017-B713-4347-87B4-D8AFF3D48257}" sibTransId="{60BA7773-E4AF-4EDD-B933-DD244DC60220}"/>
    <dgm:cxn modelId="{081C0A49-62B9-4675-B17B-FDF7964DBF39}" type="presOf" srcId="{369E5B0C-643D-4493-9BD8-0B0EEEC372BC}" destId="{A7997335-2E95-4F00-A24D-6041F14DEFBA}" srcOrd="0" destOrd="0" presId="urn:microsoft.com/office/officeart/2009/3/layout/CircleRelationship"/>
    <dgm:cxn modelId="{A4853D6C-6A66-4606-BA5A-235E8F63FF34}" srcId="{1505F4C8-641B-421C-9CA4-7DC32256E3B4}" destId="{CE629209-3B31-4D56-82DF-DA2664366B56}" srcOrd="3" destOrd="0" parTransId="{2F039EC6-3AF9-4EAF-80CC-61ED0445ED0E}" sibTransId="{F0F2F0D3-A97F-4C91-8243-6A79FCDA7F5A}"/>
    <dgm:cxn modelId="{0D69D451-6EA3-45C2-AA2F-201FC6C19DAE}" srcId="{FD42C55A-1784-42F1-8B20-F81EEFDE65A5}" destId="{9E196815-13C0-4164-B117-FC0E84C8FAC6}" srcOrd="1" destOrd="0" parTransId="{F77726D9-CF69-44A8-92CE-D879B892F059}" sibTransId="{5365572E-2A44-484B-8C74-C61EC34FBF22}"/>
    <dgm:cxn modelId="{D552FC58-71EE-4697-9424-E0E6072E2C11}" srcId="{FD42C55A-1784-42F1-8B20-F81EEFDE65A5}" destId="{1505F4C8-641B-421C-9CA4-7DC32256E3B4}" srcOrd="0" destOrd="0" parTransId="{4FE1D9C1-B6A8-4285-96D3-ACD5E4EDB486}" sibTransId="{6E3C2DF8-F75B-4755-BE53-C9FC49B6E327}"/>
    <dgm:cxn modelId="{AAA0597A-DA73-44C0-A6EE-245BD2586AA6}" type="presOf" srcId="{1505F4C8-641B-421C-9CA4-7DC32256E3B4}" destId="{638E3856-6552-4A53-B987-37784F234471}" srcOrd="0" destOrd="0" presId="urn:microsoft.com/office/officeart/2009/3/layout/CircleRelationship"/>
    <dgm:cxn modelId="{BF734881-352B-479D-B495-28F4DD244617}" type="presOf" srcId="{CE629209-3B31-4D56-82DF-DA2664366B56}" destId="{9E4CCC75-A280-4EEB-9287-B04C3F095CDC}" srcOrd="0" destOrd="0" presId="urn:microsoft.com/office/officeart/2009/3/layout/CircleRelationship"/>
    <dgm:cxn modelId="{D8C62AA6-FC3D-48F8-9D35-4A225DA0352B}" type="presOf" srcId="{FD42C55A-1784-42F1-8B20-F81EEFDE65A5}" destId="{F8DD1C73-D4C7-4B4F-A8E6-7068C1FD8054}" srcOrd="0" destOrd="0" presId="urn:microsoft.com/office/officeart/2009/3/layout/CircleRelationship"/>
    <dgm:cxn modelId="{AB7A0DEC-00D3-466D-A5D0-49D863A20EAC}" srcId="{1505F4C8-641B-421C-9CA4-7DC32256E3B4}" destId="{369E5B0C-643D-4493-9BD8-0B0EEEC372BC}" srcOrd="1" destOrd="0" parTransId="{A90B807F-24D0-436B-8FF5-FB3C60EFCFDE}" sibTransId="{E9B977A4-1576-4121-8F8B-6400F6FA41C2}"/>
    <dgm:cxn modelId="{3C56C01F-F775-4F72-91FA-141A4B9BAEB5}" type="presParOf" srcId="{F8DD1C73-D4C7-4B4F-A8E6-7068C1FD8054}" destId="{638E3856-6552-4A53-B987-37784F234471}" srcOrd="0" destOrd="0" presId="urn:microsoft.com/office/officeart/2009/3/layout/CircleRelationship"/>
    <dgm:cxn modelId="{312839BF-5005-4121-964D-2C8567947BBB}" type="presParOf" srcId="{F8DD1C73-D4C7-4B4F-A8E6-7068C1FD8054}" destId="{50A1E2CF-7069-4ECD-A430-D6AD5B442865}" srcOrd="1" destOrd="0" presId="urn:microsoft.com/office/officeart/2009/3/layout/CircleRelationship"/>
    <dgm:cxn modelId="{D3412C8B-98B5-4859-A386-6BE983E0A0E3}" type="presParOf" srcId="{F8DD1C73-D4C7-4B4F-A8E6-7068C1FD8054}" destId="{B6861254-99E4-4F8F-91F8-864D33ACB963}" srcOrd="2" destOrd="0" presId="urn:microsoft.com/office/officeart/2009/3/layout/CircleRelationship"/>
    <dgm:cxn modelId="{51A3220A-459F-4D84-B023-CDB7ACAFC964}" type="presParOf" srcId="{F8DD1C73-D4C7-4B4F-A8E6-7068C1FD8054}" destId="{C145CB46-901C-460D-B0C8-F88D4FCEFFDC}" srcOrd="3" destOrd="0" presId="urn:microsoft.com/office/officeart/2009/3/layout/CircleRelationship"/>
    <dgm:cxn modelId="{ACDCF333-62D9-4E12-B7C9-053C8D91B85C}" type="presParOf" srcId="{F8DD1C73-D4C7-4B4F-A8E6-7068C1FD8054}" destId="{34FA2658-349D-43FB-9200-8FFFE42EE6D2}" srcOrd="4" destOrd="0" presId="urn:microsoft.com/office/officeart/2009/3/layout/CircleRelationship"/>
    <dgm:cxn modelId="{11C0F2CA-69ED-45DE-A79A-D4DBF044642A}" type="presParOf" srcId="{F8DD1C73-D4C7-4B4F-A8E6-7068C1FD8054}" destId="{AC9E30E7-7F9E-4333-90CA-F4F2FD541829}" srcOrd="5" destOrd="0" presId="urn:microsoft.com/office/officeart/2009/3/layout/CircleRelationship"/>
    <dgm:cxn modelId="{658FE12B-CBC3-4CE6-8DC6-9ACB8EBBEAA0}" type="presParOf" srcId="{F8DD1C73-D4C7-4B4F-A8E6-7068C1FD8054}" destId="{1AD42765-2F75-4F19-95B5-67BDBDC1E38F}" srcOrd="6" destOrd="0" presId="urn:microsoft.com/office/officeart/2009/3/layout/CircleRelationship"/>
    <dgm:cxn modelId="{7FA45D1E-A0B9-4635-9B5B-72C4803EE0FC}" type="presParOf" srcId="{F8DD1C73-D4C7-4B4F-A8E6-7068C1FD8054}" destId="{B1674230-6A38-455A-AAFC-0F0FB1F69EAE}" srcOrd="7" destOrd="0" presId="urn:microsoft.com/office/officeart/2009/3/layout/CircleRelationship"/>
    <dgm:cxn modelId="{50EA0CF4-596A-48C8-8657-E7777FA7418E}" type="presParOf" srcId="{B1674230-6A38-455A-AAFC-0F0FB1F69EAE}" destId="{BBFF3623-23AB-4525-AE62-1FC5C892B8E1}" srcOrd="0" destOrd="0" presId="urn:microsoft.com/office/officeart/2009/3/layout/CircleRelationship"/>
    <dgm:cxn modelId="{E0EFD8A3-8550-4C3C-9AA5-B07AA9166433}" type="presParOf" srcId="{F8DD1C73-D4C7-4B4F-A8E6-7068C1FD8054}" destId="{3628A34D-3C56-4105-9803-0B10305E79BD}" srcOrd="8" destOrd="0" presId="urn:microsoft.com/office/officeart/2009/3/layout/CircleRelationship"/>
    <dgm:cxn modelId="{9C4052F0-3A99-4FC9-B29C-DA37823E0F20}" type="presParOf" srcId="{3628A34D-3C56-4105-9803-0B10305E79BD}" destId="{1DBDBDAD-0004-48B5-89EB-B3F325F216A5}" srcOrd="0" destOrd="0" presId="urn:microsoft.com/office/officeart/2009/3/layout/CircleRelationship"/>
    <dgm:cxn modelId="{0F91F47A-C3F2-4968-BD58-600C3810CF59}" type="presParOf" srcId="{F8DD1C73-D4C7-4B4F-A8E6-7068C1FD8054}" destId="{A7997335-2E95-4F00-A24D-6041F14DEFBA}" srcOrd="9" destOrd="0" presId="urn:microsoft.com/office/officeart/2009/3/layout/CircleRelationship"/>
    <dgm:cxn modelId="{40636DDD-B8A0-428E-ABD4-64153D50C1E2}" type="presParOf" srcId="{F8DD1C73-D4C7-4B4F-A8E6-7068C1FD8054}" destId="{D066B6B4-BACC-4300-BB93-195B67F47BFD}" srcOrd="10" destOrd="0" presId="urn:microsoft.com/office/officeart/2009/3/layout/CircleRelationship"/>
    <dgm:cxn modelId="{076C6A92-647F-4CEE-8F31-2394000D29E0}" type="presParOf" srcId="{D066B6B4-BACC-4300-BB93-195B67F47BFD}" destId="{87F56BF6-9D48-4507-B4C4-44F369182D3D}" srcOrd="0" destOrd="0" presId="urn:microsoft.com/office/officeart/2009/3/layout/CircleRelationship"/>
    <dgm:cxn modelId="{AA60F0F4-AC4D-4FF2-96BB-263E838D2C92}" type="presParOf" srcId="{F8DD1C73-D4C7-4B4F-A8E6-7068C1FD8054}" destId="{3268CD81-5CFA-443A-9BE7-59975C750E45}" srcOrd="11" destOrd="0" presId="urn:microsoft.com/office/officeart/2009/3/layout/CircleRelationship"/>
    <dgm:cxn modelId="{58557524-2CD7-4F0F-9B07-652F229FE8BD}" type="presParOf" srcId="{3268CD81-5CFA-443A-9BE7-59975C750E45}" destId="{36D90CCE-6527-40CE-9FBD-1DEBF51722F7}" srcOrd="0" destOrd="0" presId="urn:microsoft.com/office/officeart/2009/3/layout/CircleRelationship"/>
    <dgm:cxn modelId="{BA396386-1A83-4F61-AB45-7B9B5D70993B}" type="presParOf" srcId="{F8DD1C73-D4C7-4B4F-A8E6-7068C1FD8054}" destId="{CDDF1AB9-5C35-4242-B948-9185BE7898C0}" srcOrd="12" destOrd="0" presId="urn:microsoft.com/office/officeart/2009/3/layout/CircleRelationship"/>
    <dgm:cxn modelId="{A6C1072C-A3EA-4A30-8BE5-FB11F6E1272C}" type="presParOf" srcId="{CDDF1AB9-5C35-4242-B948-9185BE7898C0}" destId="{1A9E0EDF-04E6-4B85-9EFE-DC6453A03B4C}" srcOrd="0" destOrd="0" presId="urn:microsoft.com/office/officeart/2009/3/layout/CircleRelationship"/>
    <dgm:cxn modelId="{8B9A7482-9246-4104-954A-B2E5E8E1CEB6}" type="presParOf" srcId="{F8DD1C73-D4C7-4B4F-A8E6-7068C1FD8054}" destId="{CACE7E0C-9019-4501-A25A-9561BFA08C68}" srcOrd="13" destOrd="0" presId="urn:microsoft.com/office/officeart/2009/3/layout/CircleRelationship"/>
    <dgm:cxn modelId="{17F66330-D7E6-4E8F-A616-40C00E818503}" type="presParOf" srcId="{F8DD1C73-D4C7-4B4F-A8E6-7068C1FD8054}" destId="{0E5B920D-1FDB-4088-86C4-7E4483B0133C}" srcOrd="14" destOrd="0" presId="urn:microsoft.com/office/officeart/2009/3/layout/CircleRelationship"/>
    <dgm:cxn modelId="{E524B9ED-049E-4C3F-BFE1-6693C08FE18E}" type="presParOf" srcId="{0E5B920D-1FDB-4088-86C4-7E4483B0133C}" destId="{2551E25E-D368-4C01-A2E7-DCB804E154AE}" srcOrd="0" destOrd="0" presId="urn:microsoft.com/office/officeart/2009/3/layout/CircleRelationship"/>
    <dgm:cxn modelId="{99EC1B98-088C-435B-A149-54BC13BA656D}" type="presParOf" srcId="{F8DD1C73-D4C7-4B4F-A8E6-7068C1FD8054}" destId="{9E4CCC75-A280-4EEB-9287-B04C3F095CDC}" srcOrd="15" destOrd="0" presId="urn:microsoft.com/office/officeart/2009/3/layout/CircleRelationship"/>
    <dgm:cxn modelId="{A43BB550-B850-4665-AEEA-137A6C005DB7}" type="presParOf" srcId="{F8DD1C73-D4C7-4B4F-A8E6-7068C1FD8054}" destId="{8FFFA521-37C3-407E-A8C6-D87DD4620CE2}" srcOrd="16" destOrd="0" presId="urn:microsoft.com/office/officeart/2009/3/layout/CircleRelationship"/>
    <dgm:cxn modelId="{86F2DF6F-E41F-4C7A-9075-12B87A7ED7F1}" type="presParOf" srcId="{8FFFA521-37C3-407E-A8C6-D87DD4620CE2}" destId="{AEB340A7-79B3-4EB0-9280-60A68DEB7904}" srcOrd="0" destOrd="0" presId="urn:microsoft.com/office/officeart/2009/3/layout/CircleRelationship"/>
    <dgm:cxn modelId="{97F37622-59B3-468F-AD10-E72211598CDF}" type="presParOf" srcId="{F8DD1C73-D4C7-4B4F-A8E6-7068C1FD8054}" destId="{5349FA66-612E-49C9-89E0-EE5CFC541E72}" srcOrd="17" destOrd="0" presId="urn:microsoft.com/office/officeart/2009/3/layout/CircleRelationship"/>
    <dgm:cxn modelId="{589AE44A-8153-4824-A96A-3E95BFACBA5A}" type="presParOf" srcId="{F8DD1C73-D4C7-4B4F-A8E6-7068C1FD8054}" destId="{E2D20391-DC2F-43F2-AB29-17336CA5B8C8}" srcOrd="18" destOrd="0" presId="urn:microsoft.com/office/officeart/2009/3/layout/CircleRelationship"/>
    <dgm:cxn modelId="{710400BC-50C1-47FD-B63B-EAC881C4C727}" type="presParOf" srcId="{E2D20391-DC2F-43F2-AB29-17336CA5B8C8}" destId="{F733B9A6-B08E-4894-85A0-F645CD33F92A}" srcOrd="0" destOrd="0" presId="urn:microsoft.com/office/officeart/2009/3/layout/CircleRelationship"/>
    <dgm:cxn modelId="{EA4FB464-7939-4C53-A2C3-C769DF9E3BA5}" type="presParOf" srcId="{F8DD1C73-D4C7-4B4F-A8E6-7068C1FD8054}" destId="{84BE7C20-8544-4093-84F3-0049BE46BB33}" srcOrd="19" destOrd="0" presId="urn:microsoft.com/office/officeart/2009/3/layout/CircleRelationship"/>
    <dgm:cxn modelId="{0049C249-8762-4BBC-980B-10CA88D12A32}" type="presParOf" srcId="{84BE7C20-8544-4093-84F3-0049BE46BB33}" destId="{E0FD4CBA-2988-4DCA-871F-09B39FC38FD2}" srcOrd="0" destOrd="0" presId="urn:microsoft.com/office/officeart/2009/3/layout/CircleRelationship"/>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04253F-2C79-42F8-BE7A-DD8B10DB3968}" type="doc">
      <dgm:prSet loTypeId="urn:microsoft.com/office/officeart/2005/8/layout/hierarchy1" loCatId="hierarchy" qsTypeId="urn:microsoft.com/office/officeart/2005/8/quickstyle/simple1" qsCatId="simple" csTypeId="urn:microsoft.com/office/officeart/2005/8/colors/colorful1" csCatId="colorful" phldr="1"/>
      <dgm:spPr/>
      <dgm:t>
        <a:bodyPr/>
        <a:lstStyle/>
        <a:p>
          <a:endParaRPr lang="en-GB"/>
        </a:p>
      </dgm:t>
    </dgm:pt>
    <dgm:pt modelId="{19A11EAD-1B41-4815-9056-87EE48C0E982}">
      <dgm:prSet phldrT="[Text]" custT="1"/>
      <dgm:spPr/>
      <dgm:t>
        <a:bodyPr/>
        <a:lstStyle/>
        <a:p>
          <a:r>
            <a:rPr lang="en-GB" sz="1000">
              <a:latin typeface="Trebuchet MS" panose="020B0603020202020204" pitchFamily="34" charset="0"/>
            </a:rPr>
            <a:t>East Sussex Safeguarding Children Partnership Board</a:t>
          </a:r>
        </a:p>
      </dgm:t>
    </dgm:pt>
    <dgm:pt modelId="{FF51237C-C467-4254-997D-06DC1FB593AA}" type="parTrans" cxnId="{C6C299BB-D6A5-4A42-A26E-AB46D56BF998}">
      <dgm:prSet/>
      <dgm:spPr/>
      <dgm:t>
        <a:bodyPr/>
        <a:lstStyle/>
        <a:p>
          <a:endParaRPr lang="en-GB"/>
        </a:p>
      </dgm:t>
    </dgm:pt>
    <dgm:pt modelId="{0D540615-9FA5-4F9E-A8A3-E0B495BB8ACF}" type="sibTrans" cxnId="{C6C299BB-D6A5-4A42-A26E-AB46D56BF998}">
      <dgm:prSet/>
      <dgm:spPr/>
      <dgm:t>
        <a:bodyPr/>
        <a:lstStyle/>
        <a:p>
          <a:endParaRPr lang="en-GB"/>
        </a:p>
      </dgm:t>
    </dgm:pt>
    <dgm:pt modelId="{0E1B41BD-2F8E-4C94-8270-CD675C6EB7FB}">
      <dgm:prSet custT="1"/>
      <dgm:spPr/>
      <dgm:t>
        <a:bodyPr/>
        <a:lstStyle/>
        <a:p>
          <a:r>
            <a:rPr lang="en-GB" sz="1000">
              <a:latin typeface="Trebuchet MS" panose="020B0603020202020204" pitchFamily="34" charset="0"/>
            </a:rPr>
            <a:t>Steering Group</a:t>
          </a:r>
        </a:p>
      </dgm:t>
    </dgm:pt>
    <dgm:pt modelId="{CA5304EB-A71B-491D-B990-24049684CDD4}" type="parTrans" cxnId="{ACBF035B-4749-4F8A-BA5B-317D585018D4}">
      <dgm:prSet/>
      <dgm:spPr/>
      <dgm:t>
        <a:bodyPr/>
        <a:lstStyle/>
        <a:p>
          <a:endParaRPr lang="en-GB"/>
        </a:p>
      </dgm:t>
    </dgm:pt>
    <dgm:pt modelId="{4DC8544E-02B2-4C5A-9F9A-0EA0903C757D}" type="sibTrans" cxnId="{ACBF035B-4749-4F8A-BA5B-317D585018D4}">
      <dgm:prSet/>
      <dgm:spPr/>
      <dgm:t>
        <a:bodyPr/>
        <a:lstStyle/>
        <a:p>
          <a:endParaRPr lang="en-GB"/>
        </a:p>
      </dgm:t>
    </dgm:pt>
    <dgm:pt modelId="{9B701E13-9E0E-4137-AFA2-C59B757B66D7}">
      <dgm:prSet custT="1"/>
      <dgm:spPr/>
      <dgm:t>
        <a:bodyPr/>
        <a:lstStyle/>
        <a:p>
          <a:r>
            <a:rPr lang="en-GB" sz="1000">
              <a:latin typeface="Trebuchet MS" panose="020B0603020202020204" pitchFamily="34" charset="0"/>
            </a:rPr>
            <a:t>Case Review Group</a:t>
          </a:r>
        </a:p>
      </dgm:t>
    </dgm:pt>
    <dgm:pt modelId="{FFFED631-7740-48D2-9857-830F4AF40291}" type="parTrans" cxnId="{F8EE5FE7-B2CB-4A5C-89F3-2C2BE77F8CFC}">
      <dgm:prSet/>
      <dgm:spPr/>
      <dgm:t>
        <a:bodyPr/>
        <a:lstStyle/>
        <a:p>
          <a:endParaRPr lang="en-GB"/>
        </a:p>
      </dgm:t>
    </dgm:pt>
    <dgm:pt modelId="{38E61757-1FFC-41C8-A53A-AA0961700427}" type="sibTrans" cxnId="{F8EE5FE7-B2CB-4A5C-89F3-2C2BE77F8CFC}">
      <dgm:prSet/>
      <dgm:spPr/>
      <dgm:t>
        <a:bodyPr/>
        <a:lstStyle/>
        <a:p>
          <a:endParaRPr lang="en-GB"/>
        </a:p>
      </dgm:t>
    </dgm:pt>
    <dgm:pt modelId="{C067CA3A-B73D-48AD-A684-4771DCBD07FD}">
      <dgm:prSet custT="1"/>
      <dgm:spPr/>
      <dgm:t>
        <a:bodyPr/>
        <a:lstStyle/>
        <a:p>
          <a:r>
            <a:rPr lang="en-GB" sz="1000">
              <a:latin typeface="Trebuchet MS" panose="020B0603020202020204" pitchFamily="34" charset="0"/>
            </a:rPr>
            <a:t>Learning &amp; Development Subgroup</a:t>
          </a:r>
        </a:p>
      </dgm:t>
    </dgm:pt>
    <dgm:pt modelId="{26D80BC5-4454-4B7F-8799-5AEE5D1E2E19}" type="parTrans" cxnId="{6676BE16-E78E-49A2-B7F3-B65FDF8E6551}">
      <dgm:prSet/>
      <dgm:spPr/>
      <dgm:t>
        <a:bodyPr/>
        <a:lstStyle/>
        <a:p>
          <a:endParaRPr lang="en-GB"/>
        </a:p>
      </dgm:t>
    </dgm:pt>
    <dgm:pt modelId="{FA5214F0-485E-4C71-BE34-242CCA147D5C}" type="sibTrans" cxnId="{6676BE16-E78E-49A2-B7F3-B65FDF8E6551}">
      <dgm:prSet/>
      <dgm:spPr/>
      <dgm:t>
        <a:bodyPr/>
        <a:lstStyle/>
        <a:p>
          <a:endParaRPr lang="en-GB"/>
        </a:p>
      </dgm:t>
    </dgm:pt>
    <dgm:pt modelId="{BC58A6C7-E97C-4B86-A1ED-B8F9E8985436}">
      <dgm:prSet custT="1"/>
      <dgm:spPr/>
      <dgm:t>
        <a:bodyPr/>
        <a:lstStyle/>
        <a:p>
          <a:r>
            <a:rPr lang="en-GB" sz="1000">
              <a:latin typeface="Trebuchet MS" panose="020B0603020202020204" pitchFamily="34" charset="0"/>
            </a:rPr>
            <a:t>Quality Assurance Subgroup</a:t>
          </a:r>
        </a:p>
      </dgm:t>
    </dgm:pt>
    <dgm:pt modelId="{1CFBAE2B-5C90-4489-940D-F778659B5005}" type="parTrans" cxnId="{C27854D9-10FB-46FA-8AA4-550BBF4642EC}">
      <dgm:prSet/>
      <dgm:spPr/>
      <dgm:t>
        <a:bodyPr/>
        <a:lstStyle/>
        <a:p>
          <a:endParaRPr lang="en-GB"/>
        </a:p>
      </dgm:t>
    </dgm:pt>
    <dgm:pt modelId="{798871F5-E005-4F45-A53E-1905BE08A19C}" type="sibTrans" cxnId="{C27854D9-10FB-46FA-8AA4-550BBF4642EC}">
      <dgm:prSet/>
      <dgm:spPr/>
      <dgm:t>
        <a:bodyPr/>
        <a:lstStyle/>
        <a:p>
          <a:endParaRPr lang="en-GB"/>
        </a:p>
      </dgm:t>
    </dgm:pt>
    <dgm:pt modelId="{FA08DD4D-1EAE-4B44-AA9B-64241B51BFBF}">
      <dgm:prSet custT="1"/>
      <dgm:spPr/>
      <dgm:t>
        <a:bodyPr/>
        <a:lstStyle/>
        <a:p>
          <a:r>
            <a:rPr lang="en-GB" sz="1000">
              <a:latin typeface="Trebuchet MS" panose="020B0603020202020204" pitchFamily="34" charset="0"/>
            </a:rPr>
            <a:t>Local Safeguarding</a:t>
          </a:r>
        </a:p>
        <a:p>
          <a:r>
            <a:rPr lang="en-GB" sz="1000">
              <a:latin typeface="Trebuchet MS" panose="020B0603020202020204" pitchFamily="34" charset="0"/>
            </a:rPr>
            <a:t>Children Liaison Group</a:t>
          </a:r>
        </a:p>
      </dgm:t>
    </dgm:pt>
    <dgm:pt modelId="{7E7BED26-81E5-4E23-B7F9-F0DA0162D3C0}" type="parTrans" cxnId="{8FA8C50A-443F-4920-8226-9AB56A1365BC}">
      <dgm:prSet/>
      <dgm:spPr/>
      <dgm:t>
        <a:bodyPr/>
        <a:lstStyle/>
        <a:p>
          <a:endParaRPr lang="en-GB"/>
        </a:p>
      </dgm:t>
    </dgm:pt>
    <dgm:pt modelId="{2AD2F1A3-DD3D-48E7-BDA2-4787C816EFA0}" type="sibTrans" cxnId="{8FA8C50A-443F-4920-8226-9AB56A1365BC}">
      <dgm:prSet/>
      <dgm:spPr/>
      <dgm:t>
        <a:bodyPr/>
        <a:lstStyle/>
        <a:p>
          <a:endParaRPr lang="en-GB"/>
        </a:p>
      </dgm:t>
    </dgm:pt>
    <dgm:pt modelId="{4DD29F48-DA6A-4B72-940E-2A0BE2ECA906}">
      <dgm:prSet custT="1"/>
      <dgm:spPr/>
      <dgm:t>
        <a:bodyPr/>
        <a:lstStyle/>
        <a:p>
          <a:r>
            <a:rPr lang="en-GB" sz="1000">
              <a:latin typeface="Trebuchet MS" panose="020B0603020202020204" pitchFamily="34" charset="0"/>
            </a:rPr>
            <a:t>Child Exploitation (strategic)</a:t>
          </a:r>
        </a:p>
      </dgm:t>
    </dgm:pt>
    <dgm:pt modelId="{B0A5F14F-51EA-4EB6-BAF8-79606D6022A3}" type="parTrans" cxnId="{E393CE7C-B882-4961-A48C-BD607548D444}">
      <dgm:prSet/>
      <dgm:spPr/>
      <dgm:t>
        <a:bodyPr/>
        <a:lstStyle/>
        <a:p>
          <a:endParaRPr lang="en-GB"/>
        </a:p>
      </dgm:t>
    </dgm:pt>
    <dgm:pt modelId="{7CECDFA2-C253-4CDA-8C82-BB4F16B932E5}" type="sibTrans" cxnId="{E393CE7C-B882-4961-A48C-BD607548D444}">
      <dgm:prSet/>
      <dgm:spPr/>
      <dgm:t>
        <a:bodyPr/>
        <a:lstStyle/>
        <a:p>
          <a:endParaRPr lang="en-GB"/>
        </a:p>
      </dgm:t>
    </dgm:pt>
    <dgm:pt modelId="{CD072073-ECFA-45D6-8D48-8E66C219F7B9}">
      <dgm:prSet custT="1"/>
      <dgm:spPr/>
      <dgm:t>
        <a:bodyPr/>
        <a:lstStyle/>
        <a:p>
          <a:r>
            <a:rPr lang="en-GB" sz="1000">
              <a:latin typeface="Trebuchet MS" panose="020B0603020202020204" pitchFamily="34" charset="0"/>
            </a:rPr>
            <a:t>Pan Sussex Procedures Group</a:t>
          </a:r>
        </a:p>
      </dgm:t>
    </dgm:pt>
    <dgm:pt modelId="{AD380C96-6E0D-49CC-8EC2-AC5EA0AA5185}" type="parTrans" cxnId="{2797790A-03A3-4AD8-A7FD-5B5518A21E31}">
      <dgm:prSet/>
      <dgm:spPr/>
      <dgm:t>
        <a:bodyPr/>
        <a:lstStyle/>
        <a:p>
          <a:endParaRPr lang="en-GB"/>
        </a:p>
      </dgm:t>
    </dgm:pt>
    <dgm:pt modelId="{E1434D77-0337-49D6-A8A6-BA69B27804F0}" type="sibTrans" cxnId="{2797790A-03A3-4AD8-A7FD-5B5518A21E31}">
      <dgm:prSet/>
      <dgm:spPr/>
      <dgm:t>
        <a:bodyPr/>
        <a:lstStyle/>
        <a:p>
          <a:endParaRPr lang="en-GB"/>
        </a:p>
      </dgm:t>
    </dgm:pt>
    <dgm:pt modelId="{749AE5C4-B3E3-49F2-9D15-A7D28C86BBD4}">
      <dgm:prSet phldrT="[Text]"/>
      <dgm:spPr>
        <a:ln>
          <a:solidFill>
            <a:schemeClr val="accent6">
              <a:lumMod val="75000"/>
            </a:schemeClr>
          </a:solidFill>
        </a:ln>
        <a:effectLst/>
      </dgm:spPr>
      <dgm:t>
        <a:bodyPr/>
        <a:lstStyle/>
        <a:p>
          <a:r>
            <a:rPr lang="en-GB">
              <a:latin typeface="Trebuchet MS" panose="020B0603020202020204" pitchFamily="34" charset="0"/>
            </a:rPr>
            <a:t>Planning Group</a:t>
          </a:r>
        </a:p>
      </dgm:t>
    </dgm:pt>
    <dgm:pt modelId="{DA93C433-5514-4429-993E-DE0F71374C1C}" type="parTrans" cxnId="{59BDE71D-8198-472D-B73B-F5EAE873FDDC}">
      <dgm:prSet/>
      <dgm:spPr/>
      <dgm:t>
        <a:bodyPr/>
        <a:lstStyle/>
        <a:p>
          <a:endParaRPr lang="en-GB"/>
        </a:p>
      </dgm:t>
    </dgm:pt>
    <dgm:pt modelId="{1040E9B5-871B-48C2-9BC0-DACB808A8326}" type="sibTrans" cxnId="{59BDE71D-8198-472D-B73B-F5EAE873FDDC}">
      <dgm:prSet/>
      <dgm:spPr/>
      <dgm:t>
        <a:bodyPr/>
        <a:lstStyle/>
        <a:p>
          <a:endParaRPr lang="en-GB"/>
        </a:p>
      </dgm:t>
    </dgm:pt>
    <dgm:pt modelId="{A41454E4-C002-4E50-BEC6-0F34654AC33B}">
      <dgm:prSet phldrT="[Text]"/>
      <dgm:spPr>
        <a:ln>
          <a:solidFill>
            <a:schemeClr val="accent6">
              <a:lumMod val="75000"/>
            </a:schemeClr>
          </a:solidFill>
        </a:ln>
        <a:effectLst/>
      </dgm:spPr>
      <dgm:t>
        <a:bodyPr/>
        <a:lstStyle/>
        <a:p>
          <a:r>
            <a:rPr lang="en-GB">
              <a:latin typeface="Trebuchet MS" panose="020B0603020202020204" pitchFamily="34" charset="0"/>
            </a:rPr>
            <a:t>Pan-Sussex Strategic Leaders Group</a:t>
          </a:r>
        </a:p>
      </dgm:t>
    </dgm:pt>
    <dgm:pt modelId="{1851A1B8-6EC6-4D36-9EA0-C2C58CA122DF}" type="parTrans" cxnId="{2C3FD8BE-954D-4D88-A690-A2FAA4BF98BA}">
      <dgm:prSet/>
      <dgm:spPr/>
      <dgm:t>
        <a:bodyPr/>
        <a:lstStyle/>
        <a:p>
          <a:endParaRPr lang="en-GB"/>
        </a:p>
      </dgm:t>
    </dgm:pt>
    <dgm:pt modelId="{2A2E0B56-AB8A-42DD-BE61-17657E11F0C6}" type="sibTrans" cxnId="{2C3FD8BE-954D-4D88-A690-A2FAA4BF98BA}">
      <dgm:prSet/>
      <dgm:spPr/>
      <dgm:t>
        <a:bodyPr/>
        <a:lstStyle/>
        <a:p>
          <a:endParaRPr lang="en-GB"/>
        </a:p>
      </dgm:t>
    </dgm:pt>
    <dgm:pt modelId="{CE91D63C-5982-446E-A7E1-EF4C37071A04}" type="pres">
      <dgm:prSet presAssocID="{E904253F-2C79-42F8-BE7A-DD8B10DB3968}" presName="hierChild1" presStyleCnt="0">
        <dgm:presLayoutVars>
          <dgm:chPref val="1"/>
          <dgm:dir/>
          <dgm:animOne val="branch"/>
          <dgm:animLvl val="lvl"/>
          <dgm:resizeHandles/>
        </dgm:presLayoutVars>
      </dgm:prSet>
      <dgm:spPr/>
    </dgm:pt>
    <dgm:pt modelId="{73C71787-CBF9-4AF4-BDF7-3A56D40CCAA6}" type="pres">
      <dgm:prSet presAssocID="{19A11EAD-1B41-4815-9056-87EE48C0E982}" presName="hierRoot1" presStyleCnt="0"/>
      <dgm:spPr/>
    </dgm:pt>
    <dgm:pt modelId="{33846268-A7C1-4061-B564-CE0D6B170858}" type="pres">
      <dgm:prSet presAssocID="{19A11EAD-1B41-4815-9056-87EE48C0E982}" presName="composite" presStyleCnt="0"/>
      <dgm:spPr/>
    </dgm:pt>
    <dgm:pt modelId="{D9505D5D-23F1-48B2-B2B2-31E1EFDE6129}" type="pres">
      <dgm:prSet presAssocID="{19A11EAD-1B41-4815-9056-87EE48C0E982}" presName="background" presStyleLbl="node0" presStyleIdx="0" presStyleCnt="3"/>
      <dgm:spPr/>
    </dgm:pt>
    <dgm:pt modelId="{C2BBAE26-F515-4127-8362-A8F7E2D88F99}" type="pres">
      <dgm:prSet presAssocID="{19A11EAD-1B41-4815-9056-87EE48C0E982}" presName="text" presStyleLbl="fgAcc0" presStyleIdx="0" presStyleCnt="3" custScaleX="141422">
        <dgm:presLayoutVars>
          <dgm:chPref val="3"/>
        </dgm:presLayoutVars>
      </dgm:prSet>
      <dgm:spPr/>
    </dgm:pt>
    <dgm:pt modelId="{CFBB417F-4793-4B9A-8A12-8A04FC505DFF}" type="pres">
      <dgm:prSet presAssocID="{19A11EAD-1B41-4815-9056-87EE48C0E982}" presName="hierChild2" presStyleCnt="0"/>
      <dgm:spPr/>
    </dgm:pt>
    <dgm:pt modelId="{706B8E45-5CA0-418E-AC22-83A93B9507B1}" type="pres">
      <dgm:prSet presAssocID="{CA5304EB-A71B-491D-B990-24049684CDD4}" presName="Name10" presStyleLbl="parChTrans1D2" presStyleIdx="0" presStyleCnt="1"/>
      <dgm:spPr/>
    </dgm:pt>
    <dgm:pt modelId="{AB72DE11-272C-47FD-A258-8DCFD43D1042}" type="pres">
      <dgm:prSet presAssocID="{0E1B41BD-2F8E-4C94-8270-CD675C6EB7FB}" presName="hierRoot2" presStyleCnt="0"/>
      <dgm:spPr/>
    </dgm:pt>
    <dgm:pt modelId="{D891528C-85A6-4F47-A3D1-D872DBAF532A}" type="pres">
      <dgm:prSet presAssocID="{0E1B41BD-2F8E-4C94-8270-CD675C6EB7FB}" presName="composite2" presStyleCnt="0"/>
      <dgm:spPr/>
    </dgm:pt>
    <dgm:pt modelId="{B8F1F026-40D9-40AA-9D02-7B8A2DD9902F}" type="pres">
      <dgm:prSet presAssocID="{0E1B41BD-2F8E-4C94-8270-CD675C6EB7FB}" presName="background2" presStyleLbl="node2" presStyleIdx="0" presStyleCnt="1"/>
      <dgm:spPr/>
    </dgm:pt>
    <dgm:pt modelId="{C11CEEA0-A61F-4B4A-ABC6-BD11AB8804AF}" type="pres">
      <dgm:prSet presAssocID="{0E1B41BD-2F8E-4C94-8270-CD675C6EB7FB}" presName="text2" presStyleLbl="fgAcc2" presStyleIdx="0" presStyleCnt="1">
        <dgm:presLayoutVars>
          <dgm:chPref val="3"/>
        </dgm:presLayoutVars>
      </dgm:prSet>
      <dgm:spPr/>
    </dgm:pt>
    <dgm:pt modelId="{53DD7966-1628-4075-ACDA-615CD03D2F39}" type="pres">
      <dgm:prSet presAssocID="{0E1B41BD-2F8E-4C94-8270-CD675C6EB7FB}" presName="hierChild3" presStyleCnt="0"/>
      <dgm:spPr/>
    </dgm:pt>
    <dgm:pt modelId="{231B53C4-5104-40CB-B850-431D9DFB77FB}" type="pres">
      <dgm:prSet presAssocID="{FFFED631-7740-48D2-9857-830F4AF40291}" presName="Name17" presStyleLbl="parChTrans1D3" presStyleIdx="0" presStyleCnt="6"/>
      <dgm:spPr/>
    </dgm:pt>
    <dgm:pt modelId="{23493CDE-63BF-4A95-BA00-829126389C26}" type="pres">
      <dgm:prSet presAssocID="{9B701E13-9E0E-4137-AFA2-C59B757B66D7}" presName="hierRoot3" presStyleCnt="0"/>
      <dgm:spPr/>
    </dgm:pt>
    <dgm:pt modelId="{22427B61-5776-4D24-B116-34B361A8A42B}" type="pres">
      <dgm:prSet presAssocID="{9B701E13-9E0E-4137-AFA2-C59B757B66D7}" presName="composite3" presStyleCnt="0"/>
      <dgm:spPr/>
    </dgm:pt>
    <dgm:pt modelId="{915C4CC6-7BBD-4974-B2D3-8F777A24F654}" type="pres">
      <dgm:prSet presAssocID="{9B701E13-9E0E-4137-AFA2-C59B757B66D7}" presName="background3" presStyleLbl="node3" presStyleIdx="0" presStyleCnt="6"/>
      <dgm:spPr/>
    </dgm:pt>
    <dgm:pt modelId="{216D99C8-C3DC-4732-8AB6-9F58448F6CA9}" type="pres">
      <dgm:prSet presAssocID="{9B701E13-9E0E-4137-AFA2-C59B757B66D7}" presName="text3" presStyleLbl="fgAcc3" presStyleIdx="0" presStyleCnt="6">
        <dgm:presLayoutVars>
          <dgm:chPref val="3"/>
        </dgm:presLayoutVars>
      </dgm:prSet>
      <dgm:spPr/>
    </dgm:pt>
    <dgm:pt modelId="{45911849-CBA1-45C1-82B7-9B61950FD982}" type="pres">
      <dgm:prSet presAssocID="{9B701E13-9E0E-4137-AFA2-C59B757B66D7}" presName="hierChild4" presStyleCnt="0"/>
      <dgm:spPr/>
    </dgm:pt>
    <dgm:pt modelId="{BCAB3A56-8A95-4D70-B754-54897A575DAF}" type="pres">
      <dgm:prSet presAssocID="{26D80BC5-4454-4B7F-8799-5AEE5D1E2E19}" presName="Name17" presStyleLbl="parChTrans1D3" presStyleIdx="1" presStyleCnt="6"/>
      <dgm:spPr/>
    </dgm:pt>
    <dgm:pt modelId="{DDC2D7AC-3B69-402C-8C56-56253E77A4EB}" type="pres">
      <dgm:prSet presAssocID="{C067CA3A-B73D-48AD-A684-4771DCBD07FD}" presName="hierRoot3" presStyleCnt="0"/>
      <dgm:spPr/>
    </dgm:pt>
    <dgm:pt modelId="{662A589B-4427-4DA9-95EF-023141F97071}" type="pres">
      <dgm:prSet presAssocID="{C067CA3A-B73D-48AD-A684-4771DCBD07FD}" presName="composite3" presStyleCnt="0"/>
      <dgm:spPr/>
    </dgm:pt>
    <dgm:pt modelId="{768528D0-583F-493A-BFBC-DAF67999737F}" type="pres">
      <dgm:prSet presAssocID="{C067CA3A-B73D-48AD-A684-4771DCBD07FD}" presName="background3" presStyleLbl="node3" presStyleIdx="1" presStyleCnt="6"/>
      <dgm:spPr/>
    </dgm:pt>
    <dgm:pt modelId="{FCDC1E09-0602-4B82-9432-7D286064C3A6}" type="pres">
      <dgm:prSet presAssocID="{C067CA3A-B73D-48AD-A684-4771DCBD07FD}" presName="text3" presStyleLbl="fgAcc3" presStyleIdx="1" presStyleCnt="6">
        <dgm:presLayoutVars>
          <dgm:chPref val="3"/>
        </dgm:presLayoutVars>
      </dgm:prSet>
      <dgm:spPr/>
    </dgm:pt>
    <dgm:pt modelId="{1EF3FC3E-41F9-4EF3-B756-D1A0CF9AE573}" type="pres">
      <dgm:prSet presAssocID="{C067CA3A-B73D-48AD-A684-4771DCBD07FD}" presName="hierChild4" presStyleCnt="0"/>
      <dgm:spPr/>
    </dgm:pt>
    <dgm:pt modelId="{E90A83C2-20D2-44EB-9087-A203E43B1EA4}" type="pres">
      <dgm:prSet presAssocID="{1CFBAE2B-5C90-4489-940D-F778659B5005}" presName="Name17" presStyleLbl="parChTrans1D3" presStyleIdx="2" presStyleCnt="6"/>
      <dgm:spPr/>
    </dgm:pt>
    <dgm:pt modelId="{72B1F171-D238-49A6-AE21-165B30A6FBAA}" type="pres">
      <dgm:prSet presAssocID="{BC58A6C7-E97C-4B86-A1ED-B8F9E8985436}" presName="hierRoot3" presStyleCnt="0"/>
      <dgm:spPr/>
    </dgm:pt>
    <dgm:pt modelId="{4D3D0CA6-AA17-4AA6-A330-ED6DBE7CA7D6}" type="pres">
      <dgm:prSet presAssocID="{BC58A6C7-E97C-4B86-A1ED-B8F9E8985436}" presName="composite3" presStyleCnt="0"/>
      <dgm:spPr/>
    </dgm:pt>
    <dgm:pt modelId="{3C5725FD-9CA8-4B5D-BC6C-3ECA4E3A5C19}" type="pres">
      <dgm:prSet presAssocID="{BC58A6C7-E97C-4B86-A1ED-B8F9E8985436}" presName="background3" presStyleLbl="node3" presStyleIdx="2" presStyleCnt="6"/>
      <dgm:spPr/>
    </dgm:pt>
    <dgm:pt modelId="{6185091D-A439-4E8C-A36E-318EEF82CFF5}" type="pres">
      <dgm:prSet presAssocID="{BC58A6C7-E97C-4B86-A1ED-B8F9E8985436}" presName="text3" presStyleLbl="fgAcc3" presStyleIdx="2" presStyleCnt="6">
        <dgm:presLayoutVars>
          <dgm:chPref val="3"/>
        </dgm:presLayoutVars>
      </dgm:prSet>
      <dgm:spPr/>
    </dgm:pt>
    <dgm:pt modelId="{DB877295-C261-410C-8E0D-F1140E133D04}" type="pres">
      <dgm:prSet presAssocID="{BC58A6C7-E97C-4B86-A1ED-B8F9E8985436}" presName="hierChild4" presStyleCnt="0"/>
      <dgm:spPr/>
    </dgm:pt>
    <dgm:pt modelId="{130AB56A-38E6-4CDB-9300-7D92655CCF5B}" type="pres">
      <dgm:prSet presAssocID="{7E7BED26-81E5-4E23-B7F9-F0DA0162D3C0}" presName="Name17" presStyleLbl="parChTrans1D3" presStyleIdx="3" presStyleCnt="6"/>
      <dgm:spPr/>
    </dgm:pt>
    <dgm:pt modelId="{DF5F03E2-BA6D-4C67-8C76-40418B0943FE}" type="pres">
      <dgm:prSet presAssocID="{FA08DD4D-1EAE-4B44-AA9B-64241B51BFBF}" presName="hierRoot3" presStyleCnt="0"/>
      <dgm:spPr/>
    </dgm:pt>
    <dgm:pt modelId="{792367AA-2E9C-4B8A-B4E0-69049F0C4066}" type="pres">
      <dgm:prSet presAssocID="{FA08DD4D-1EAE-4B44-AA9B-64241B51BFBF}" presName="composite3" presStyleCnt="0"/>
      <dgm:spPr/>
    </dgm:pt>
    <dgm:pt modelId="{362DE7E5-92CC-48EB-A828-01A6994B5302}" type="pres">
      <dgm:prSet presAssocID="{FA08DD4D-1EAE-4B44-AA9B-64241B51BFBF}" presName="background3" presStyleLbl="node3" presStyleIdx="3" presStyleCnt="6"/>
      <dgm:spPr/>
    </dgm:pt>
    <dgm:pt modelId="{CDEA6C80-6F5F-4088-B89F-91E06C3E5A17}" type="pres">
      <dgm:prSet presAssocID="{FA08DD4D-1EAE-4B44-AA9B-64241B51BFBF}" presName="text3" presStyleLbl="fgAcc3" presStyleIdx="3" presStyleCnt="6" custScaleY="122169">
        <dgm:presLayoutVars>
          <dgm:chPref val="3"/>
        </dgm:presLayoutVars>
      </dgm:prSet>
      <dgm:spPr/>
    </dgm:pt>
    <dgm:pt modelId="{1A02856F-814B-4F7B-9280-C784DB2CF7FE}" type="pres">
      <dgm:prSet presAssocID="{FA08DD4D-1EAE-4B44-AA9B-64241B51BFBF}" presName="hierChild4" presStyleCnt="0"/>
      <dgm:spPr/>
    </dgm:pt>
    <dgm:pt modelId="{49EFF1D3-F483-4219-9386-248BAF5CDE92}" type="pres">
      <dgm:prSet presAssocID="{B0A5F14F-51EA-4EB6-BAF8-79606D6022A3}" presName="Name17" presStyleLbl="parChTrans1D3" presStyleIdx="4" presStyleCnt="6"/>
      <dgm:spPr/>
    </dgm:pt>
    <dgm:pt modelId="{BE09C065-FD2B-4BD4-B516-75A47960F5D8}" type="pres">
      <dgm:prSet presAssocID="{4DD29F48-DA6A-4B72-940E-2A0BE2ECA906}" presName="hierRoot3" presStyleCnt="0"/>
      <dgm:spPr/>
    </dgm:pt>
    <dgm:pt modelId="{E9E7EED9-0C8C-46B7-A432-56CBC26606B2}" type="pres">
      <dgm:prSet presAssocID="{4DD29F48-DA6A-4B72-940E-2A0BE2ECA906}" presName="composite3" presStyleCnt="0"/>
      <dgm:spPr/>
    </dgm:pt>
    <dgm:pt modelId="{BA07BF5F-A655-447D-969B-F9B29E7D03CE}" type="pres">
      <dgm:prSet presAssocID="{4DD29F48-DA6A-4B72-940E-2A0BE2ECA906}" presName="background3" presStyleLbl="node3" presStyleIdx="4" presStyleCnt="6"/>
      <dgm:spPr/>
    </dgm:pt>
    <dgm:pt modelId="{8C47822A-9485-40DF-B299-FACEDC3B2963}" type="pres">
      <dgm:prSet presAssocID="{4DD29F48-DA6A-4B72-940E-2A0BE2ECA906}" presName="text3" presStyleLbl="fgAcc3" presStyleIdx="4" presStyleCnt="6">
        <dgm:presLayoutVars>
          <dgm:chPref val="3"/>
        </dgm:presLayoutVars>
      </dgm:prSet>
      <dgm:spPr/>
    </dgm:pt>
    <dgm:pt modelId="{EFAAB7CE-6433-46A5-9DDC-5477D9E48B4E}" type="pres">
      <dgm:prSet presAssocID="{4DD29F48-DA6A-4B72-940E-2A0BE2ECA906}" presName="hierChild4" presStyleCnt="0"/>
      <dgm:spPr/>
    </dgm:pt>
    <dgm:pt modelId="{FBFD015A-6B8D-41D3-8D99-2DCBD513715A}" type="pres">
      <dgm:prSet presAssocID="{AD380C96-6E0D-49CC-8EC2-AC5EA0AA5185}" presName="Name17" presStyleLbl="parChTrans1D3" presStyleIdx="5" presStyleCnt="6"/>
      <dgm:spPr/>
    </dgm:pt>
    <dgm:pt modelId="{EFBE96B8-332A-4F0D-BD63-3A93E75E3387}" type="pres">
      <dgm:prSet presAssocID="{CD072073-ECFA-45D6-8D48-8E66C219F7B9}" presName="hierRoot3" presStyleCnt="0"/>
      <dgm:spPr/>
    </dgm:pt>
    <dgm:pt modelId="{FA43A725-8B2B-4A43-BAFD-D232A98375CB}" type="pres">
      <dgm:prSet presAssocID="{CD072073-ECFA-45D6-8D48-8E66C219F7B9}" presName="composite3" presStyleCnt="0"/>
      <dgm:spPr/>
    </dgm:pt>
    <dgm:pt modelId="{3799F501-F0C6-41F3-B789-5CBAF955BC8E}" type="pres">
      <dgm:prSet presAssocID="{CD072073-ECFA-45D6-8D48-8E66C219F7B9}" presName="background3" presStyleLbl="node3" presStyleIdx="5" presStyleCnt="6"/>
      <dgm:spPr/>
    </dgm:pt>
    <dgm:pt modelId="{FE5C0E7C-C7E2-41AD-A408-2706A8D84CF9}" type="pres">
      <dgm:prSet presAssocID="{CD072073-ECFA-45D6-8D48-8E66C219F7B9}" presName="text3" presStyleLbl="fgAcc3" presStyleIdx="5" presStyleCnt="6">
        <dgm:presLayoutVars>
          <dgm:chPref val="3"/>
        </dgm:presLayoutVars>
      </dgm:prSet>
      <dgm:spPr/>
    </dgm:pt>
    <dgm:pt modelId="{83E10831-F601-4558-8D3B-9A0D426E5E5C}" type="pres">
      <dgm:prSet presAssocID="{CD072073-ECFA-45D6-8D48-8E66C219F7B9}" presName="hierChild4" presStyleCnt="0"/>
      <dgm:spPr/>
    </dgm:pt>
    <dgm:pt modelId="{B58D15C2-9B30-4D81-AAC6-60E2EE101C7C}" type="pres">
      <dgm:prSet presAssocID="{749AE5C4-B3E3-49F2-9D15-A7D28C86BBD4}" presName="hierRoot1" presStyleCnt="0"/>
      <dgm:spPr/>
    </dgm:pt>
    <dgm:pt modelId="{87903D7D-524E-4F25-ABCA-9742B5EFAAF4}" type="pres">
      <dgm:prSet presAssocID="{749AE5C4-B3E3-49F2-9D15-A7D28C86BBD4}" presName="composite" presStyleCnt="0"/>
      <dgm:spPr/>
    </dgm:pt>
    <dgm:pt modelId="{62DDE19B-93D7-4018-A9AA-D44EC923CE80}" type="pres">
      <dgm:prSet presAssocID="{749AE5C4-B3E3-49F2-9D15-A7D28C86BBD4}" presName="background" presStyleLbl="node0" presStyleIdx="1" presStyleCnt="3"/>
      <dgm:spPr>
        <a:solidFill>
          <a:schemeClr val="accent6">
            <a:lumMod val="75000"/>
          </a:schemeClr>
        </a:solidFill>
      </dgm:spPr>
    </dgm:pt>
    <dgm:pt modelId="{984BEAE9-0F1F-4A86-A7D0-3659266C27E0}" type="pres">
      <dgm:prSet presAssocID="{749AE5C4-B3E3-49F2-9D15-A7D28C86BBD4}" presName="text" presStyleLbl="fgAcc0" presStyleIdx="1" presStyleCnt="3" custLinFactX="-122824" custLinFactNeighborX="-200000" custLinFactNeighborY="-561">
        <dgm:presLayoutVars>
          <dgm:chPref val="3"/>
        </dgm:presLayoutVars>
      </dgm:prSet>
      <dgm:spPr/>
    </dgm:pt>
    <dgm:pt modelId="{1CDD83B0-1E2C-473F-BA98-CF6C5427BBFB}" type="pres">
      <dgm:prSet presAssocID="{749AE5C4-B3E3-49F2-9D15-A7D28C86BBD4}" presName="hierChild2" presStyleCnt="0"/>
      <dgm:spPr/>
    </dgm:pt>
    <dgm:pt modelId="{793A7071-937B-4EB2-8999-FE526E177572}" type="pres">
      <dgm:prSet presAssocID="{A41454E4-C002-4E50-BEC6-0F34654AC33B}" presName="hierRoot1" presStyleCnt="0"/>
      <dgm:spPr/>
    </dgm:pt>
    <dgm:pt modelId="{E800A8BB-67A2-4492-8C01-18B4A67A51A7}" type="pres">
      <dgm:prSet presAssocID="{A41454E4-C002-4E50-BEC6-0F34654AC33B}" presName="composite" presStyleCnt="0"/>
      <dgm:spPr/>
    </dgm:pt>
    <dgm:pt modelId="{A2440FC9-A0F8-40E6-992E-59780A564F9F}" type="pres">
      <dgm:prSet presAssocID="{A41454E4-C002-4E50-BEC6-0F34654AC33B}" presName="background" presStyleLbl="node0" presStyleIdx="2" presStyleCnt="3"/>
      <dgm:spPr>
        <a:solidFill>
          <a:schemeClr val="accent6">
            <a:lumMod val="75000"/>
          </a:schemeClr>
        </a:solidFill>
      </dgm:spPr>
    </dgm:pt>
    <dgm:pt modelId="{761B3B05-C19C-453F-A9A2-651FEECD2F40}" type="pres">
      <dgm:prSet presAssocID="{A41454E4-C002-4E50-BEC6-0F34654AC33B}" presName="text" presStyleLbl="fgAcc0" presStyleIdx="2" presStyleCnt="3" custLinFactNeighborX="-97220" custLinFactNeighborY="-1198">
        <dgm:presLayoutVars>
          <dgm:chPref val="3"/>
        </dgm:presLayoutVars>
      </dgm:prSet>
      <dgm:spPr/>
    </dgm:pt>
    <dgm:pt modelId="{392EC62D-FBAA-4422-99F3-7EC7B41A5FA0}" type="pres">
      <dgm:prSet presAssocID="{A41454E4-C002-4E50-BEC6-0F34654AC33B}" presName="hierChild2" presStyleCnt="0"/>
      <dgm:spPr/>
    </dgm:pt>
  </dgm:ptLst>
  <dgm:cxnLst>
    <dgm:cxn modelId="{2797790A-03A3-4AD8-A7FD-5B5518A21E31}" srcId="{0E1B41BD-2F8E-4C94-8270-CD675C6EB7FB}" destId="{CD072073-ECFA-45D6-8D48-8E66C219F7B9}" srcOrd="5" destOrd="0" parTransId="{AD380C96-6E0D-49CC-8EC2-AC5EA0AA5185}" sibTransId="{E1434D77-0337-49D6-A8A6-BA69B27804F0}"/>
    <dgm:cxn modelId="{8FA8C50A-443F-4920-8226-9AB56A1365BC}" srcId="{0E1B41BD-2F8E-4C94-8270-CD675C6EB7FB}" destId="{FA08DD4D-1EAE-4B44-AA9B-64241B51BFBF}" srcOrd="3" destOrd="0" parTransId="{7E7BED26-81E5-4E23-B7F9-F0DA0162D3C0}" sibTransId="{2AD2F1A3-DD3D-48E7-BDA2-4787C816EFA0}"/>
    <dgm:cxn modelId="{6676BE16-E78E-49A2-B7F3-B65FDF8E6551}" srcId="{0E1B41BD-2F8E-4C94-8270-CD675C6EB7FB}" destId="{C067CA3A-B73D-48AD-A684-4771DCBD07FD}" srcOrd="1" destOrd="0" parTransId="{26D80BC5-4454-4B7F-8799-5AEE5D1E2E19}" sibTransId="{FA5214F0-485E-4C71-BE34-242CCA147D5C}"/>
    <dgm:cxn modelId="{59BDE71D-8198-472D-B73B-F5EAE873FDDC}" srcId="{E904253F-2C79-42F8-BE7A-DD8B10DB3968}" destId="{749AE5C4-B3E3-49F2-9D15-A7D28C86BBD4}" srcOrd="1" destOrd="0" parTransId="{DA93C433-5514-4429-993E-DE0F71374C1C}" sibTransId="{1040E9B5-871B-48C2-9BC0-DACB808A8326}"/>
    <dgm:cxn modelId="{D8378B38-4BC5-41BA-BF69-96F375F7619A}" type="presOf" srcId="{4DD29F48-DA6A-4B72-940E-2A0BE2ECA906}" destId="{8C47822A-9485-40DF-B299-FACEDC3B2963}" srcOrd="0" destOrd="0" presId="urn:microsoft.com/office/officeart/2005/8/layout/hierarchy1"/>
    <dgm:cxn modelId="{F823403A-BA49-4157-B67A-2B13199C1056}" type="presOf" srcId="{CD072073-ECFA-45D6-8D48-8E66C219F7B9}" destId="{FE5C0E7C-C7E2-41AD-A408-2706A8D84CF9}" srcOrd="0" destOrd="0" presId="urn:microsoft.com/office/officeart/2005/8/layout/hierarchy1"/>
    <dgm:cxn modelId="{ACBF035B-4749-4F8A-BA5B-317D585018D4}" srcId="{19A11EAD-1B41-4815-9056-87EE48C0E982}" destId="{0E1B41BD-2F8E-4C94-8270-CD675C6EB7FB}" srcOrd="0" destOrd="0" parTransId="{CA5304EB-A71B-491D-B990-24049684CDD4}" sibTransId="{4DC8544E-02B2-4C5A-9F9A-0EA0903C757D}"/>
    <dgm:cxn modelId="{B0B44D5B-2F00-457C-81D7-8ED47C239722}" type="presOf" srcId="{C067CA3A-B73D-48AD-A684-4771DCBD07FD}" destId="{FCDC1E09-0602-4B82-9432-7D286064C3A6}" srcOrd="0" destOrd="0" presId="urn:microsoft.com/office/officeart/2005/8/layout/hierarchy1"/>
    <dgm:cxn modelId="{8B23BE5C-DA1F-4874-86DC-91F8AD7B76A8}" type="presOf" srcId="{AD380C96-6E0D-49CC-8EC2-AC5EA0AA5185}" destId="{FBFD015A-6B8D-41D3-8D99-2DCBD513715A}" srcOrd="0" destOrd="0" presId="urn:microsoft.com/office/officeart/2005/8/layout/hierarchy1"/>
    <dgm:cxn modelId="{8590E35D-4302-4E4B-B42E-8CC5414A54C6}" type="presOf" srcId="{7E7BED26-81E5-4E23-B7F9-F0DA0162D3C0}" destId="{130AB56A-38E6-4CDB-9300-7D92655CCF5B}" srcOrd="0" destOrd="0" presId="urn:microsoft.com/office/officeart/2005/8/layout/hierarchy1"/>
    <dgm:cxn modelId="{F3AA8E65-F372-4C0A-A453-9B1D54130201}" type="presOf" srcId="{749AE5C4-B3E3-49F2-9D15-A7D28C86BBD4}" destId="{984BEAE9-0F1F-4A86-A7D0-3659266C27E0}" srcOrd="0" destOrd="0" presId="urn:microsoft.com/office/officeart/2005/8/layout/hierarchy1"/>
    <dgm:cxn modelId="{61F4C74C-87F8-4000-BB71-8D53DE387C2B}" type="presOf" srcId="{26D80BC5-4454-4B7F-8799-5AEE5D1E2E19}" destId="{BCAB3A56-8A95-4D70-B754-54897A575DAF}" srcOrd="0" destOrd="0" presId="urn:microsoft.com/office/officeart/2005/8/layout/hierarchy1"/>
    <dgm:cxn modelId="{6188016E-83F8-4452-9336-7E7F2F220675}" type="presOf" srcId="{0E1B41BD-2F8E-4C94-8270-CD675C6EB7FB}" destId="{C11CEEA0-A61F-4B4A-ABC6-BD11AB8804AF}" srcOrd="0" destOrd="0" presId="urn:microsoft.com/office/officeart/2005/8/layout/hierarchy1"/>
    <dgm:cxn modelId="{42FE5270-5D87-4442-96FA-3C4FEBA21766}" type="presOf" srcId="{FFFED631-7740-48D2-9857-830F4AF40291}" destId="{231B53C4-5104-40CB-B850-431D9DFB77FB}" srcOrd="0" destOrd="0" presId="urn:microsoft.com/office/officeart/2005/8/layout/hierarchy1"/>
    <dgm:cxn modelId="{E393CE7C-B882-4961-A48C-BD607548D444}" srcId="{0E1B41BD-2F8E-4C94-8270-CD675C6EB7FB}" destId="{4DD29F48-DA6A-4B72-940E-2A0BE2ECA906}" srcOrd="4" destOrd="0" parTransId="{B0A5F14F-51EA-4EB6-BAF8-79606D6022A3}" sibTransId="{7CECDFA2-C253-4CDA-8C82-BB4F16B932E5}"/>
    <dgm:cxn modelId="{9A766F90-8D7A-4020-9D3B-CA214E9B628B}" type="presOf" srcId="{CA5304EB-A71B-491D-B990-24049684CDD4}" destId="{706B8E45-5CA0-418E-AC22-83A93B9507B1}" srcOrd="0" destOrd="0" presId="urn:microsoft.com/office/officeart/2005/8/layout/hierarchy1"/>
    <dgm:cxn modelId="{5875719C-33B0-4B3B-B3CC-53B532BE978A}" type="presOf" srcId="{19A11EAD-1B41-4815-9056-87EE48C0E982}" destId="{C2BBAE26-F515-4127-8362-A8F7E2D88F99}" srcOrd="0" destOrd="0" presId="urn:microsoft.com/office/officeart/2005/8/layout/hierarchy1"/>
    <dgm:cxn modelId="{A63520A9-A641-4A80-B637-027D313FC254}" type="presOf" srcId="{9B701E13-9E0E-4137-AFA2-C59B757B66D7}" destId="{216D99C8-C3DC-4732-8AB6-9F58448F6CA9}" srcOrd="0" destOrd="0" presId="urn:microsoft.com/office/officeart/2005/8/layout/hierarchy1"/>
    <dgm:cxn modelId="{70373BAC-541A-41DE-9FB3-F145A53DFADF}" type="presOf" srcId="{B0A5F14F-51EA-4EB6-BAF8-79606D6022A3}" destId="{49EFF1D3-F483-4219-9386-248BAF5CDE92}" srcOrd="0" destOrd="0" presId="urn:microsoft.com/office/officeart/2005/8/layout/hierarchy1"/>
    <dgm:cxn modelId="{0ADAF5AE-DE59-4A68-BB70-F7869F792C52}" type="presOf" srcId="{BC58A6C7-E97C-4B86-A1ED-B8F9E8985436}" destId="{6185091D-A439-4E8C-A36E-318EEF82CFF5}" srcOrd="0" destOrd="0" presId="urn:microsoft.com/office/officeart/2005/8/layout/hierarchy1"/>
    <dgm:cxn modelId="{653791AF-92B3-4027-A453-E8EA609B0213}" type="presOf" srcId="{FA08DD4D-1EAE-4B44-AA9B-64241B51BFBF}" destId="{CDEA6C80-6F5F-4088-B89F-91E06C3E5A17}" srcOrd="0" destOrd="0" presId="urn:microsoft.com/office/officeart/2005/8/layout/hierarchy1"/>
    <dgm:cxn modelId="{C6C299BB-D6A5-4A42-A26E-AB46D56BF998}" srcId="{E904253F-2C79-42F8-BE7A-DD8B10DB3968}" destId="{19A11EAD-1B41-4815-9056-87EE48C0E982}" srcOrd="0" destOrd="0" parTransId="{FF51237C-C467-4254-997D-06DC1FB593AA}" sibTransId="{0D540615-9FA5-4F9E-A8A3-E0B495BB8ACF}"/>
    <dgm:cxn modelId="{2C3FD8BE-954D-4D88-A690-A2FAA4BF98BA}" srcId="{E904253F-2C79-42F8-BE7A-DD8B10DB3968}" destId="{A41454E4-C002-4E50-BEC6-0F34654AC33B}" srcOrd="2" destOrd="0" parTransId="{1851A1B8-6EC6-4D36-9EA0-C2C58CA122DF}" sibTransId="{2A2E0B56-AB8A-42DD-BE61-17657E11F0C6}"/>
    <dgm:cxn modelId="{C27854D9-10FB-46FA-8AA4-550BBF4642EC}" srcId="{0E1B41BD-2F8E-4C94-8270-CD675C6EB7FB}" destId="{BC58A6C7-E97C-4B86-A1ED-B8F9E8985436}" srcOrd="2" destOrd="0" parTransId="{1CFBAE2B-5C90-4489-940D-F778659B5005}" sibTransId="{798871F5-E005-4F45-A53E-1905BE08A19C}"/>
    <dgm:cxn modelId="{8F2EE9DD-B5EE-482F-A1C4-A2DDDF922C87}" type="presOf" srcId="{1CFBAE2B-5C90-4489-940D-F778659B5005}" destId="{E90A83C2-20D2-44EB-9087-A203E43B1EA4}" srcOrd="0" destOrd="0" presId="urn:microsoft.com/office/officeart/2005/8/layout/hierarchy1"/>
    <dgm:cxn modelId="{B76C46E6-BC42-473B-A02A-3D90E8FDAB4D}" type="presOf" srcId="{E904253F-2C79-42F8-BE7A-DD8B10DB3968}" destId="{CE91D63C-5982-446E-A7E1-EF4C37071A04}" srcOrd="0" destOrd="0" presId="urn:microsoft.com/office/officeart/2005/8/layout/hierarchy1"/>
    <dgm:cxn modelId="{F8EE5FE7-B2CB-4A5C-89F3-2C2BE77F8CFC}" srcId="{0E1B41BD-2F8E-4C94-8270-CD675C6EB7FB}" destId="{9B701E13-9E0E-4137-AFA2-C59B757B66D7}" srcOrd="0" destOrd="0" parTransId="{FFFED631-7740-48D2-9857-830F4AF40291}" sibTransId="{38E61757-1FFC-41C8-A53A-AA0961700427}"/>
    <dgm:cxn modelId="{AD0876FE-4D88-4472-BE8B-D2D5D40F2C1A}" type="presOf" srcId="{A41454E4-C002-4E50-BEC6-0F34654AC33B}" destId="{761B3B05-C19C-453F-A9A2-651FEECD2F40}" srcOrd="0" destOrd="0" presId="urn:microsoft.com/office/officeart/2005/8/layout/hierarchy1"/>
    <dgm:cxn modelId="{08B1313E-A909-48C6-A38A-0D009956D121}" type="presParOf" srcId="{CE91D63C-5982-446E-A7E1-EF4C37071A04}" destId="{73C71787-CBF9-4AF4-BDF7-3A56D40CCAA6}" srcOrd="0" destOrd="0" presId="urn:microsoft.com/office/officeart/2005/8/layout/hierarchy1"/>
    <dgm:cxn modelId="{91583290-2184-4D42-8543-3AD29E4B1FED}" type="presParOf" srcId="{73C71787-CBF9-4AF4-BDF7-3A56D40CCAA6}" destId="{33846268-A7C1-4061-B564-CE0D6B170858}" srcOrd="0" destOrd="0" presId="urn:microsoft.com/office/officeart/2005/8/layout/hierarchy1"/>
    <dgm:cxn modelId="{A805ED21-C5FB-4E8E-A044-A79A89C06693}" type="presParOf" srcId="{33846268-A7C1-4061-B564-CE0D6B170858}" destId="{D9505D5D-23F1-48B2-B2B2-31E1EFDE6129}" srcOrd="0" destOrd="0" presId="urn:microsoft.com/office/officeart/2005/8/layout/hierarchy1"/>
    <dgm:cxn modelId="{72CDEFEF-DE91-4384-98C8-622EF76FEBF9}" type="presParOf" srcId="{33846268-A7C1-4061-B564-CE0D6B170858}" destId="{C2BBAE26-F515-4127-8362-A8F7E2D88F99}" srcOrd="1" destOrd="0" presId="urn:microsoft.com/office/officeart/2005/8/layout/hierarchy1"/>
    <dgm:cxn modelId="{CEBA165D-E91D-4F55-95E3-97B29C22F4A7}" type="presParOf" srcId="{73C71787-CBF9-4AF4-BDF7-3A56D40CCAA6}" destId="{CFBB417F-4793-4B9A-8A12-8A04FC505DFF}" srcOrd="1" destOrd="0" presId="urn:microsoft.com/office/officeart/2005/8/layout/hierarchy1"/>
    <dgm:cxn modelId="{414AB975-8E99-486E-A255-26F51A35CAB2}" type="presParOf" srcId="{CFBB417F-4793-4B9A-8A12-8A04FC505DFF}" destId="{706B8E45-5CA0-418E-AC22-83A93B9507B1}" srcOrd="0" destOrd="0" presId="urn:microsoft.com/office/officeart/2005/8/layout/hierarchy1"/>
    <dgm:cxn modelId="{8C442302-060C-401B-94A4-DAB091B69A97}" type="presParOf" srcId="{CFBB417F-4793-4B9A-8A12-8A04FC505DFF}" destId="{AB72DE11-272C-47FD-A258-8DCFD43D1042}" srcOrd="1" destOrd="0" presId="urn:microsoft.com/office/officeart/2005/8/layout/hierarchy1"/>
    <dgm:cxn modelId="{7F9C0CBA-7ADF-46DD-AE12-E3480B5BB336}" type="presParOf" srcId="{AB72DE11-272C-47FD-A258-8DCFD43D1042}" destId="{D891528C-85A6-4F47-A3D1-D872DBAF532A}" srcOrd="0" destOrd="0" presId="urn:microsoft.com/office/officeart/2005/8/layout/hierarchy1"/>
    <dgm:cxn modelId="{42EE02CE-0799-4CB5-B00C-7CF8415D4F0E}" type="presParOf" srcId="{D891528C-85A6-4F47-A3D1-D872DBAF532A}" destId="{B8F1F026-40D9-40AA-9D02-7B8A2DD9902F}" srcOrd="0" destOrd="0" presId="urn:microsoft.com/office/officeart/2005/8/layout/hierarchy1"/>
    <dgm:cxn modelId="{0D6F9B06-0763-48FF-8834-F2F2F640D46E}" type="presParOf" srcId="{D891528C-85A6-4F47-A3D1-D872DBAF532A}" destId="{C11CEEA0-A61F-4B4A-ABC6-BD11AB8804AF}" srcOrd="1" destOrd="0" presId="urn:microsoft.com/office/officeart/2005/8/layout/hierarchy1"/>
    <dgm:cxn modelId="{9375213C-D5C1-47DD-9F41-5353FF10E43C}" type="presParOf" srcId="{AB72DE11-272C-47FD-A258-8DCFD43D1042}" destId="{53DD7966-1628-4075-ACDA-615CD03D2F39}" srcOrd="1" destOrd="0" presId="urn:microsoft.com/office/officeart/2005/8/layout/hierarchy1"/>
    <dgm:cxn modelId="{BDE26E14-A430-4EF3-9764-7D6512EA9442}" type="presParOf" srcId="{53DD7966-1628-4075-ACDA-615CD03D2F39}" destId="{231B53C4-5104-40CB-B850-431D9DFB77FB}" srcOrd="0" destOrd="0" presId="urn:microsoft.com/office/officeart/2005/8/layout/hierarchy1"/>
    <dgm:cxn modelId="{100BFA3D-96B1-43C3-A223-2B5782A9A433}" type="presParOf" srcId="{53DD7966-1628-4075-ACDA-615CD03D2F39}" destId="{23493CDE-63BF-4A95-BA00-829126389C26}" srcOrd="1" destOrd="0" presId="urn:microsoft.com/office/officeart/2005/8/layout/hierarchy1"/>
    <dgm:cxn modelId="{69A16E5F-30E0-4D1A-8FF4-2B038353EAE2}" type="presParOf" srcId="{23493CDE-63BF-4A95-BA00-829126389C26}" destId="{22427B61-5776-4D24-B116-34B361A8A42B}" srcOrd="0" destOrd="0" presId="urn:microsoft.com/office/officeart/2005/8/layout/hierarchy1"/>
    <dgm:cxn modelId="{7DC6F07C-EC12-4EE2-9119-99BB4AB688AA}" type="presParOf" srcId="{22427B61-5776-4D24-B116-34B361A8A42B}" destId="{915C4CC6-7BBD-4974-B2D3-8F777A24F654}" srcOrd="0" destOrd="0" presId="urn:microsoft.com/office/officeart/2005/8/layout/hierarchy1"/>
    <dgm:cxn modelId="{15ABD692-A165-44C4-838A-322EA5E2EB08}" type="presParOf" srcId="{22427B61-5776-4D24-B116-34B361A8A42B}" destId="{216D99C8-C3DC-4732-8AB6-9F58448F6CA9}" srcOrd="1" destOrd="0" presId="urn:microsoft.com/office/officeart/2005/8/layout/hierarchy1"/>
    <dgm:cxn modelId="{FD078B3A-2FB3-493C-9213-E7717A76CD02}" type="presParOf" srcId="{23493CDE-63BF-4A95-BA00-829126389C26}" destId="{45911849-CBA1-45C1-82B7-9B61950FD982}" srcOrd="1" destOrd="0" presId="urn:microsoft.com/office/officeart/2005/8/layout/hierarchy1"/>
    <dgm:cxn modelId="{FA2DC09D-1CE7-4FA1-92C4-F7D8CC3776C8}" type="presParOf" srcId="{53DD7966-1628-4075-ACDA-615CD03D2F39}" destId="{BCAB3A56-8A95-4D70-B754-54897A575DAF}" srcOrd="2" destOrd="0" presId="urn:microsoft.com/office/officeart/2005/8/layout/hierarchy1"/>
    <dgm:cxn modelId="{A271B8BC-103A-4639-AAB2-247BEF382984}" type="presParOf" srcId="{53DD7966-1628-4075-ACDA-615CD03D2F39}" destId="{DDC2D7AC-3B69-402C-8C56-56253E77A4EB}" srcOrd="3" destOrd="0" presId="urn:microsoft.com/office/officeart/2005/8/layout/hierarchy1"/>
    <dgm:cxn modelId="{FDBFB23D-158E-49DC-BCDC-18F3BD981283}" type="presParOf" srcId="{DDC2D7AC-3B69-402C-8C56-56253E77A4EB}" destId="{662A589B-4427-4DA9-95EF-023141F97071}" srcOrd="0" destOrd="0" presId="urn:microsoft.com/office/officeart/2005/8/layout/hierarchy1"/>
    <dgm:cxn modelId="{F217B1A3-F02B-4AB6-84C8-5C585BEFDC15}" type="presParOf" srcId="{662A589B-4427-4DA9-95EF-023141F97071}" destId="{768528D0-583F-493A-BFBC-DAF67999737F}" srcOrd="0" destOrd="0" presId="urn:microsoft.com/office/officeart/2005/8/layout/hierarchy1"/>
    <dgm:cxn modelId="{653286D4-7DD0-4859-8BEF-100E7E09E347}" type="presParOf" srcId="{662A589B-4427-4DA9-95EF-023141F97071}" destId="{FCDC1E09-0602-4B82-9432-7D286064C3A6}" srcOrd="1" destOrd="0" presId="urn:microsoft.com/office/officeart/2005/8/layout/hierarchy1"/>
    <dgm:cxn modelId="{123446D1-B2F4-4C3E-BF47-08533AFD2EF2}" type="presParOf" srcId="{DDC2D7AC-3B69-402C-8C56-56253E77A4EB}" destId="{1EF3FC3E-41F9-4EF3-B756-D1A0CF9AE573}" srcOrd="1" destOrd="0" presId="urn:microsoft.com/office/officeart/2005/8/layout/hierarchy1"/>
    <dgm:cxn modelId="{3F5451EB-1C45-4F3C-AB38-B3BD9F4EC777}" type="presParOf" srcId="{53DD7966-1628-4075-ACDA-615CD03D2F39}" destId="{E90A83C2-20D2-44EB-9087-A203E43B1EA4}" srcOrd="4" destOrd="0" presId="urn:microsoft.com/office/officeart/2005/8/layout/hierarchy1"/>
    <dgm:cxn modelId="{32194F7D-2F52-4EF8-9150-713211A0A314}" type="presParOf" srcId="{53DD7966-1628-4075-ACDA-615CD03D2F39}" destId="{72B1F171-D238-49A6-AE21-165B30A6FBAA}" srcOrd="5" destOrd="0" presId="urn:microsoft.com/office/officeart/2005/8/layout/hierarchy1"/>
    <dgm:cxn modelId="{E97CD7FC-08FD-437E-9580-D9AD5DFF2F06}" type="presParOf" srcId="{72B1F171-D238-49A6-AE21-165B30A6FBAA}" destId="{4D3D0CA6-AA17-4AA6-A330-ED6DBE7CA7D6}" srcOrd="0" destOrd="0" presId="urn:microsoft.com/office/officeart/2005/8/layout/hierarchy1"/>
    <dgm:cxn modelId="{C41BA8E8-102D-4417-BEE3-0127A63B182C}" type="presParOf" srcId="{4D3D0CA6-AA17-4AA6-A330-ED6DBE7CA7D6}" destId="{3C5725FD-9CA8-4B5D-BC6C-3ECA4E3A5C19}" srcOrd="0" destOrd="0" presId="urn:microsoft.com/office/officeart/2005/8/layout/hierarchy1"/>
    <dgm:cxn modelId="{E91EF976-CF86-4E7C-B75A-699785053A71}" type="presParOf" srcId="{4D3D0CA6-AA17-4AA6-A330-ED6DBE7CA7D6}" destId="{6185091D-A439-4E8C-A36E-318EEF82CFF5}" srcOrd="1" destOrd="0" presId="urn:microsoft.com/office/officeart/2005/8/layout/hierarchy1"/>
    <dgm:cxn modelId="{A770F3F8-E6A5-407C-95E3-12E24C300600}" type="presParOf" srcId="{72B1F171-D238-49A6-AE21-165B30A6FBAA}" destId="{DB877295-C261-410C-8E0D-F1140E133D04}" srcOrd="1" destOrd="0" presId="urn:microsoft.com/office/officeart/2005/8/layout/hierarchy1"/>
    <dgm:cxn modelId="{FC7AA8F3-6197-4FCA-AB0A-FE1A315A4CEF}" type="presParOf" srcId="{53DD7966-1628-4075-ACDA-615CD03D2F39}" destId="{130AB56A-38E6-4CDB-9300-7D92655CCF5B}" srcOrd="6" destOrd="0" presId="urn:microsoft.com/office/officeart/2005/8/layout/hierarchy1"/>
    <dgm:cxn modelId="{6251D968-A3E5-4C66-BFDB-9F69E382438E}" type="presParOf" srcId="{53DD7966-1628-4075-ACDA-615CD03D2F39}" destId="{DF5F03E2-BA6D-4C67-8C76-40418B0943FE}" srcOrd="7" destOrd="0" presId="urn:microsoft.com/office/officeart/2005/8/layout/hierarchy1"/>
    <dgm:cxn modelId="{1B22B509-026A-47F4-987F-3EE338E31B77}" type="presParOf" srcId="{DF5F03E2-BA6D-4C67-8C76-40418B0943FE}" destId="{792367AA-2E9C-4B8A-B4E0-69049F0C4066}" srcOrd="0" destOrd="0" presId="urn:microsoft.com/office/officeart/2005/8/layout/hierarchy1"/>
    <dgm:cxn modelId="{691B79D4-A7C0-48CB-B54D-93151DF125B4}" type="presParOf" srcId="{792367AA-2E9C-4B8A-B4E0-69049F0C4066}" destId="{362DE7E5-92CC-48EB-A828-01A6994B5302}" srcOrd="0" destOrd="0" presId="urn:microsoft.com/office/officeart/2005/8/layout/hierarchy1"/>
    <dgm:cxn modelId="{C6D7252C-3E87-4BE7-93EC-D2E28DF458F5}" type="presParOf" srcId="{792367AA-2E9C-4B8A-B4E0-69049F0C4066}" destId="{CDEA6C80-6F5F-4088-B89F-91E06C3E5A17}" srcOrd="1" destOrd="0" presId="urn:microsoft.com/office/officeart/2005/8/layout/hierarchy1"/>
    <dgm:cxn modelId="{68067633-81AB-403A-BAC6-FBAA778E33D3}" type="presParOf" srcId="{DF5F03E2-BA6D-4C67-8C76-40418B0943FE}" destId="{1A02856F-814B-4F7B-9280-C784DB2CF7FE}" srcOrd="1" destOrd="0" presId="urn:microsoft.com/office/officeart/2005/8/layout/hierarchy1"/>
    <dgm:cxn modelId="{A4D85083-0E1B-4FC9-9252-3A26A2FA6E3F}" type="presParOf" srcId="{53DD7966-1628-4075-ACDA-615CD03D2F39}" destId="{49EFF1D3-F483-4219-9386-248BAF5CDE92}" srcOrd="8" destOrd="0" presId="urn:microsoft.com/office/officeart/2005/8/layout/hierarchy1"/>
    <dgm:cxn modelId="{881CD07E-6013-4C8A-ACF9-35F7D64EBCA0}" type="presParOf" srcId="{53DD7966-1628-4075-ACDA-615CD03D2F39}" destId="{BE09C065-FD2B-4BD4-B516-75A47960F5D8}" srcOrd="9" destOrd="0" presId="urn:microsoft.com/office/officeart/2005/8/layout/hierarchy1"/>
    <dgm:cxn modelId="{AC799110-748C-4A7D-AAC2-922A1D5C0EE5}" type="presParOf" srcId="{BE09C065-FD2B-4BD4-B516-75A47960F5D8}" destId="{E9E7EED9-0C8C-46B7-A432-56CBC26606B2}" srcOrd="0" destOrd="0" presId="urn:microsoft.com/office/officeart/2005/8/layout/hierarchy1"/>
    <dgm:cxn modelId="{4E1307F8-A293-4F4A-A46F-B2BF1C59B890}" type="presParOf" srcId="{E9E7EED9-0C8C-46B7-A432-56CBC26606B2}" destId="{BA07BF5F-A655-447D-969B-F9B29E7D03CE}" srcOrd="0" destOrd="0" presId="urn:microsoft.com/office/officeart/2005/8/layout/hierarchy1"/>
    <dgm:cxn modelId="{22AF7A62-6A43-4C68-B67E-D5797E87C5E2}" type="presParOf" srcId="{E9E7EED9-0C8C-46B7-A432-56CBC26606B2}" destId="{8C47822A-9485-40DF-B299-FACEDC3B2963}" srcOrd="1" destOrd="0" presId="urn:microsoft.com/office/officeart/2005/8/layout/hierarchy1"/>
    <dgm:cxn modelId="{577CA1FD-A996-4BDA-986E-80010BC0FAA7}" type="presParOf" srcId="{BE09C065-FD2B-4BD4-B516-75A47960F5D8}" destId="{EFAAB7CE-6433-46A5-9DDC-5477D9E48B4E}" srcOrd="1" destOrd="0" presId="urn:microsoft.com/office/officeart/2005/8/layout/hierarchy1"/>
    <dgm:cxn modelId="{F0432750-069C-48A2-830D-D0D726796AAA}" type="presParOf" srcId="{53DD7966-1628-4075-ACDA-615CD03D2F39}" destId="{FBFD015A-6B8D-41D3-8D99-2DCBD513715A}" srcOrd="10" destOrd="0" presId="urn:microsoft.com/office/officeart/2005/8/layout/hierarchy1"/>
    <dgm:cxn modelId="{2917456B-A2D1-4DFD-8EE4-355C5D11A969}" type="presParOf" srcId="{53DD7966-1628-4075-ACDA-615CD03D2F39}" destId="{EFBE96B8-332A-4F0D-BD63-3A93E75E3387}" srcOrd="11" destOrd="0" presId="urn:microsoft.com/office/officeart/2005/8/layout/hierarchy1"/>
    <dgm:cxn modelId="{03FD1206-F5EA-42D3-A9B4-4D566A41D932}" type="presParOf" srcId="{EFBE96B8-332A-4F0D-BD63-3A93E75E3387}" destId="{FA43A725-8B2B-4A43-BAFD-D232A98375CB}" srcOrd="0" destOrd="0" presId="urn:microsoft.com/office/officeart/2005/8/layout/hierarchy1"/>
    <dgm:cxn modelId="{DE37E8D5-8F0B-4FED-B7F8-363314DA6E1D}" type="presParOf" srcId="{FA43A725-8B2B-4A43-BAFD-D232A98375CB}" destId="{3799F501-F0C6-41F3-B789-5CBAF955BC8E}" srcOrd="0" destOrd="0" presId="urn:microsoft.com/office/officeart/2005/8/layout/hierarchy1"/>
    <dgm:cxn modelId="{759DFD5E-EA7B-40DF-8DC0-FD53A822468A}" type="presParOf" srcId="{FA43A725-8B2B-4A43-BAFD-D232A98375CB}" destId="{FE5C0E7C-C7E2-41AD-A408-2706A8D84CF9}" srcOrd="1" destOrd="0" presId="urn:microsoft.com/office/officeart/2005/8/layout/hierarchy1"/>
    <dgm:cxn modelId="{1578231D-5505-4C39-8BC1-F52FE2E47FD3}" type="presParOf" srcId="{EFBE96B8-332A-4F0D-BD63-3A93E75E3387}" destId="{83E10831-F601-4558-8D3B-9A0D426E5E5C}" srcOrd="1" destOrd="0" presId="urn:microsoft.com/office/officeart/2005/8/layout/hierarchy1"/>
    <dgm:cxn modelId="{7AFE9516-D3EA-4592-B6B2-12556240188F}" type="presParOf" srcId="{CE91D63C-5982-446E-A7E1-EF4C37071A04}" destId="{B58D15C2-9B30-4D81-AAC6-60E2EE101C7C}" srcOrd="1" destOrd="0" presId="urn:microsoft.com/office/officeart/2005/8/layout/hierarchy1"/>
    <dgm:cxn modelId="{8FE56BE4-34B6-4BE1-8C3C-F6A90CEAA813}" type="presParOf" srcId="{B58D15C2-9B30-4D81-AAC6-60E2EE101C7C}" destId="{87903D7D-524E-4F25-ABCA-9742B5EFAAF4}" srcOrd="0" destOrd="0" presId="urn:microsoft.com/office/officeart/2005/8/layout/hierarchy1"/>
    <dgm:cxn modelId="{8FEA05D6-4CED-4115-B45A-97D1967C2D0C}" type="presParOf" srcId="{87903D7D-524E-4F25-ABCA-9742B5EFAAF4}" destId="{62DDE19B-93D7-4018-A9AA-D44EC923CE80}" srcOrd="0" destOrd="0" presId="urn:microsoft.com/office/officeart/2005/8/layout/hierarchy1"/>
    <dgm:cxn modelId="{37DF5687-12C5-4418-9A7D-DE69BA25DAB4}" type="presParOf" srcId="{87903D7D-524E-4F25-ABCA-9742B5EFAAF4}" destId="{984BEAE9-0F1F-4A86-A7D0-3659266C27E0}" srcOrd="1" destOrd="0" presId="urn:microsoft.com/office/officeart/2005/8/layout/hierarchy1"/>
    <dgm:cxn modelId="{6409A1B6-C702-4476-B870-8CD77CF47114}" type="presParOf" srcId="{B58D15C2-9B30-4D81-AAC6-60E2EE101C7C}" destId="{1CDD83B0-1E2C-473F-BA98-CF6C5427BBFB}" srcOrd="1" destOrd="0" presId="urn:microsoft.com/office/officeart/2005/8/layout/hierarchy1"/>
    <dgm:cxn modelId="{F5D6C757-15D8-44FE-93F6-5B4FF47A8E7C}" type="presParOf" srcId="{CE91D63C-5982-446E-A7E1-EF4C37071A04}" destId="{793A7071-937B-4EB2-8999-FE526E177572}" srcOrd="2" destOrd="0" presId="urn:microsoft.com/office/officeart/2005/8/layout/hierarchy1"/>
    <dgm:cxn modelId="{067F6996-DD22-4149-8959-B14F0929BF8C}" type="presParOf" srcId="{793A7071-937B-4EB2-8999-FE526E177572}" destId="{E800A8BB-67A2-4492-8C01-18B4A67A51A7}" srcOrd="0" destOrd="0" presId="urn:microsoft.com/office/officeart/2005/8/layout/hierarchy1"/>
    <dgm:cxn modelId="{19F2A86C-D44B-4BEF-906F-39B8F6D0669C}" type="presParOf" srcId="{E800A8BB-67A2-4492-8C01-18B4A67A51A7}" destId="{A2440FC9-A0F8-40E6-992E-59780A564F9F}" srcOrd="0" destOrd="0" presId="urn:microsoft.com/office/officeart/2005/8/layout/hierarchy1"/>
    <dgm:cxn modelId="{13CF1055-0C5F-42DD-958C-72411BE5D134}" type="presParOf" srcId="{E800A8BB-67A2-4492-8C01-18B4A67A51A7}" destId="{761B3B05-C19C-453F-A9A2-651FEECD2F40}" srcOrd="1" destOrd="0" presId="urn:microsoft.com/office/officeart/2005/8/layout/hierarchy1"/>
    <dgm:cxn modelId="{5347B176-1538-4261-9DC9-E3F4B7B5D299}" type="presParOf" srcId="{793A7071-937B-4EB2-8999-FE526E177572}" destId="{392EC62D-FBAA-4422-99F3-7EC7B41A5FA0}" srcOrd="1" destOrd="0" presId="urn:microsoft.com/office/officeart/2005/8/layout/hierarchy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E3856-6552-4A53-B987-37784F234471}">
      <dsp:nvSpPr>
        <dsp:cNvPr id="0" name=""/>
        <dsp:cNvSpPr/>
      </dsp:nvSpPr>
      <dsp:spPr>
        <a:xfrm>
          <a:off x="1774696" y="1049874"/>
          <a:ext cx="2849029" cy="284951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ctr" defTabSz="800100">
            <a:lnSpc>
              <a:spcPct val="90000"/>
            </a:lnSpc>
            <a:spcBef>
              <a:spcPct val="0"/>
            </a:spcBef>
            <a:spcAft>
              <a:spcPct val="35000"/>
            </a:spcAft>
            <a:buNone/>
          </a:pPr>
          <a:r>
            <a:rPr lang="en-GB" sz="1800" b="1" kern="1200">
              <a:latin typeface="Trebuchet MS" panose="020B0603020202020204" pitchFamily="34" charset="0"/>
            </a:rPr>
            <a:t>ESSCP Learning &amp; Achievements   2022/23</a:t>
          </a:r>
        </a:p>
      </dsp:txBody>
      <dsp:txXfrm>
        <a:off x="2191927" y="1467176"/>
        <a:ext cx="2014567" cy="2014915"/>
      </dsp:txXfrm>
    </dsp:sp>
    <dsp:sp modelId="{50A1E2CF-7069-4ECD-A430-D6AD5B442865}">
      <dsp:nvSpPr>
        <dsp:cNvPr id="0" name=""/>
        <dsp:cNvSpPr/>
      </dsp:nvSpPr>
      <dsp:spPr>
        <a:xfrm>
          <a:off x="2225063" y="3608746"/>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6861254-99E4-4F8F-91F8-864D33ACB963}">
      <dsp:nvSpPr>
        <dsp:cNvPr id="0" name=""/>
        <dsp:cNvSpPr/>
      </dsp:nvSpPr>
      <dsp:spPr>
        <a:xfrm>
          <a:off x="4381559" y="2127464"/>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45CB46-901C-460D-B0C8-F88D4FCEFFDC}">
      <dsp:nvSpPr>
        <dsp:cNvPr id="0" name=""/>
        <dsp:cNvSpPr/>
      </dsp:nvSpPr>
      <dsp:spPr>
        <a:xfrm>
          <a:off x="3284025" y="3853165"/>
          <a:ext cx="316753" cy="317235"/>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4FA2658-349D-43FB-9200-8FFFE42EE6D2}">
      <dsp:nvSpPr>
        <dsp:cNvPr id="0" name=""/>
        <dsp:cNvSpPr/>
      </dsp:nvSpPr>
      <dsp:spPr>
        <a:xfrm>
          <a:off x="2289349" y="129134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C9E30E7-7F9E-4333-90CA-F4F2FD541829}">
      <dsp:nvSpPr>
        <dsp:cNvPr id="0" name=""/>
        <dsp:cNvSpPr/>
      </dsp:nvSpPr>
      <dsp:spPr>
        <a:xfrm>
          <a:off x="1550661" y="2321828"/>
          <a:ext cx="229675" cy="229652"/>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D42765-2F75-4F19-95B5-67BDBDC1E38F}">
      <dsp:nvSpPr>
        <dsp:cNvPr id="0" name=""/>
        <dsp:cNvSpPr/>
      </dsp:nvSpPr>
      <dsp:spPr>
        <a:xfrm>
          <a:off x="823571" y="3110247"/>
          <a:ext cx="1377917" cy="1376695"/>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Safeguarding projects </a:t>
          </a:r>
        </a:p>
      </dsp:txBody>
      <dsp:txXfrm>
        <a:off x="1025362" y="3311859"/>
        <a:ext cx="974335" cy="973471"/>
      </dsp:txXfrm>
    </dsp:sp>
    <dsp:sp modelId="{BBFF3623-23AB-4525-AE62-1FC5C892B8E1}">
      <dsp:nvSpPr>
        <dsp:cNvPr id="0" name=""/>
        <dsp:cNvSpPr/>
      </dsp:nvSpPr>
      <dsp:spPr>
        <a:xfrm>
          <a:off x="2654609" y="1301531"/>
          <a:ext cx="316753" cy="3172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BDBDAD-0004-48B5-89EB-B3F325F216A5}">
      <dsp:nvSpPr>
        <dsp:cNvPr id="0" name=""/>
        <dsp:cNvSpPr/>
      </dsp:nvSpPr>
      <dsp:spPr>
        <a:xfrm>
          <a:off x="5969677" y="1429016"/>
          <a:ext cx="572727" cy="572857"/>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7997335-2E95-4F00-A24D-6041F14DEFBA}">
      <dsp:nvSpPr>
        <dsp:cNvPr id="0" name=""/>
        <dsp:cNvSpPr/>
      </dsp:nvSpPr>
      <dsp:spPr>
        <a:xfrm>
          <a:off x="4443632" y="1032815"/>
          <a:ext cx="1447358" cy="1487107"/>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Partnership development</a:t>
          </a:r>
        </a:p>
      </dsp:txBody>
      <dsp:txXfrm>
        <a:off x="4655593" y="1250597"/>
        <a:ext cx="1023436" cy="1051543"/>
      </dsp:txXfrm>
    </dsp:sp>
    <dsp:sp modelId="{87F56BF6-9D48-4507-B4C4-44F369182D3D}">
      <dsp:nvSpPr>
        <dsp:cNvPr id="0" name=""/>
        <dsp:cNvSpPr/>
      </dsp:nvSpPr>
      <dsp:spPr>
        <a:xfrm>
          <a:off x="3973636" y="1739958"/>
          <a:ext cx="316753" cy="317235"/>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6D90CCE-6527-40CE-9FBD-1DEBF51722F7}">
      <dsp:nvSpPr>
        <dsp:cNvPr id="0" name=""/>
        <dsp:cNvSpPr/>
      </dsp:nvSpPr>
      <dsp:spPr>
        <a:xfrm>
          <a:off x="349671" y="3664759"/>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A9E0EDF-04E6-4B85-9EFE-DC6453A03B4C}">
      <dsp:nvSpPr>
        <dsp:cNvPr id="0" name=""/>
        <dsp:cNvSpPr/>
      </dsp:nvSpPr>
      <dsp:spPr>
        <a:xfrm>
          <a:off x="2638245" y="3337848"/>
          <a:ext cx="229675" cy="229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CE7E0C-9019-4501-A25A-9561BFA08C68}">
      <dsp:nvSpPr>
        <dsp:cNvPr id="0" name=""/>
        <dsp:cNvSpPr/>
      </dsp:nvSpPr>
      <dsp:spPr>
        <a:xfrm>
          <a:off x="4994574" y="2567646"/>
          <a:ext cx="1158313" cy="1158444"/>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rebuchet MS" panose="020B0603020202020204" pitchFamily="34" charset="0"/>
            </a:rPr>
            <a:t>Business Priorities 2020-23</a:t>
          </a:r>
        </a:p>
      </dsp:txBody>
      <dsp:txXfrm>
        <a:off x="5164205" y="2737296"/>
        <a:ext cx="819051" cy="819144"/>
      </dsp:txXfrm>
    </dsp:sp>
    <dsp:sp modelId="{2551E25E-D368-4C01-A2E7-DCB804E154AE}">
      <dsp:nvSpPr>
        <dsp:cNvPr id="0" name=""/>
        <dsp:cNvSpPr/>
      </dsp:nvSpPr>
      <dsp:spPr>
        <a:xfrm>
          <a:off x="4708832" y="2901967"/>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E4CCC75-A280-4EEB-9287-B04C3F095CDC}">
      <dsp:nvSpPr>
        <dsp:cNvPr id="0" name=""/>
        <dsp:cNvSpPr/>
      </dsp:nvSpPr>
      <dsp:spPr>
        <a:xfrm>
          <a:off x="2776899" y="3790146"/>
          <a:ext cx="1158313" cy="1158444"/>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ctr" defTabSz="577850">
            <a:lnSpc>
              <a:spcPct val="90000"/>
            </a:lnSpc>
            <a:spcBef>
              <a:spcPct val="0"/>
            </a:spcBef>
            <a:spcAft>
              <a:spcPct val="35000"/>
            </a:spcAft>
            <a:buNone/>
          </a:pPr>
          <a:r>
            <a:rPr lang="en-GB" sz="1300" kern="1200">
              <a:latin typeface="Trebuchet MS" panose="020B0603020202020204" pitchFamily="34" charset="0"/>
            </a:rPr>
            <a:t>Case File Audits</a:t>
          </a:r>
        </a:p>
      </dsp:txBody>
      <dsp:txXfrm>
        <a:off x="2946530" y="3959796"/>
        <a:ext cx="819051" cy="819144"/>
      </dsp:txXfrm>
    </dsp:sp>
    <dsp:sp modelId="{AEB340A7-79B3-4EB0-9280-60A68DEB7904}">
      <dsp:nvSpPr>
        <dsp:cNvPr id="0" name=""/>
        <dsp:cNvSpPr/>
      </dsp:nvSpPr>
      <dsp:spPr>
        <a:xfrm>
          <a:off x="2745193" y="3894411"/>
          <a:ext cx="229675" cy="22965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349FA66-612E-49C9-89E0-EE5CFC541E72}">
      <dsp:nvSpPr>
        <dsp:cNvPr id="0" name=""/>
        <dsp:cNvSpPr/>
      </dsp:nvSpPr>
      <dsp:spPr>
        <a:xfrm>
          <a:off x="2503088" y="146045"/>
          <a:ext cx="1158313" cy="115844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GB" sz="1200" kern="1200">
              <a:latin typeface="Trebuchet MS" panose="020B0603020202020204" pitchFamily="34" charset="0"/>
            </a:rPr>
            <a:t>Learning from case reviews</a:t>
          </a:r>
        </a:p>
      </dsp:txBody>
      <dsp:txXfrm>
        <a:off x="2672719" y="315695"/>
        <a:ext cx="819051" cy="819144"/>
      </dsp:txXfrm>
    </dsp:sp>
    <dsp:sp modelId="{F733B9A6-B08E-4894-85A0-F645CD33F92A}">
      <dsp:nvSpPr>
        <dsp:cNvPr id="0" name=""/>
        <dsp:cNvSpPr/>
      </dsp:nvSpPr>
      <dsp:spPr>
        <a:xfrm>
          <a:off x="2001865" y="751208"/>
          <a:ext cx="229675" cy="229652"/>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0FD4CBA-2988-4DCA-871F-09B39FC38FD2}">
      <dsp:nvSpPr>
        <dsp:cNvPr id="0" name=""/>
        <dsp:cNvSpPr/>
      </dsp:nvSpPr>
      <dsp:spPr>
        <a:xfrm>
          <a:off x="4061299" y="285155"/>
          <a:ext cx="229675" cy="22965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BFD015A-6B8D-41D3-8D99-2DCBD513715A}">
      <dsp:nvSpPr>
        <dsp:cNvPr id="0" name=""/>
        <dsp:cNvSpPr/>
      </dsp:nvSpPr>
      <dsp:spPr>
        <a:xfrm>
          <a:off x="3221331" y="1814819"/>
          <a:ext cx="2767645" cy="263429"/>
        </a:xfrm>
        <a:custGeom>
          <a:avLst/>
          <a:gdLst/>
          <a:ahLst/>
          <a:cxnLst/>
          <a:rect l="0" t="0" r="0" b="0"/>
          <a:pathLst>
            <a:path>
              <a:moveTo>
                <a:pt x="0" y="0"/>
              </a:moveTo>
              <a:lnTo>
                <a:pt x="0" y="179519"/>
              </a:lnTo>
              <a:lnTo>
                <a:pt x="2767645" y="179519"/>
              </a:lnTo>
              <a:lnTo>
                <a:pt x="2767645"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9EFF1D3-F483-4219-9386-248BAF5CDE92}">
      <dsp:nvSpPr>
        <dsp:cNvPr id="0" name=""/>
        <dsp:cNvSpPr/>
      </dsp:nvSpPr>
      <dsp:spPr>
        <a:xfrm>
          <a:off x="3221331" y="1814819"/>
          <a:ext cx="1660587" cy="263429"/>
        </a:xfrm>
        <a:custGeom>
          <a:avLst/>
          <a:gdLst/>
          <a:ahLst/>
          <a:cxnLst/>
          <a:rect l="0" t="0" r="0" b="0"/>
          <a:pathLst>
            <a:path>
              <a:moveTo>
                <a:pt x="0" y="0"/>
              </a:moveTo>
              <a:lnTo>
                <a:pt x="0" y="179519"/>
              </a:lnTo>
              <a:lnTo>
                <a:pt x="1660587" y="179519"/>
              </a:lnTo>
              <a:lnTo>
                <a:pt x="1660587"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0AB56A-38E6-4CDB-9300-7D92655CCF5B}">
      <dsp:nvSpPr>
        <dsp:cNvPr id="0" name=""/>
        <dsp:cNvSpPr/>
      </dsp:nvSpPr>
      <dsp:spPr>
        <a:xfrm>
          <a:off x="3221331" y="1814819"/>
          <a:ext cx="553529" cy="263429"/>
        </a:xfrm>
        <a:custGeom>
          <a:avLst/>
          <a:gdLst/>
          <a:ahLst/>
          <a:cxnLst/>
          <a:rect l="0" t="0" r="0" b="0"/>
          <a:pathLst>
            <a:path>
              <a:moveTo>
                <a:pt x="0" y="0"/>
              </a:moveTo>
              <a:lnTo>
                <a:pt x="0" y="179519"/>
              </a:lnTo>
              <a:lnTo>
                <a:pt x="553529" y="179519"/>
              </a:lnTo>
              <a:lnTo>
                <a:pt x="553529"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90A83C2-20D2-44EB-9087-A203E43B1EA4}">
      <dsp:nvSpPr>
        <dsp:cNvPr id="0" name=""/>
        <dsp:cNvSpPr/>
      </dsp:nvSpPr>
      <dsp:spPr>
        <a:xfrm>
          <a:off x="2667802" y="1814819"/>
          <a:ext cx="553529" cy="263429"/>
        </a:xfrm>
        <a:custGeom>
          <a:avLst/>
          <a:gdLst/>
          <a:ahLst/>
          <a:cxnLst/>
          <a:rect l="0" t="0" r="0" b="0"/>
          <a:pathLst>
            <a:path>
              <a:moveTo>
                <a:pt x="553529" y="0"/>
              </a:moveTo>
              <a:lnTo>
                <a:pt x="553529"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CAB3A56-8A95-4D70-B754-54897A575DAF}">
      <dsp:nvSpPr>
        <dsp:cNvPr id="0" name=""/>
        <dsp:cNvSpPr/>
      </dsp:nvSpPr>
      <dsp:spPr>
        <a:xfrm>
          <a:off x="1560744" y="1814819"/>
          <a:ext cx="1660587" cy="263429"/>
        </a:xfrm>
        <a:custGeom>
          <a:avLst/>
          <a:gdLst/>
          <a:ahLst/>
          <a:cxnLst/>
          <a:rect l="0" t="0" r="0" b="0"/>
          <a:pathLst>
            <a:path>
              <a:moveTo>
                <a:pt x="1660587" y="0"/>
              </a:moveTo>
              <a:lnTo>
                <a:pt x="1660587"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1B53C4-5104-40CB-B850-431D9DFB77FB}">
      <dsp:nvSpPr>
        <dsp:cNvPr id="0" name=""/>
        <dsp:cNvSpPr/>
      </dsp:nvSpPr>
      <dsp:spPr>
        <a:xfrm>
          <a:off x="453686" y="1814819"/>
          <a:ext cx="2767645" cy="263429"/>
        </a:xfrm>
        <a:custGeom>
          <a:avLst/>
          <a:gdLst/>
          <a:ahLst/>
          <a:cxnLst/>
          <a:rect l="0" t="0" r="0" b="0"/>
          <a:pathLst>
            <a:path>
              <a:moveTo>
                <a:pt x="2767645" y="0"/>
              </a:moveTo>
              <a:lnTo>
                <a:pt x="2767645" y="179519"/>
              </a:lnTo>
              <a:lnTo>
                <a:pt x="0" y="179519"/>
              </a:lnTo>
              <a:lnTo>
                <a:pt x="0" y="263429"/>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06B8E45-5CA0-418E-AC22-83A93B9507B1}">
      <dsp:nvSpPr>
        <dsp:cNvPr id="0" name=""/>
        <dsp:cNvSpPr/>
      </dsp:nvSpPr>
      <dsp:spPr>
        <a:xfrm>
          <a:off x="3175611" y="976222"/>
          <a:ext cx="91440" cy="263429"/>
        </a:xfrm>
        <a:custGeom>
          <a:avLst/>
          <a:gdLst/>
          <a:ahLst/>
          <a:cxnLst/>
          <a:rect l="0" t="0" r="0" b="0"/>
          <a:pathLst>
            <a:path>
              <a:moveTo>
                <a:pt x="45720" y="0"/>
              </a:moveTo>
              <a:lnTo>
                <a:pt x="45720" y="263429"/>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9505D5D-23F1-48B2-B2B2-31E1EFDE6129}">
      <dsp:nvSpPr>
        <dsp:cNvPr id="0" name=""/>
        <dsp:cNvSpPr/>
      </dsp:nvSpPr>
      <dsp:spPr>
        <a:xfrm>
          <a:off x="2580848" y="401055"/>
          <a:ext cx="1280964" cy="5751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BBAE26-F515-4127-8362-A8F7E2D88F99}">
      <dsp:nvSpPr>
        <dsp:cNvPr id="0" name=""/>
        <dsp:cNvSpPr/>
      </dsp:nvSpPr>
      <dsp:spPr>
        <a:xfrm>
          <a:off x="2681490" y="496665"/>
          <a:ext cx="1280964" cy="5751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East Sussex Safeguarding Children Partnership Board</a:t>
          </a:r>
        </a:p>
      </dsp:txBody>
      <dsp:txXfrm>
        <a:off x="2698336" y="513511"/>
        <a:ext cx="1247272" cy="541474"/>
      </dsp:txXfrm>
    </dsp:sp>
    <dsp:sp modelId="{B8F1F026-40D9-40AA-9D02-7B8A2DD9902F}">
      <dsp:nvSpPr>
        <dsp:cNvPr id="0" name=""/>
        <dsp:cNvSpPr/>
      </dsp:nvSpPr>
      <dsp:spPr>
        <a:xfrm>
          <a:off x="2768443" y="1239652"/>
          <a:ext cx="905774" cy="575166"/>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1CEEA0-A61F-4B4A-ABC6-BD11AB8804AF}">
      <dsp:nvSpPr>
        <dsp:cNvPr id="0" name=""/>
        <dsp:cNvSpPr/>
      </dsp:nvSpPr>
      <dsp:spPr>
        <a:xfrm>
          <a:off x="2869085" y="1335261"/>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Steering Group</a:t>
          </a:r>
        </a:p>
      </dsp:txBody>
      <dsp:txXfrm>
        <a:off x="2885931" y="1352107"/>
        <a:ext cx="872082" cy="541474"/>
      </dsp:txXfrm>
    </dsp:sp>
    <dsp:sp modelId="{915C4CC6-7BBD-4974-B2D3-8F777A24F654}">
      <dsp:nvSpPr>
        <dsp:cNvPr id="0" name=""/>
        <dsp:cNvSpPr/>
      </dsp:nvSpPr>
      <dsp:spPr>
        <a:xfrm>
          <a:off x="79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16D99C8-C3DC-4732-8AB6-9F58448F6CA9}">
      <dsp:nvSpPr>
        <dsp:cNvPr id="0" name=""/>
        <dsp:cNvSpPr/>
      </dsp:nvSpPr>
      <dsp:spPr>
        <a:xfrm>
          <a:off x="10144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Case Review Group</a:t>
          </a:r>
        </a:p>
      </dsp:txBody>
      <dsp:txXfrm>
        <a:off x="118286" y="2190704"/>
        <a:ext cx="872082" cy="541474"/>
      </dsp:txXfrm>
    </dsp:sp>
    <dsp:sp modelId="{768528D0-583F-493A-BFBC-DAF67999737F}">
      <dsp:nvSpPr>
        <dsp:cNvPr id="0" name=""/>
        <dsp:cNvSpPr/>
      </dsp:nvSpPr>
      <dsp:spPr>
        <a:xfrm>
          <a:off x="1107856"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DC1E09-0602-4B82-9432-7D286064C3A6}">
      <dsp:nvSpPr>
        <dsp:cNvPr id="0" name=""/>
        <dsp:cNvSpPr/>
      </dsp:nvSpPr>
      <dsp:spPr>
        <a:xfrm>
          <a:off x="1208498"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Learning &amp; Development Subgroup</a:t>
          </a:r>
        </a:p>
      </dsp:txBody>
      <dsp:txXfrm>
        <a:off x="1225344" y="2190704"/>
        <a:ext cx="872082" cy="541474"/>
      </dsp:txXfrm>
    </dsp:sp>
    <dsp:sp modelId="{3C5725FD-9CA8-4B5D-BC6C-3ECA4E3A5C19}">
      <dsp:nvSpPr>
        <dsp:cNvPr id="0" name=""/>
        <dsp:cNvSpPr/>
      </dsp:nvSpPr>
      <dsp:spPr>
        <a:xfrm>
          <a:off x="2214914"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85091D-A439-4E8C-A36E-318EEF82CFF5}">
      <dsp:nvSpPr>
        <dsp:cNvPr id="0" name=""/>
        <dsp:cNvSpPr/>
      </dsp:nvSpPr>
      <dsp:spPr>
        <a:xfrm>
          <a:off x="2315556"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Quality Assurance Subgroup</a:t>
          </a:r>
        </a:p>
      </dsp:txBody>
      <dsp:txXfrm>
        <a:off x="2332402" y="2190704"/>
        <a:ext cx="872082" cy="541474"/>
      </dsp:txXfrm>
    </dsp:sp>
    <dsp:sp modelId="{362DE7E5-92CC-48EB-A828-01A6994B5302}">
      <dsp:nvSpPr>
        <dsp:cNvPr id="0" name=""/>
        <dsp:cNvSpPr/>
      </dsp:nvSpPr>
      <dsp:spPr>
        <a:xfrm>
          <a:off x="3321972" y="2078248"/>
          <a:ext cx="905774" cy="702675"/>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DEA6C80-6F5F-4088-B89F-91E06C3E5A17}">
      <dsp:nvSpPr>
        <dsp:cNvPr id="0" name=""/>
        <dsp:cNvSpPr/>
      </dsp:nvSpPr>
      <dsp:spPr>
        <a:xfrm>
          <a:off x="3422614" y="2173858"/>
          <a:ext cx="905774" cy="702675"/>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Local Safeguarding</a:t>
          </a:r>
        </a:p>
        <a:p>
          <a:pPr marL="0" lvl="0" indent="0" algn="ctr" defTabSz="444500">
            <a:lnSpc>
              <a:spcPct val="90000"/>
            </a:lnSpc>
            <a:spcBef>
              <a:spcPct val="0"/>
            </a:spcBef>
            <a:spcAft>
              <a:spcPct val="35000"/>
            </a:spcAft>
            <a:buNone/>
          </a:pPr>
          <a:r>
            <a:rPr lang="en-GB" sz="1000" kern="1200">
              <a:latin typeface="Trebuchet MS" panose="020B0603020202020204" pitchFamily="34" charset="0"/>
            </a:rPr>
            <a:t>Children Liaison Group</a:t>
          </a:r>
        </a:p>
      </dsp:txBody>
      <dsp:txXfrm>
        <a:off x="3443195" y="2194439"/>
        <a:ext cx="864612" cy="661513"/>
      </dsp:txXfrm>
    </dsp:sp>
    <dsp:sp modelId="{BA07BF5F-A655-447D-969B-F9B29E7D03CE}">
      <dsp:nvSpPr>
        <dsp:cNvPr id="0" name=""/>
        <dsp:cNvSpPr/>
      </dsp:nvSpPr>
      <dsp:spPr>
        <a:xfrm>
          <a:off x="4429030"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C47822A-9485-40DF-B299-FACEDC3B2963}">
      <dsp:nvSpPr>
        <dsp:cNvPr id="0" name=""/>
        <dsp:cNvSpPr/>
      </dsp:nvSpPr>
      <dsp:spPr>
        <a:xfrm>
          <a:off x="4529672"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Child Exploitation (strategic)</a:t>
          </a:r>
        </a:p>
      </dsp:txBody>
      <dsp:txXfrm>
        <a:off x="4546518" y="2190704"/>
        <a:ext cx="872082" cy="541474"/>
      </dsp:txXfrm>
    </dsp:sp>
    <dsp:sp modelId="{3799F501-F0C6-41F3-B789-5CBAF955BC8E}">
      <dsp:nvSpPr>
        <dsp:cNvPr id="0" name=""/>
        <dsp:cNvSpPr/>
      </dsp:nvSpPr>
      <dsp:spPr>
        <a:xfrm>
          <a:off x="5536088" y="2078248"/>
          <a:ext cx="905774" cy="575166"/>
        </a:xfrm>
        <a:prstGeom prst="roundRect">
          <a:avLst>
            <a:gd name="adj" fmla="val 100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E5C0E7C-C7E2-41AD-A408-2706A8D84CF9}">
      <dsp:nvSpPr>
        <dsp:cNvPr id="0" name=""/>
        <dsp:cNvSpPr/>
      </dsp:nvSpPr>
      <dsp:spPr>
        <a:xfrm>
          <a:off x="5636730" y="217385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latin typeface="Trebuchet MS" panose="020B0603020202020204" pitchFamily="34" charset="0"/>
            </a:rPr>
            <a:t>Pan Sussex Procedures Group</a:t>
          </a:r>
        </a:p>
      </dsp:txBody>
      <dsp:txXfrm>
        <a:off x="5653576" y="2190704"/>
        <a:ext cx="872082" cy="541474"/>
      </dsp:txXfrm>
    </dsp:sp>
    <dsp:sp modelId="{62DDE19B-93D7-4018-A9AA-D44EC923CE80}">
      <dsp:nvSpPr>
        <dsp:cNvPr id="0" name=""/>
        <dsp:cNvSpPr/>
      </dsp:nvSpPr>
      <dsp:spPr>
        <a:xfrm>
          <a:off x="1139038" y="397829"/>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84BEAE9-0F1F-4A86-A7D0-3659266C27E0}">
      <dsp:nvSpPr>
        <dsp:cNvPr id="0" name=""/>
        <dsp:cNvSpPr/>
      </dsp:nvSpPr>
      <dsp:spPr>
        <a:xfrm>
          <a:off x="1239680" y="493438"/>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Trebuchet MS" panose="020B0603020202020204" pitchFamily="34" charset="0"/>
            </a:rPr>
            <a:t>Planning Group</a:t>
          </a:r>
        </a:p>
      </dsp:txBody>
      <dsp:txXfrm>
        <a:off x="1256526" y="510284"/>
        <a:ext cx="872082" cy="541474"/>
      </dsp:txXfrm>
    </dsp:sp>
    <dsp:sp modelId="{A2440FC9-A0F8-40E6-992E-59780A564F9F}">
      <dsp:nvSpPr>
        <dsp:cNvPr id="0" name=""/>
        <dsp:cNvSpPr/>
      </dsp:nvSpPr>
      <dsp:spPr>
        <a:xfrm>
          <a:off x="4289560" y="394165"/>
          <a:ext cx="905774" cy="575166"/>
        </a:xfrm>
        <a:prstGeom prst="roundRect">
          <a:avLst>
            <a:gd name="adj" fmla="val 10000"/>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61B3B05-C19C-453F-A9A2-651FEECD2F40}">
      <dsp:nvSpPr>
        <dsp:cNvPr id="0" name=""/>
        <dsp:cNvSpPr/>
      </dsp:nvSpPr>
      <dsp:spPr>
        <a:xfrm>
          <a:off x="4390202" y="489774"/>
          <a:ext cx="905774" cy="575166"/>
        </a:xfrm>
        <a:prstGeom prst="roundRect">
          <a:avLst>
            <a:gd name="adj" fmla="val 10000"/>
          </a:avLst>
        </a:prstGeom>
        <a:solidFill>
          <a:schemeClr val="lt1">
            <a:alpha val="90000"/>
            <a:hueOff val="0"/>
            <a:satOff val="0"/>
            <a:lumOff val="0"/>
            <a:alphaOff val="0"/>
          </a:schemeClr>
        </a:solidFill>
        <a:ln w="25400"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latin typeface="Trebuchet MS" panose="020B0603020202020204" pitchFamily="34" charset="0"/>
            </a:rPr>
            <a:t>Pan-Sussex Strategic Leaders Group</a:t>
          </a:r>
        </a:p>
      </dsp:txBody>
      <dsp:txXfrm>
        <a:off x="4407048" y="506620"/>
        <a:ext cx="872082" cy="541474"/>
      </dsp:txXfrm>
    </dsp:sp>
  </dsp:spTree>
</dsp:drawing>
</file>

<file path=word/diagrams/layout1.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Administration" ma:contentTypeID="0x010100D0E410EB176E0C49978577D0663BF5670100F1907A85F6F62F48AC211146CBA3121F" ma:contentTypeVersion="39" ma:contentTypeDescription="General documents used in the administration of a service" ma:contentTypeScope="" ma:versionID="187388d705f64bbb38ece9365b347f0d">
  <xsd:schema xmlns:xsd="http://www.w3.org/2001/XMLSchema" xmlns:xs="http://www.w3.org/2001/XMLSchema" xmlns:p="http://schemas.microsoft.com/office/2006/metadata/properties" xmlns:ns1="http://schemas.microsoft.com/sharepoint/v3" xmlns:ns2="0edbdf58-cbf2-428a-80ab-aedffcd2a497" xmlns:ns3="66b81038-0b36-4a51-b354-0feb3969840c" targetNamespace="http://schemas.microsoft.com/office/2006/metadata/properties" ma:root="true" ma:fieldsID="4c6d750be177b2e6eb08df80667406cc" ns1:_="" ns2:_="" ns3:_="">
    <xsd:import namespace="http://schemas.microsoft.com/sharepoint/v3"/>
    <xsd:import namespace="0edbdf58-cbf2-428a-80ab-aedffcd2a497"/>
    <xsd:import namespace="66b81038-0b36-4a51-b354-0feb3969840c"/>
    <xsd:element name="properties">
      <xsd:complexType>
        <xsd:sequence>
          <xsd:element name="documentManagement">
            <xsd:complexType>
              <xsd:all>
                <xsd:element ref="ns2:Document_x0020_Owner"/>
                <xsd:element ref="ns2:Document_x0020_Date"/>
                <xsd:element ref="ns2:Protective_x0020_Marking"/>
                <xsd:element ref="ns2:Meeting_x0020_Date" minOccurs="0"/>
                <xsd:element ref="ns2:TaxCatchAllLabel" minOccurs="0"/>
                <xsd:element ref="ns2:ia40b914e86141268670d7c54bc5df15" minOccurs="0"/>
                <xsd:element ref="ns2:TaxCatchAll" minOccurs="0"/>
                <xsd:element ref="ns3:l43201d27ab749f38ab0ef96e34d47b3" minOccurs="0"/>
                <xsd:element ref="ns3:_dlc_DocId" minOccurs="0"/>
                <xsd:element ref="ns3:_dlc_DocIdUrl" minOccurs="0"/>
                <xsd:element ref="ns3:_dlc_DocIdPersistId" minOccurs="0"/>
                <xsd:element ref="ns3:SourceLibrary" minOccurs="0"/>
                <xsd:element ref="ns3:SourceUrl" minOccurs="0"/>
                <xsd:element ref="ns1:_dlc_Exempt" minOccurs="0"/>
                <xsd:element ref="ns1:_dlc_ExpireDateSaved" minOccurs="0"/>
                <xsd:element ref="ns1:_dlc_Expir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element name="_dlc_ExpireDateSaved" ma:index="24" nillable="true" ma:displayName="Original Expiration Date" ma:hidden="true" ma:internalName="_dlc_ExpireDateSaved" ma:readOnly="true">
      <xsd:simpleType>
        <xsd:restriction base="dms:DateTime"/>
      </xsd:simpleType>
    </xsd:element>
    <xsd:element name="_dlc_ExpireDate" ma:index="25" nillable="true" ma:displayName="Expiration Date" ma:description="" ma:hidden="true" ma:indexed="true" ma:internalName="_dlc_ExpireDat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edbdf58-cbf2-428a-80ab-aedffcd2a497" elementFormDefault="qualified">
    <xsd:import namespace="http://schemas.microsoft.com/office/2006/documentManagement/types"/>
    <xsd:import namespace="http://schemas.microsoft.com/office/infopath/2007/PartnerControls"/>
    <xsd:element name="Document_x0020_Owner" ma:index="1" ma:displayName="Document Owner" ma:description="Normally the author" ma:list="UserInfo"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ocument_x0020_Date" ma:index="3" ma:displayName="Document Date" ma:default="[today]" ma:description="Date held on/in the document or date the document was created" ma:format="DateOnly" ma:internalName="Document_x0020_Date" ma:readOnly="false">
      <xsd:simpleType>
        <xsd:restriction base="dms:DateTime"/>
      </xsd:simpleType>
    </xsd:element>
    <xsd:element name="Protective_x0020_Marking" ma:index="4" ma:displayName="Protective Marking" ma:default="OFFICIAL – DISCLOSABLE" ma:description="All Council documents should be marked as OFFICIAL - DISCLOSABLE unless they hold personal or commercially sensitive information.&#10;Private information is NOT CLASSIFIED" ma:format="Dropdown" ma:internalName="Protective_x0020_Marking" ma:readOnly="false">
      <xsd:simpleType>
        <xsd:restriction base="dms:Choice">
          <xsd:enumeration value="OFFICIAL – DISCLOSABLE"/>
          <xsd:enumeration value="OFFICIAL – SENSITIVE (PERSONAL)"/>
          <xsd:enumeration value="OFFICIAL – SENSITIVE (COMMERCIAL)"/>
          <xsd:enumeration value="NOT CLASSIFIED"/>
        </xsd:restriction>
      </xsd:simpleType>
    </xsd:element>
    <xsd:element name="Meeting_x0020_Date" ma:index="6" nillable="true" ma:displayName="Meeting Date" ma:format="DateOnly" ma:internalName="Meeting_x0020_Date">
      <xsd:simpleType>
        <xsd:restriction base="dms:DateTime"/>
      </xsd:simpleType>
    </xsd:element>
    <xsd:element name="TaxCatchAllLabel" ma:index="7" nillable="true" ma:displayName="Taxonomy Catch All Column1" ma:description="" ma:hidden="true" ma:list="{7dcb5941-62d3-4f3d-9fd4-1cf5824fb234}" ma:internalName="TaxCatchAllLabel" ma:readOnly="true" ma:showField="CatchAllDataLabel" ma:web="66b81038-0b36-4a51-b354-0feb3969840c">
      <xsd:complexType>
        <xsd:complexContent>
          <xsd:extension base="dms:MultiChoiceLookup">
            <xsd:sequence>
              <xsd:element name="Value" type="dms:Lookup" maxOccurs="unbounded" minOccurs="0" nillable="true"/>
            </xsd:sequence>
          </xsd:extension>
        </xsd:complexContent>
      </xsd:complexType>
    </xsd:element>
    <xsd:element name="ia40b914e86141268670d7c54bc5df15" ma:index="15" ma:taxonomy="true" ma:internalName="ia40b914e86141268670d7c54bc5df15" ma:taxonomyFieldName="Administration_x0020_Document_x0020_Type" ma:displayName="Administration Document Type" ma:default="" ma:fieldId="{2a40b914-e861-4126-8670-d7c54bc5df15}" ma:sspId="691f71b9-b64f-4844-8bf8-0e85b55a74e6" ma:termSetId="f4e4120c-d6b0-4a38-a803-66280fff655a" ma:anchorId="a121c30a-a01e-4315-90aa-f7de4a505851" ma:open="false" ma:isKeyword="false">
      <xsd:complexType>
        <xsd:sequence>
          <xsd:element ref="pc:Terms" minOccurs="0" maxOccurs="1"/>
        </xsd:sequence>
      </xsd:complexType>
    </xsd:element>
    <xsd:element name="TaxCatchAll" ma:index="16" nillable="true" ma:displayName="Taxonomy Catch All Column" ma:description="" ma:hidden="true" ma:list="{7dcb5941-62d3-4f3d-9fd4-1cf5824fb234}" ma:internalName="TaxCatchAll" ma:showField="CatchAllData" ma:web="66b81038-0b36-4a51-b354-0feb396984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6b81038-0b36-4a51-b354-0feb3969840c" elementFormDefault="qualified">
    <xsd:import namespace="http://schemas.microsoft.com/office/2006/documentManagement/types"/>
    <xsd:import namespace="http://schemas.microsoft.com/office/infopath/2007/PartnerControls"/>
    <xsd:element name="l43201d27ab749f38ab0ef96e34d47b3" ma:index="17" nillable="true" ma:taxonomy="true" ma:internalName="l43201d27ab749f38ab0ef96e34d47b3" ma:taxonomyFieldName="LSCB_x0020_Work" ma:displayName="LSCB Work" ma:default="" ma:fieldId="{543201d2-7ab7-49f3-8ab0-ef96e34d47b3}" ma:sspId="691f71b9-b64f-4844-8bf8-0e85b55a74e6" ma:termSetId="d8199c24-d6c8-4d46-aa05-5dc624d6f496" ma:anchorId="00000000-0000-0000-0000-000000000000" ma:open="false" ma:isKeyword="false">
      <xsd:complexType>
        <xsd:sequence>
          <xsd:element ref="pc:Terms" minOccurs="0" maxOccurs="1"/>
        </xsd:sequence>
      </xsd:complex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element name="SourceLibrary" ma:index="21" nillable="true" ma:displayName="SourceLibrary" ma:internalName="SourceLibrary">
      <xsd:simpleType>
        <xsd:restriction base="dms:Text"/>
      </xsd:simpleType>
    </xsd:element>
    <xsd:element name="SourceUrl" ma:index="22" nillable="true" ma:displayName="SourceUrl" ma:internalName="Sourc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Document Category"/>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edbdf58-cbf2-428a-80ab-aedffcd2a497">
      <Value>56</Value>
      <Value>22</Value>
    </TaxCatchAll>
    <Protective_x0020_Marking xmlns="0edbdf58-cbf2-428a-80ab-aedffcd2a497">OFFICIAL – DISCLOSABLE</Protective_x0020_Marking>
    <ia40b914e86141268670d7c54bc5df15 xmlns="0edbdf58-cbf2-428a-80ab-aedffcd2a497">
      <Terms xmlns="http://schemas.microsoft.com/office/infopath/2007/PartnerControls">
        <TermInfo xmlns="http://schemas.microsoft.com/office/infopath/2007/PartnerControls">
          <TermName>Communications</TermName>
          <TermId>2d0fc3e1-2d93-4de4-b6ac-493a02e40231</TermId>
        </TermInfo>
      </Terms>
    </ia40b914e86141268670d7c54bc5df15>
    <Meeting_x0020_Date xmlns="0edbdf58-cbf2-428a-80ab-aedffcd2a497" xsi:nil="true"/>
    <l43201d27ab749f38ab0ef96e34d47b3 xmlns="66b81038-0b36-4a51-b354-0feb3969840c">
      <Terms xmlns="http://schemas.microsoft.com/office/infopath/2007/PartnerControls">
        <TermInfo xmlns="http://schemas.microsoft.com/office/infopath/2007/PartnerControls">
          <TermName>Annual Report</TermName>
          <TermId>ef41cc09-3412-4598-88bb-bbb81e2655ea</TermId>
        </TermInfo>
      </Terms>
    </l43201d27ab749f38ab0ef96e34d47b3>
    <Document_x0020_Date xmlns="0edbdf58-cbf2-428a-80ab-aedffcd2a497">2018-05-03T09:40:27+00:00</Document_x0020_Date>
    <Document_x0020_Owner xmlns="0edbdf58-cbf2-428a-80ab-aedffcd2a497">
      <UserInfo>
        <DisplayName>Maxine Nankervis</DisplayName>
        <AccountId>26</AccountId>
        <AccountType/>
      </UserInfo>
    </Document_x0020_Owner>
    <_dlc_DocId xmlns="66b81038-0b36-4a51-b354-0feb3969840c">CSCOMSAFE-8-772</_dlc_DocId>
    <_dlc_DocIdUrl xmlns="66b81038-0b36-4a51-b354-0feb3969840c">
      <Url>https://services.escc.gov.uk/sites/CSCOMSAFE/_layouts/15/DocIdRedir.aspx?ID=CSCOMSAFE-8-772</Url>
      <Description>CSCOMSAFE-8-772</Description>
    </_dlc_DocIdUrl>
    <SourceUrl xmlns="66b81038-0b36-4a51-b354-0feb3969840c">
      <Url>https://services.escc.gov.uk/sites/CSCOMSAFE/_layouts/15/start.aspx#/LSCB/Forms/AllItems.aspx</Url>
      <Description>https://services.escc.gov.uk/sites/CSCOMSAFE/_layouts/15/start.aspx#/LSCB/Forms/AllItems.aspx</Description>
    </SourceUrl>
    <SourceLibrary xmlns="66b81038-0b36-4a51-b354-0feb3969840c">LSCB</SourceLibrary>
    <_dlc_ExpireDateSaved xmlns="http://schemas.microsoft.com/sharepoint/v3" xsi:nil="true"/>
    <_dlc_ExpireDate xmlns="http://schemas.microsoft.com/sharepoint/v3">2019-09-18T09:10:34+00:00</_dlc_ExpireDate>
  </documentManagement>
</p:properties>
</file>

<file path=customXml/item3.xml><?xml version="1.0" encoding="utf-8"?>
<?mso-contentType ?>
<p:Policy xmlns:p="office.server.policy" id="" local="true">
  <p:Name>Administration</p:Name>
  <p:Description/>
  <p:Statement/>
  <p:PolicyItems>
    <p:PolicyItem featureId="Microsoft.Office.RecordsManagement.PolicyFeatures.Expiration" staticId="0x010100D0E410EB176E0C49978577D0663BF5670100F1907A85F6F62F48AC211146CBA3121F|144321819" UniqueId="412e1a63-bdc7-4109-871f-5774080b0e7c">
      <p:Name>Retention</p:Name>
      <p:Description>Automatic scheduling of content for processing, and performing a retention action on content that has reached its due date.</p:Description>
      <p:CustomData>
        <Schedules nextStageId="2">
          <Schedule type="Default">
            <stages>
              <data stageId="1">
                <formula id="Microsoft.Office.RecordsManagement.PolicyFeatures.Expiration.Formula.BuiltIn">
                  <number>1</number>
                  <property>Modified</property>
                  <propertyId>28cf69c5-fa48-462a-b5cd-27b6f9d2bd5f</propertyId>
                  <period>years</period>
                </formula>
                <action type="action" id="Microsoft.Office.RecordsManagement.PolicyFeatures.Expiration.Action.SubmitFileMove" destnExplanation="Transferred due to organizational policy" destnId="e1ef1bad-5734-4b0e-9eab-3564cf267b1b" destnName="CSCOMSAFERecords" destnUrl="https://records.escc.gov.uk/sites/CSCOMSAFE/_vti_bin/officialfile.asmx"/>
              </data>
            </stages>
          </Schedule>
        </Schedules>
      </p:CustomData>
    </p:PolicyItem>
  </p:PolicyItems>
</p:Policy>
</file>

<file path=customXml/item4.xml><?xml version="1.0" encoding="utf-8"?>
<?mso-contentType ?>
<SharedContentType xmlns="Microsoft.SharePoint.Taxonomy.ContentTypeSync" SourceId="691f71b9-b64f-4844-8bf8-0e85b55a74e6" ContentTypeId="0x010100D0E410EB176E0C49978577D0663BF56701"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B41C890-5954-4891-A25A-C82B3F550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edbdf58-cbf2-428a-80ab-aedffcd2a497"/>
    <ds:schemaRef ds:uri="66b81038-0b36-4a51-b354-0feb396984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D379B1-AC8F-4298-9322-827C728429BA}">
  <ds:schemaRefs>
    <ds:schemaRef ds:uri="http://schemas.microsoft.com/office/2006/metadata/properties"/>
    <ds:schemaRef ds:uri="http://schemas.microsoft.com/office/infopath/2007/PartnerControls"/>
    <ds:schemaRef ds:uri="0edbdf58-cbf2-428a-80ab-aedffcd2a497"/>
    <ds:schemaRef ds:uri="66b81038-0b36-4a51-b354-0feb3969840c"/>
    <ds:schemaRef ds:uri="http://schemas.microsoft.com/sharepoint/v3"/>
  </ds:schemaRefs>
</ds:datastoreItem>
</file>

<file path=customXml/itemProps3.xml><?xml version="1.0" encoding="utf-8"?>
<ds:datastoreItem xmlns:ds="http://schemas.openxmlformats.org/officeDocument/2006/customXml" ds:itemID="{26E44BA5-ACF5-41A8-A447-F6668F085AE8}">
  <ds:schemaRefs>
    <ds:schemaRef ds:uri="office.server.policy"/>
  </ds:schemaRefs>
</ds:datastoreItem>
</file>

<file path=customXml/itemProps4.xml><?xml version="1.0" encoding="utf-8"?>
<ds:datastoreItem xmlns:ds="http://schemas.openxmlformats.org/officeDocument/2006/customXml" ds:itemID="{81FFB06D-1780-4B19-89A0-A256B2829950}">
  <ds:schemaRefs>
    <ds:schemaRef ds:uri="Microsoft.SharePoint.Taxonomy.ContentTypeSync"/>
  </ds:schemaRefs>
</ds:datastoreItem>
</file>

<file path=customXml/itemProps5.xml><?xml version="1.0" encoding="utf-8"?>
<ds:datastoreItem xmlns:ds="http://schemas.openxmlformats.org/officeDocument/2006/customXml" ds:itemID="{D44E80D5-B9F9-49B3-B62B-94404D4361C2}">
  <ds:schemaRefs>
    <ds:schemaRef ds:uri="http://schemas.microsoft.com/sharepoint/v3/contenttype/forms"/>
  </ds:schemaRefs>
</ds:datastoreItem>
</file>

<file path=customXml/itemProps6.xml><?xml version="1.0" encoding="utf-8"?>
<ds:datastoreItem xmlns:ds="http://schemas.openxmlformats.org/officeDocument/2006/customXml" ds:itemID="{45FACEC4-0C64-454C-9660-1570480502B2}">
  <ds:schemaRefs>
    <ds:schemaRef ds:uri="http://schemas.openxmlformats.org/officeDocument/2006/bibliography"/>
  </ds:schemaRefs>
</ds:datastoreItem>
</file>

<file path=customXml/itemProps7.xml><?xml version="1.0" encoding="utf-8"?>
<ds:datastoreItem xmlns:ds="http://schemas.openxmlformats.org/officeDocument/2006/customXml" ds:itemID="{8EB3134F-DC05-4BD9-BB49-0C5DFA824589}">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47</Pages>
  <Words>14264</Words>
  <Characters>81310</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East Sussex County Council</Company>
  <LinksUpToDate>false</LinksUpToDate>
  <CharactersWithSpaces>95384</CharactersWithSpaces>
  <SharedDoc>false</SharedDoc>
  <HLinks>
    <vt:vector size="48" baseType="variant">
      <vt:variant>
        <vt:i4>6029338</vt:i4>
      </vt:variant>
      <vt:variant>
        <vt:i4>33</vt:i4>
      </vt:variant>
      <vt:variant>
        <vt:i4>0</vt:i4>
      </vt:variant>
      <vt:variant>
        <vt:i4>5</vt:i4>
      </vt:variant>
      <vt:variant>
        <vt:lpwstr>http://www.safeineastsussex.org.uk/content/files/file/Domestic Abuse Strategy 2014-19.pdf</vt:lpwstr>
      </vt:variant>
      <vt:variant>
        <vt:lpwstr/>
      </vt:variant>
      <vt:variant>
        <vt:i4>1703955</vt:i4>
      </vt:variant>
      <vt:variant>
        <vt:i4>30</vt:i4>
      </vt:variant>
      <vt:variant>
        <vt:i4>0</vt:i4>
      </vt:variant>
      <vt:variant>
        <vt:i4>5</vt:i4>
      </vt:variant>
      <vt:variant>
        <vt:lpwstr>http://www.sussex-pcc.gov.uk/wp-content/uploads/2013/03/SPCC_Police_and_Crime_Plan.pdf</vt:lpwstr>
      </vt:variant>
      <vt:variant>
        <vt:lpwstr/>
      </vt:variant>
      <vt:variant>
        <vt:i4>6094929</vt:i4>
      </vt:variant>
      <vt:variant>
        <vt:i4>27</vt:i4>
      </vt:variant>
      <vt:variant>
        <vt:i4>0</vt:i4>
      </vt:variant>
      <vt:variant>
        <vt:i4>5</vt:i4>
      </vt:variant>
      <vt:variant>
        <vt:lpwstr>http://www.essp.org.uk/East-Sussex-Strategic-Partnership-Media/East-Sussex-Strategic-Partnership-Document-Library/Theme documents/Health and Wellbeing/HWS-FINAL-Dec2012.pdf</vt:lpwstr>
      </vt:variant>
      <vt:variant>
        <vt:lpwstr/>
      </vt:variant>
      <vt:variant>
        <vt:i4>262264</vt:i4>
      </vt:variant>
      <vt:variant>
        <vt:i4>24</vt:i4>
      </vt:variant>
      <vt:variant>
        <vt:i4>0</vt:i4>
      </vt:variant>
      <vt:variant>
        <vt:i4>5</vt:i4>
      </vt:variant>
      <vt:variant>
        <vt:lpwstr>https://consultation.eastsussex.gov.uk/childrens-services/draft-cypp-consultation/supporting_documents/CYPP 20152018.pdf</vt:lpwstr>
      </vt:variant>
      <vt:variant>
        <vt:lpwstr/>
      </vt:variant>
      <vt:variant>
        <vt:i4>6488105</vt:i4>
      </vt:variant>
      <vt:variant>
        <vt:i4>12</vt:i4>
      </vt:variant>
      <vt:variant>
        <vt:i4>0</vt:i4>
      </vt:variant>
      <vt:variant>
        <vt:i4>5</vt:i4>
      </vt:variant>
      <vt:variant>
        <vt:lpwstr>https://twitter.com/EastSussexLSCB</vt:lpwstr>
      </vt:variant>
      <vt:variant>
        <vt:lpwstr/>
      </vt:variant>
      <vt:variant>
        <vt:i4>5111895</vt:i4>
      </vt:variant>
      <vt:variant>
        <vt:i4>9</vt:i4>
      </vt:variant>
      <vt:variant>
        <vt:i4>0</vt:i4>
      </vt:variant>
      <vt:variant>
        <vt:i4>5</vt:i4>
      </vt:variant>
      <vt:variant>
        <vt:lpwstr>http://www.eastsussexlscb.org.uk/</vt:lpwstr>
      </vt:variant>
      <vt:variant>
        <vt:lpwstr/>
      </vt:variant>
      <vt:variant>
        <vt:i4>5046337</vt:i4>
      </vt:variant>
      <vt:variant>
        <vt:i4>6</vt:i4>
      </vt:variant>
      <vt:variant>
        <vt:i4>0</vt:i4>
      </vt:variant>
      <vt:variant>
        <vt:i4>5</vt:i4>
      </vt:variant>
      <vt:variant>
        <vt:lpwstr>http://www.eastsussexlscb.org.uk/wp-content/uploads/Sussex-Police-Overseas-Student-Briefing-April2015.pdf</vt:lpwstr>
      </vt:variant>
      <vt:variant>
        <vt:lpwstr/>
      </vt:variant>
      <vt:variant>
        <vt:i4>2293781</vt:i4>
      </vt:variant>
      <vt:variant>
        <vt:i4>3</vt:i4>
      </vt:variant>
      <vt:variant>
        <vt:i4>0</vt:i4>
      </vt:variant>
      <vt:variant>
        <vt:i4>5</vt:i4>
      </vt:variant>
      <vt:variant>
        <vt:lpwstr>https://www.gov.uk/government/uploads/system/uploads/attachment_data/file/419595/Working_Together_to_Safeguard_Children.pdf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victoria jones;louise macquire-plows</dc:creator>
  <cp:lastModifiedBy>Louise MacQuire-Plows</cp:lastModifiedBy>
  <cp:revision>22</cp:revision>
  <cp:lastPrinted>2023-06-14T11:16:00Z</cp:lastPrinted>
  <dcterms:created xsi:type="dcterms:W3CDTF">2023-08-29T15:20:00Z</dcterms:created>
  <dcterms:modified xsi:type="dcterms:W3CDTF">2023-09-05T16:14:00Z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0x010100D0E410EB176E0C49978577D0663BF5670100F1907A85F6F62F48AC211146CBA3121F</vt:lpwstr>
  </property>
  <property fmtid="{D5CDD505-2E9C-101B-9397-08002B2CF9AE}" pid="4" name="_dlc_policyId">
    <vt:lpwstr>0x010100D0E410EB176E0C49978577D0663BF5670100F1907A85F6F62F48AC211146CBA3121F|144321819</vt:lpwstr>
  </property>
  <property fmtid="{D5CDD505-2E9C-101B-9397-08002B2CF9AE}" pid="5" name="Administration Document Type">
    <vt:lpwstr>22;#Communications|2d0fc3e1-2d93-4de4-b6ac-493a02e40231</vt:lpwstr>
  </property>
  <property fmtid="{D5CDD505-2E9C-101B-9397-08002B2CF9AE}" pid="6"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7" name="_dlc_DocIdItemGuid">
    <vt:lpwstr>f4fb4c28-5819-48ac-ab74-df0a4ec50aea</vt:lpwstr>
  </property>
  <property fmtid="{D5CDD505-2E9C-101B-9397-08002B2CF9AE}" pid="8" name="LSCB Work">
    <vt:lpwstr>56;#Annual Report|ef41cc09-3412-4598-88bb-bbb81e2655ea</vt:lpwstr>
  </property>
</Properties>
</file>