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3147" w14:textId="77777777" w:rsidR="001C5FD4" w:rsidRPr="0072254F" w:rsidRDefault="001C5FD4" w:rsidP="001C5FD4">
      <w:pPr>
        <w:spacing w:after="0" w:line="240" w:lineRule="auto"/>
        <w:rPr>
          <w:rFonts w:ascii="Trebuchet MS" w:eastAsiaTheme="minorEastAsia" w:hAnsi="Trebuchet MS" w:cstheme="minorHAnsi"/>
          <w:b/>
          <w:bCs/>
          <w:noProof/>
          <w:color w:val="FFFFFF" w:themeColor="background1"/>
          <w:sz w:val="90"/>
          <w:szCs w:val="90"/>
          <w:lang w:eastAsia="zh-CN"/>
        </w:rPr>
      </w:pPr>
    </w:p>
    <w:p w14:paraId="3B94888C" w14:textId="77777777" w:rsidR="001C5FD4" w:rsidRPr="0072254F" w:rsidRDefault="001C5FD4" w:rsidP="001C5FD4">
      <w:pPr>
        <w:spacing w:after="0" w:line="240" w:lineRule="auto"/>
        <w:rPr>
          <w:rFonts w:ascii="Trebuchet MS" w:eastAsiaTheme="minorEastAsia" w:hAnsi="Trebuchet MS" w:cstheme="minorHAnsi"/>
          <w:b/>
          <w:bCs/>
          <w:noProof/>
          <w:color w:val="FFFFFF" w:themeColor="background1"/>
          <w:sz w:val="90"/>
          <w:szCs w:val="90"/>
          <w:lang w:eastAsia="zh-CN"/>
        </w:rPr>
      </w:pPr>
    </w:p>
    <w:p w14:paraId="6446ACD1" w14:textId="77777777" w:rsidR="001C5FD4" w:rsidRPr="0072254F" w:rsidRDefault="001C5FD4" w:rsidP="001C5FD4">
      <w:pPr>
        <w:spacing w:after="0" w:line="240" w:lineRule="auto"/>
        <w:rPr>
          <w:rFonts w:ascii="Trebuchet MS" w:eastAsiaTheme="minorEastAsia" w:hAnsi="Trebuchet MS" w:cstheme="minorHAnsi"/>
          <w:b/>
          <w:bCs/>
          <w:noProof/>
          <w:color w:val="FFFFFF" w:themeColor="background1"/>
          <w:sz w:val="90"/>
          <w:szCs w:val="90"/>
          <w:lang w:eastAsia="zh-CN"/>
        </w:rPr>
      </w:pPr>
    </w:p>
    <w:p w14:paraId="4977A92E" w14:textId="77777777" w:rsidR="001C5FD4" w:rsidRPr="0072254F" w:rsidRDefault="001C5FD4" w:rsidP="001C5FD4">
      <w:pPr>
        <w:spacing w:after="0" w:line="240" w:lineRule="auto"/>
        <w:rPr>
          <w:rFonts w:ascii="Trebuchet MS" w:eastAsiaTheme="minorEastAsia" w:hAnsi="Trebuchet MS" w:cstheme="minorHAnsi"/>
          <w:b/>
          <w:bCs/>
          <w:noProof/>
          <w:color w:val="FFFFFF" w:themeColor="background1"/>
          <w:sz w:val="90"/>
          <w:szCs w:val="90"/>
          <w:lang w:eastAsia="zh-CN"/>
        </w:rPr>
      </w:pPr>
    </w:p>
    <w:p w14:paraId="1CEF6738" w14:textId="0BF151E0" w:rsidR="001C5FD4" w:rsidRPr="0072254F" w:rsidRDefault="001C5FD4" w:rsidP="001C5FD4">
      <w:pPr>
        <w:spacing w:after="0" w:line="240" w:lineRule="auto"/>
        <w:rPr>
          <w:rFonts w:ascii="Trebuchet MS" w:eastAsiaTheme="minorEastAsia" w:hAnsi="Trebuchet MS" w:cstheme="minorHAnsi"/>
          <w:b/>
          <w:bCs/>
          <w:color w:val="FFFFFF" w:themeColor="background1"/>
          <w:sz w:val="68"/>
          <w:szCs w:val="68"/>
          <w:lang w:eastAsia="zh-CN"/>
        </w:rPr>
      </w:pPr>
      <w:r w:rsidRPr="0072254F">
        <w:rPr>
          <w:rFonts w:ascii="Trebuchet MS" w:eastAsiaTheme="minorEastAsia" w:hAnsi="Trebuchet MS" w:cstheme="minorHAnsi"/>
          <w:b/>
          <w:bCs/>
          <w:noProof/>
          <w:color w:val="FFFFFF" w:themeColor="background1"/>
          <w:sz w:val="68"/>
          <w:szCs w:val="68"/>
          <w:lang w:eastAsia="zh-CN"/>
        </w:rPr>
        <w:t>Local Child Safeguarding Practice Review</w:t>
      </w:r>
      <w:r w:rsidR="00742203" w:rsidRPr="0072254F">
        <w:rPr>
          <w:rFonts w:ascii="Trebuchet MS" w:eastAsiaTheme="minorEastAsia" w:hAnsi="Trebuchet MS" w:cstheme="minorHAnsi"/>
          <w:b/>
          <w:bCs/>
          <w:noProof/>
          <w:color w:val="FFFFFF" w:themeColor="background1"/>
          <w:sz w:val="68"/>
          <w:szCs w:val="68"/>
          <w:lang w:eastAsia="zh-CN"/>
        </w:rPr>
        <w:t>: Executive Summary</w:t>
      </w:r>
    </w:p>
    <w:p w14:paraId="2D7A15D2" w14:textId="16EF849B" w:rsidR="00310251" w:rsidRPr="0072254F" w:rsidRDefault="001C5FD4" w:rsidP="0058294E">
      <w:pPr>
        <w:pStyle w:val="Signature"/>
        <w:tabs>
          <w:tab w:val="center" w:pos="5040"/>
          <w:tab w:val="right" w:pos="9360"/>
        </w:tabs>
        <w:spacing w:line="276" w:lineRule="auto"/>
        <w:jc w:val="both"/>
        <w:rPr>
          <w:rFonts w:ascii="Trebuchet MS" w:hAnsi="Trebuchet MS" w:cstheme="minorHAnsi"/>
          <w:sz w:val="22"/>
          <w:szCs w:val="22"/>
        </w:rPr>
      </w:pPr>
      <w:r w:rsidRPr="0072254F">
        <w:rPr>
          <w:rFonts w:ascii="Trebuchet MS" w:hAnsi="Trebuchet MS" w:cstheme="minorHAnsi"/>
          <w:b/>
          <w:bCs/>
          <w:noProof/>
          <w:color w:val="FFFFFF" w:themeColor="background1"/>
          <w:sz w:val="90"/>
          <w:szCs w:val="90"/>
          <w:lang w:eastAsia="en-GB"/>
        </w:rPr>
        <w:drawing>
          <wp:anchor distT="0" distB="0" distL="114300" distR="114300" simplePos="0" relativeHeight="251659264" behindDoc="1" locked="0" layoutInCell="1" allowOverlap="1" wp14:anchorId="7DBEEB39" wp14:editId="4711EEB2">
            <wp:simplePos x="0" y="0"/>
            <wp:positionH relativeFrom="page">
              <wp:align>right</wp:align>
            </wp:positionH>
            <wp:positionV relativeFrom="page">
              <wp:align>bottom</wp:align>
            </wp:positionV>
            <wp:extent cx="7540953" cy="10666799"/>
            <wp:effectExtent l="0" t="0" r="3175" b="1270"/>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p w14:paraId="3FA3DE26" w14:textId="77777777" w:rsidR="00310251" w:rsidRPr="0072254F" w:rsidRDefault="00310251" w:rsidP="0058294E">
      <w:pPr>
        <w:pStyle w:val="Signature"/>
        <w:tabs>
          <w:tab w:val="center" w:pos="5040"/>
          <w:tab w:val="right" w:pos="9360"/>
        </w:tabs>
        <w:spacing w:line="276" w:lineRule="auto"/>
        <w:jc w:val="both"/>
        <w:rPr>
          <w:rFonts w:ascii="Trebuchet MS" w:hAnsi="Trebuchet MS" w:cstheme="minorHAnsi"/>
          <w:sz w:val="22"/>
          <w:szCs w:val="22"/>
        </w:rPr>
      </w:pPr>
    </w:p>
    <w:p w14:paraId="3790A7CA" w14:textId="77777777" w:rsidR="00163D52" w:rsidRPr="0072254F" w:rsidRDefault="00163D52" w:rsidP="00742203">
      <w:pPr>
        <w:pStyle w:val="Signature"/>
        <w:tabs>
          <w:tab w:val="center" w:pos="5040"/>
          <w:tab w:val="right" w:pos="9360"/>
        </w:tabs>
        <w:spacing w:line="276" w:lineRule="auto"/>
        <w:ind w:firstLine="720"/>
        <w:rPr>
          <w:rFonts w:ascii="Trebuchet MS" w:hAnsi="Trebuchet MS" w:cstheme="minorHAnsi"/>
          <w:sz w:val="22"/>
          <w:szCs w:val="22"/>
        </w:rPr>
      </w:pPr>
    </w:p>
    <w:p w14:paraId="4381AF2C" w14:textId="77777777" w:rsidR="00163D52" w:rsidRPr="0072254F" w:rsidRDefault="00163D52" w:rsidP="0058294E">
      <w:pPr>
        <w:pStyle w:val="Signature"/>
        <w:tabs>
          <w:tab w:val="center" w:pos="5040"/>
          <w:tab w:val="right" w:pos="9360"/>
        </w:tabs>
        <w:spacing w:line="276" w:lineRule="auto"/>
        <w:jc w:val="center"/>
        <w:rPr>
          <w:rFonts w:ascii="Trebuchet MS" w:hAnsi="Trebuchet MS" w:cstheme="minorHAnsi"/>
          <w:sz w:val="22"/>
          <w:szCs w:val="22"/>
        </w:rPr>
      </w:pPr>
    </w:p>
    <w:p w14:paraId="13EFD97B" w14:textId="63E48219" w:rsidR="001C5FD4" w:rsidRPr="0072254F" w:rsidRDefault="001C5FD4" w:rsidP="001C5FD4">
      <w:pPr>
        <w:spacing w:after="0" w:line="240" w:lineRule="auto"/>
        <w:rPr>
          <w:rFonts w:ascii="Trebuchet MS" w:eastAsiaTheme="minorEastAsia" w:hAnsi="Trebuchet MS" w:cstheme="minorHAnsi"/>
          <w:b/>
          <w:bCs/>
          <w:color w:val="FFFFFF" w:themeColor="background1"/>
          <w:sz w:val="72"/>
          <w:szCs w:val="72"/>
          <w:lang w:eastAsia="zh-CN"/>
        </w:rPr>
      </w:pPr>
      <w:r w:rsidRPr="0072254F">
        <w:rPr>
          <w:rFonts w:ascii="Trebuchet MS" w:eastAsiaTheme="minorEastAsia" w:hAnsi="Trebuchet MS" w:cstheme="minorHAnsi"/>
          <w:b/>
          <w:bCs/>
          <w:color w:val="FFFFFF" w:themeColor="background1"/>
          <w:sz w:val="72"/>
          <w:szCs w:val="72"/>
          <w:lang w:eastAsia="zh-CN"/>
        </w:rPr>
        <w:t>Family C</w:t>
      </w:r>
      <w:r w:rsidR="00DA0C70">
        <w:rPr>
          <w:rFonts w:ascii="Trebuchet MS" w:eastAsiaTheme="minorEastAsia" w:hAnsi="Trebuchet MS" w:cstheme="minorHAnsi"/>
          <w:b/>
          <w:bCs/>
          <w:color w:val="FFFFFF" w:themeColor="background1"/>
          <w:sz w:val="72"/>
          <w:szCs w:val="72"/>
          <w:lang w:eastAsia="zh-CN"/>
        </w:rPr>
        <w:t>C</w:t>
      </w:r>
      <w:r w:rsidRPr="0072254F">
        <w:rPr>
          <w:rFonts w:ascii="Trebuchet MS" w:eastAsiaTheme="minorEastAsia" w:hAnsi="Trebuchet MS" w:cstheme="minorHAnsi"/>
          <w:b/>
          <w:bCs/>
          <w:color w:val="FFFFFF" w:themeColor="background1"/>
          <w:sz w:val="72"/>
          <w:szCs w:val="72"/>
          <w:lang w:eastAsia="zh-CN"/>
        </w:rPr>
        <w:t xml:space="preserve"> </w:t>
      </w:r>
    </w:p>
    <w:p w14:paraId="73771008" w14:textId="77777777" w:rsidR="001C5FD4" w:rsidRPr="0072254F" w:rsidRDefault="001C5FD4" w:rsidP="001C5FD4">
      <w:pPr>
        <w:spacing w:after="0" w:line="240" w:lineRule="auto"/>
        <w:rPr>
          <w:rFonts w:ascii="Trebuchet MS" w:eastAsiaTheme="minorEastAsia" w:hAnsi="Trebuchet MS" w:cstheme="minorHAnsi"/>
          <w:color w:val="FFFFFF" w:themeColor="background1"/>
          <w:sz w:val="56"/>
          <w:szCs w:val="56"/>
          <w:lang w:eastAsia="zh-CN"/>
        </w:rPr>
      </w:pPr>
    </w:p>
    <w:p w14:paraId="39AF06A2" w14:textId="60F96CD0" w:rsidR="001C5FD4" w:rsidRPr="0072254F" w:rsidRDefault="00B56FEC" w:rsidP="001C5FD4">
      <w:pPr>
        <w:spacing w:after="0" w:line="240" w:lineRule="auto"/>
        <w:rPr>
          <w:rFonts w:ascii="Trebuchet MS" w:eastAsiaTheme="minorEastAsia" w:hAnsi="Trebuchet MS" w:cstheme="minorHAnsi"/>
          <w:color w:val="FFFFFF" w:themeColor="background1"/>
          <w:sz w:val="52"/>
          <w:szCs w:val="52"/>
          <w:lang w:eastAsia="zh-CN"/>
        </w:rPr>
      </w:pPr>
      <w:r>
        <w:rPr>
          <w:rFonts w:ascii="Trebuchet MS" w:eastAsiaTheme="minorEastAsia" w:hAnsi="Trebuchet MS" w:cstheme="minorHAnsi"/>
          <w:color w:val="FFFFFF" w:themeColor="background1"/>
          <w:sz w:val="52"/>
          <w:szCs w:val="52"/>
          <w:lang w:eastAsia="zh-CN"/>
        </w:rPr>
        <w:t>November</w:t>
      </w:r>
      <w:r w:rsidR="001C5FD4" w:rsidRPr="0072254F">
        <w:rPr>
          <w:rFonts w:ascii="Trebuchet MS" w:eastAsiaTheme="minorEastAsia" w:hAnsi="Trebuchet MS" w:cstheme="minorHAnsi"/>
          <w:color w:val="FFFFFF" w:themeColor="background1"/>
          <w:sz w:val="52"/>
          <w:szCs w:val="52"/>
          <w:lang w:eastAsia="zh-CN"/>
        </w:rPr>
        <w:t xml:space="preserve"> 2023</w:t>
      </w:r>
    </w:p>
    <w:p w14:paraId="5877A206" w14:textId="533583C6" w:rsidR="002851F6" w:rsidRPr="0072254F" w:rsidRDefault="00605F0D" w:rsidP="00F53779">
      <w:pPr>
        <w:jc w:val="center"/>
        <w:rPr>
          <w:rFonts w:ascii="Trebuchet MS" w:hAnsi="Trebuchet MS" w:cstheme="minorHAnsi"/>
        </w:rPr>
      </w:pPr>
      <w:r w:rsidRPr="0072254F">
        <w:rPr>
          <w:rFonts w:ascii="Trebuchet MS" w:hAnsi="Trebuchet MS" w:cstheme="minorHAnsi"/>
        </w:rPr>
        <w:br w:type="page"/>
      </w:r>
    </w:p>
    <w:p w14:paraId="615F7599" w14:textId="501A97B4" w:rsidR="0010317A" w:rsidRPr="0072254F" w:rsidRDefault="0010317A" w:rsidP="0058294E">
      <w:pPr>
        <w:spacing w:after="0"/>
        <w:jc w:val="both"/>
        <w:rPr>
          <w:rFonts w:ascii="Trebuchet MS" w:hAnsi="Trebuchet MS" w:cstheme="minorHAnsi"/>
          <w:b/>
          <w:color w:val="007FA3"/>
          <w:sz w:val="24"/>
          <w:szCs w:val="24"/>
          <w:highlight w:val="yellow"/>
        </w:rPr>
      </w:pPr>
      <w:r w:rsidRPr="0072254F">
        <w:rPr>
          <w:rFonts w:ascii="Trebuchet MS" w:hAnsi="Trebuchet MS" w:cstheme="minorHAnsi"/>
          <w:b/>
          <w:color w:val="007FA3"/>
          <w:sz w:val="24"/>
          <w:szCs w:val="24"/>
        </w:rPr>
        <w:lastRenderedPageBreak/>
        <w:t>1</w:t>
      </w:r>
      <w:r w:rsidR="00283E33" w:rsidRPr="0072254F">
        <w:rPr>
          <w:rFonts w:ascii="Trebuchet MS" w:hAnsi="Trebuchet MS" w:cstheme="minorHAnsi"/>
          <w:b/>
          <w:color w:val="007FA3"/>
        </w:rPr>
        <w:t>.</w:t>
      </w:r>
      <w:r w:rsidRPr="0072254F">
        <w:rPr>
          <w:rFonts w:ascii="Trebuchet MS" w:hAnsi="Trebuchet MS" w:cstheme="minorHAnsi"/>
          <w:b/>
          <w:color w:val="007FA3"/>
        </w:rPr>
        <w:tab/>
      </w:r>
      <w:r w:rsidRPr="0072254F">
        <w:rPr>
          <w:rFonts w:ascii="Trebuchet MS" w:hAnsi="Trebuchet MS" w:cstheme="minorHAnsi"/>
          <w:b/>
          <w:color w:val="007FA3"/>
          <w:sz w:val="24"/>
          <w:szCs w:val="24"/>
        </w:rPr>
        <w:t>INTRODUCTION</w:t>
      </w:r>
    </w:p>
    <w:p w14:paraId="32BAE961" w14:textId="77777777" w:rsidR="00283E33" w:rsidRPr="0072254F" w:rsidRDefault="00283E33" w:rsidP="00D17C9E">
      <w:pPr>
        <w:spacing w:after="0"/>
        <w:jc w:val="both"/>
        <w:rPr>
          <w:rFonts w:ascii="Trebuchet MS" w:hAnsi="Trebuchet MS" w:cstheme="minorHAnsi"/>
          <w:sz w:val="24"/>
          <w:szCs w:val="24"/>
        </w:rPr>
      </w:pPr>
    </w:p>
    <w:p w14:paraId="019DAA85" w14:textId="6D992E1A" w:rsidR="00050D23" w:rsidRPr="0072254F" w:rsidRDefault="00670AFF" w:rsidP="00283E33">
      <w:pPr>
        <w:pStyle w:val="ListParagraph"/>
        <w:numPr>
          <w:ilvl w:val="1"/>
          <w:numId w:val="37"/>
        </w:numPr>
        <w:spacing w:after="0"/>
        <w:jc w:val="both"/>
        <w:rPr>
          <w:rFonts w:ascii="Trebuchet MS" w:hAnsi="Trebuchet MS" w:cstheme="minorHAnsi"/>
          <w:sz w:val="24"/>
          <w:szCs w:val="24"/>
        </w:rPr>
      </w:pPr>
      <w:r w:rsidRPr="0072254F">
        <w:rPr>
          <w:rFonts w:ascii="Trebuchet MS" w:eastAsia="Century Gothic" w:hAnsi="Trebuchet MS" w:cstheme="minorHAnsi"/>
          <w:sz w:val="24"/>
          <w:szCs w:val="24"/>
        </w:rPr>
        <w:t xml:space="preserve">This </w:t>
      </w:r>
      <w:r w:rsidR="001620CC" w:rsidRPr="0072254F">
        <w:rPr>
          <w:rFonts w:ascii="Trebuchet MS" w:eastAsia="Century Gothic" w:hAnsi="Trebuchet MS" w:cstheme="minorHAnsi"/>
          <w:sz w:val="24"/>
          <w:szCs w:val="24"/>
        </w:rPr>
        <w:t>review</w:t>
      </w:r>
      <w:r w:rsidRPr="0072254F">
        <w:rPr>
          <w:rFonts w:ascii="Trebuchet MS" w:eastAsia="Century Gothic" w:hAnsi="Trebuchet MS" w:cstheme="minorHAnsi"/>
          <w:sz w:val="24"/>
          <w:szCs w:val="24"/>
        </w:rPr>
        <w:t xml:space="preserve"> was commissioned by </w:t>
      </w:r>
      <w:bookmarkStart w:id="0" w:name="_Hlk2105846"/>
      <w:r w:rsidR="00181D16" w:rsidRPr="0072254F">
        <w:rPr>
          <w:rFonts w:ascii="Trebuchet MS" w:eastAsia="Century Gothic" w:hAnsi="Trebuchet MS" w:cstheme="minorHAnsi"/>
          <w:sz w:val="24"/>
          <w:szCs w:val="24"/>
        </w:rPr>
        <w:t xml:space="preserve">the </w:t>
      </w:r>
      <w:r w:rsidR="00181D16" w:rsidRPr="0072254F">
        <w:rPr>
          <w:rFonts w:ascii="Trebuchet MS" w:hAnsi="Trebuchet MS" w:cstheme="minorHAnsi"/>
          <w:bCs/>
          <w:sz w:val="24"/>
          <w:szCs w:val="24"/>
        </w:rPr>
        <w:t>East Sussex Safeguarding Children Partnership</w:t>
      </w:r>
      <w:r w:rsidR="00D17C9E" w:rsidRPr="0072254F">
        <w:rPr>
          <w:rFonts w:ascii="Trebuchet MS" w:hAnsi="Trebuchet MS" w:cstheme="minorHAnsi"/>
          <w:bCs/>
          <w:sz w:val="24"/>
          <w:szCs w:val="24"/>
        </w:rPr>
        <w:t xml:space="preserve"> </w:t>
      </w:r>
      <w:r w:rsidR="00181D16" w:rsidRPr="0072254F">
        <w:rPr>
          <w:rFonts w:ascii="Trebuchet MS" w:hAnsi="Trebuchet MS" w:cstheme="minorHAnsi"/>
          <w:bCs/>
          <w:sz w:val="24"/>
          <w:szCs w:val="24"/>
        </w:rPr>
        <w:t xml:space="preserve">(ESSCP) who decided to conduct </w:t>
      </w:r>
      <w:r w:rsidR="00050D23" w:rsidRPr="0072254F">
        <w:rPr>
          <w:rFonts w:ascii="Trebuchet MS" w:hAnsi="Trebuchet MS" w:cstheme="minorHAnsi"/>
          <w:sz w:val="24"/>
          <w:szCs w:val="24"/>
        </w:rPr>
        <w:t>a L</w:t>
      </w:r>
      <w:r w:rsidR="009F7FDA" w:rsidRPr="0072254F">
        <w:rPr>
          <w:rFonts w:ascii="Trebuchet MS" w:hAnsi="Trebuchet MS" w:cstheme="minorHAnsi"/>
          <w:sz w:val="24"/>
          <w:szCs w:val="24"/>
        </w:rPr>
        <w:t xml:space="preserve">ocal </w:t>
      </w:r>
      <w:r w:rsidR="00050D23" w:rsidRPr="0072254F">
        <w:rPr>
          <w:rFonts w:ascii="Trebuchet MS" w:hAnsi="Trebuchet MS" w:cstheme="minorHAnsi"/>
          <w:sz w:val="24"/>
          <w:szCs w:val="24"/>
        </w:rPr>
        <w:t>C</w:t>
      </w:r>
      <w:r w:rsidR="009F7FDA" w:rsidRPr="0072254F">
        <w:rPr>
          <w:rFonts w:ascii="Trebuchet MS" w:hAnsi="Trebuchet MS" w:cstheme="minorHAnsi"/>
          <w:sz w:val="24"/>
          <w:szCs w:val="24"/>
        </w:rPr>
        <w:t xml:space="preserve">hild </w:t>
      </w:r>
      <w:r w:rsidR="00050D23" w:rsidRPr="0072254F">
        <w:rPr>
          <w:rFonts w:ascii="Trebuchet MS" w:hAnsi="Trebuchet MS" w:cstheme="minorHAnsi"/>
          <w:sz w:val="24"/>
          <w:szCs w:val="24"/>
        </w:rPr>
        <w:t>S</w:t>
      </w:r>
      <w:r w:rsidR="009F7FDA" w:rsidRPr="0072254F">
        <w:rPr>
          <w:rFonts w:ascii="Trebuchet MS" w:hAnsi="Trebuchet MS" w:cstheme="minorHAnsi"/>
          <w:sz w:val="24"/>
          <w:szCs w:val="24"/>
        </w:rPr>
        <w:t xml:space="preserve">afeguarding </w:t>
      </w:r>
      <w:r w:rsidR="00050D23" w:rsidRPr="0072254F">
        <w:rPr>
          <w:rFonts w:ascii="Trebuchet MS" w:hAnsi="Trebuchet MS" w:cstheme="minorHAnsi"/>
          <w:sz w:val="24"/>
          <w:szCs w:val="24"/>
        </w:rPr>
        <w:t>P</w:t>
      </w:r>
      <w:r w:rsidR="009F7FDA" w:rsidRPr="0072254F">
        <w:rPr>
          <w:rFonts w:ascii="Trebuchet MS" w:hAnsi="Trebuchet MS" w:cstheme="minorHAnsi"/>
          <w:sz w:val="24"/>
          <w:szCs w:val="24"/>
        </w:rPr>
        <w:t xml:space="preserve">ractice </w:t>
      </w:r>
      <w:r w:rsidR="00050D23" w:rsidRPr="0072254F">
        <w:rPr>
          <w:rFonts w:ascii="Trebuchet MS" w:hAnsi="Trebuchet MS" w:cstheme="minorHAnsi"/>
          <w:sz w:val="24"/>
          <w:szCs w:val="24"/>
        </w:rPr>
        <w:t>R</w:t>
      </w:r>
      <w:r w:rsidR="009F7FDA" w:rsidRPr="0072254F">
        <w:rPr>
          <w:rFonts w:ascii="Trebuchet MS" w:hAnsi="Trebuchet MS" w:cstheme="minorHAnsi"/>
          <w:sz w:val="24"/>
          <w:szCs w:val="24"/>
        </w:rPr>
        <w:t>eview (LCSPR)</w:t>
      </w:r>
      <w:r w:rsidR="00050D23" w:rsidRPr="0072254F">
        <w:rPr>
          <w:rFonts w:ascii="Trebuchet MS" w:hAnsi="Trebuchet MS" w:cstheme="minorHAnsi"/>
          <w:sz w:val="24"/>
          <w:szCs w:val="24"/>
        </w:rPr>
        <w:t xml:space="preserve"> following a serious incident involving the neglect of a large group of siblings</w:t>
      </w:r>
      <w:r w:rsidR="00283E33" w:rsidRPr="0072254F">
        <w:rPr>
          <w:rFonts w:ascii="Trebuchet MS" w:hAnsi="Trebuchet MS" w:cstheme="minorHAnsi"/>
          <w:sz w:val="24"/>
          <w:szCs w:val="24"/>
        </w:rPr>
        <w:t>.</w:t>
      </w:r>
    </w:p>
    <w:p w14:paraId="0520B1C7" w14:textId="77777777" w:rsidR="003655D5" w:rsidRPr="0072254F" w:rsidRDefault="003655D5" w:rsidP="003655D5">
      <w:pPr>
        <w:pStyle w:val="ListParagraph"/>
        <w:spacing w:after="0"/>
        <w:jc w:val="both"/>
        <w:rPr>
          <w:rFonts w:ascii="Trebuchet MS" w:hAnsi="Trebuchet MS" w:cstheme="minorHAnsi"/>
          <w:sz w:val="24"/>
          <w:szCs w:val="24"/>
        </w:rPr>
      </w:pPr>
    </w:p>
    <w:p w14:paraId="5422FA63" w14:textId="77777777" w:rsidR="003655D5" w:rsidRPr="0072254F" w:rsidRDefault="003655D5" w:rsidP="003655D5">
      <w:pPr>
        <w:pStyle w:val="ListParagraph"/>
        <w:numPr>
          <w:ilvl w:val="1"/>
          <w:numId w:val="37"/>
        </w:numPr>
        <w:spacing w:after="0"/>
        <w:jc w:val="both"/>
        <w:rPr>
          <w:rFonts w:ascii="Trebuchet MS" w:hAnsi="Trebuchet MS" w:cstheme="minorHAnsi"/>
          <w:sz w:val="24"/>
          <w:szCs w:val="24"/>
        </w:rPr>
      </w:pPr>
      <w:r w:rsidRPr="0072254F">
        <w:rPr>
          <w:rFonts w:ascii="Trebuchet MS" w:hAnsi="Trebuchet MS" w:cstheme="minorHAnsi"/>
          <w:sz w:val="24"/>
          <w:szCs w:val="24"/>
        </w:rPr>
        <w:t xml:space="preserve">The review was conducted using a systems methodology to identify learning across the whole safeguarding system. A key part of the methodology was contact with frontline professionals who had been involved with the family. </w:t>
      </w:r>
      <w:r w:rsidRPr="0072254F">
        <w:rPr>
          <w:rFonts w:ascii="Trebuchet MS" w:hAnsi="Trebuchet MS" w:cstheme="minorHAnsi"/>
          <w:bCs/>
          <w:sz w:val="24"/>
          <w:szCs w:val="24"/>
        </w:rPr>
        <w:t xml:space="preserve">It was not possible to involve the family until after the criminal proceedings were completed, so a draft of the final report was provided to family members and comment invited. </w:t>
      </w:r>
    </w:p>
    <w:p w14:paraId="5CEC9D9A" w14:textId="77777777" w:rsidR="003655D5" w:rsidRPr="0072254F" w:rsidRDefault="003655D5" w:rsidP="003655D5">
      <w:pPr>
        <w:pStyle w:val="ListParagraph"/>
        <w:rPr>
          <w:rFonts w:ascii="Trebuchet MS" w:hAnsi="Trebuchet MS" w:cstheme="minorHAnsi"/>
          <w:sz w:val="24"/>
          <w:szCs w:val="24"/>
        </w:rPr>
      </w:pPr>
    </w:p>
    <w:p w14:paraId="01888669" w14:textId="03C59763" w:rsidR="00283E33" w:rsidRPr="0072254F" w:rsidRDefault="00AD7911" w:rsidP="003655D5">
      <w:pPr>
        <w:pStyle w:val="ListParagraph"/>
        <w:numPr>
          <w:ilvl w:val="1"/>
          <w:numId w:val="37"/>
        </w:numPr>
        <w:spacing w:after="0"/>
        <w:jc w:val="both"/>
        <w:rPr>
          <w:rFonts w:ascii="Trebuchet MS" w:hAnsi="Trebuchet MS" w:cstheme="minorHAnsi"/>
          <w:sz w:val="24"/>
          <w:szCs w:val="24"/>
        </w:rPr>
      </w:pPr>
      <w:r w:rsidRPr="0072254F">
        <w:rPr>
          <w:rFonts w:ascii="Trebuchet MS" w:hAnsi="Trebuchet MS" w:cstheme="minorHAnsi"/>
          <w:sz w:val="24"/>
          <w:szCs w:val="24"/>
        </w:rPr>
        <w:t>This is an executive summary of the full report</w:t>
      </w:r>
      <w:r w:rsidR="0013318F">
        <w:rPr>
          <w:rFonts w:ascii="Trebuchet MS" w:hAnsi="Trebuchet MS" w:cstheme="minorHAnsi"/>
          <w:sz w:val="24"/>
          <w:szCs w:val="24"/>
        </w:rPr>
        <w:t xml:space="preserve"> which focuses on the lessons learned about the wider safeguarding system</w:t>
      </w:r>
      <w:r w:rsidRPr="0072254F">
        <w:rPr>
          <w:rFonts w:ascii="Trebuchet MS" w:hAnsi="Trebuchet MS" w:cstheme="minorHAnsi"/>
          <w:sz w:val="24"/>
          <w:szCs w:val="24"/>
        </w:rPr>
        <w:t xml:space="preserve">. The </w:t>
      </w:r>
      <w:r w:rsidR="004773E1" w:rsidRPr="0072254F">
        <w:rPr>
          <w:rFonts w:ascii="Trebuchet MS" w:hAnsi="Trebuchet MS" w:cstheme="minorHAnsi"/>
          <w:sz w:val="24"/>
          <w:szCs w:val="24"/>
        </w:rPr>
        <w:t xml:space="preserve">ESSCP Independent Chair and </w:t>
      </w:r>
      <w:r w:rsidRPr="0072254F">
        <w:rPr>
          <w:rFonts w:ascii="Trebuchet MS" w:hAnsi="Trebuchet MS" w:cstheme="minorHAnsi"/>
          <w:sz w:val="24"/>
          <w:szCs w:val="24"/>
        </w:rPr>
        <w:t xml:space="preserve">statutory safeguarding leads have agreed that the full report should not be published to </w:t>
      </w:r>
      <w:r w:rsidR="003655D5" w:rsidRPr="0072254F">
        <w:rPr>
          <w:rFonts w:ascii="Trebuchet MS" w:hAnsi="Trebuchet MS" w:cstheme="minorHAnsi"/>
          <w:sz w:val="24"/>
          <w:szCs w:val="24"/>
        </w:rPr>
        <w:t xml:space="preserve">protect the identity and wellbeing of the children in the family. </w:t>
      </w:r>
      <w:r w:rsidRPr="0072254F">
        <w:rPr>
          <w:rFonts w:ascii="Trebuchet MS" w:hAnsi="Trebuchet MS" w:cstheme="minorHAnsi"/>
          <w:sz w:val="24"/>
          <w:szCs w:val="24"/>
        </w:rPr>
        <w:t xml:space="preserve"> </w:t>
      </w:r>
    </w:p>
    <w:bookmarkEnd w:id="0"/>
    <w:p w14:paraId="56344DEF" w14:textId="77777777" w:rsidR="00D17C9E" w:rsidRPr="0072254F" w:rsidRDefault="00D17C9E" w:rsidP="00CB25E5">
      <w:pPr>
        <w:spacing w:after="0"/>
        <w:ind w:left="720" w:hanging="720"/>
        <w:jc w:val="both"/>
        <w:rPr>
          <w:rFonts w:ascii="Trebuchet MS" w:hAnsi="Trebuchet MS" w:cstheme="minorHAnsi"/>
          <w:bCs/>
          <w:sz w:val="24"/>
          <w:szCs w:val="24"/>
        </w:rPr>
      </w:pPr>
    </w:p>
    <w:p w14:paraId="0DC8F82C" w14:textId="61FE88AA" w:rsidR="00216EB8" w:rsidRPr="0072254F" w:rsidRDefault="003655D5" w:rsidP="002221A7">
      <w:pPr>
        <w:autoSpaceDE w:val="0"/>
        <w:autoSpaceDN w:val="0"/>
        <w:adjustRightInd w:val="0"/>
        <w:spacing w:after="0"/>
        <w:jc w:val="both"/>
        <w:rPr>
          <w:rFonts w:ascii="Trebuchet MS" w:hAnsi="Trebuchet MS" w:cstheme="minorHAnsi"/>
          <w:b/>
          <w:bCs/>
          <w:color w:val="007FA3"/>
          <w:sz w:val="24"/>
          <w:szCs w:val="24"/>
        </w:rPr>
      </w:pPr>
      <w:r w:rsidRPr="0072254F">
        <w:rPr>
          <w:rFonts w:ascii="Trebuchet MS" w:hAnsi="Trebuchet MS" w:cstheme="minorHAnsi"/>
          <w:b/>
          <w:bCs/>
          <w:color w:val="007FA3"/>
          <w:sz w:val="24"/>
          <w:szCs w:val="24"/>
        </w:rPr>
        <w:t>2.</w:t>
      </w:r>
      <w:r w:rsidRPr="0072254F">
        <w:rPr>
          <w:rFonts w:ascii="Trebuchet MS" w:hAnsi="Trebuchet MS" w:cstheme="minorHAnsi"/>
          <w:b/>
          <w:bCs/>
          <w:color w:val="007FA3"/>
          <w:sz w:val="24"/>
          <w:szCs w:val="24"/>
        </w:rPr>
        <w:tab/>
        <w:t>L</w:t>
      </w:r>
      <w:r w:rsidR="002221A7" w:rsidRPr="0072254F">
        <w:rPr>
          <w:rFonts w:ascii="Trebuchet MS" w:hAnsi="Trebuchet MS" w:cstheme="minorHAnsi"/>
          <w:b/>
          <w:bCs/>
          <w:color w:val="007FA3"/>
          <w:sz w:val="24"/>
          <w:szCs w:val="24"/>
        </w:rPr>
        <w:t xml:space="preserve">ESSONS LEARNED </w:t>
      </w:r>
      <w:r w:rsidR="008B675F" w:rsidRPr="0072254F">
        <w:rPr>
          <w:rFonts w:ascii="Trebuchet MS" w:hAnsi="Trebuchet MS" w:cstheme="minorHAnsi"/>
          <w:b/>
          <w:bCs/>
          <w:color w:val="007FA3"/>
          <w:sz w:val="24"/>
          <w:szCs w:val="24"/>
        </w:rPr>
        <w:t xml:space="preserve">ABOUT THE </w:t>
      </w:r>
      <w:r w:rsidR="00042675" w:rsidRPr="0072254F">
        <w:rPr>
          <w:rFonts w:ascii="Trebuchet MS" w:hAnsi="Trebuchet MS" w:cstheme="minorHAnsi"/>
          <w:b/>
          <w:bCs/>
          <w:color w:val="007FA3"/>
          <w:sz w:val="24"/>
          <w:szCs w:val="24"/>
        </w:rPr>
        <w:t xml:space="preserve">WIDER </w:t>
      </w:r>
      <w:r w:rsidR="008B675F" w:rsidRPr="0072254F">
        <w:rPr>
          <w:rFonts w:ascii="Trebuchet MS" w:hAnsi="Trebuchet MS" w:cstheme="minorHAnsi"/>
          <w:b/>
          <w:bCs/>
          <w:color w:val="007FA3"/>
          <w:sz w:val="24"/>
          <w:szCs w:val="24"/>
        </w:rPr>
        <w:t>SAFEGUARDING SYSTEM</w:t>
      </w:r>
    </w:p>
    <w:p w14:paraId="7D0CDDF5" w14:textId="77777777" w:rsidR="003655D5" w:rsidRPr="0072254F" w:rsidRDefault="003655D5" w:rsidP="005A514F">
      <w:pPr>
        <w:autoSpaceDE w:val="0"/>
        <w:autoSpaceDN w:val="0"/>
        <w:adjustRightInd w:val="0"/>
        <w:spacing w:after="0"/>
        <w:ind w:left="720" w:hanging="720"/>
        <w:jc w:val="both"/>
        <w:rPr>
          <w:rFonts w:ascii="Trebuchet MS" w:hAnsi="Trebuchet MS" w:cstheme="minorHAnsi"/>
          <w:b/>
          <w:bCs/>
          <w:color w:val="007FA3"/>
          <w:sz w:val="24"/>
          <w:szCs w:val="24"/>
        </w:rPr>
      </w:pPr>
    </w:p>
    <w:p w14:paraId="71E5731E" w14:textId="08BCD3D3" w:rsidR="00CB37CF" w:rsidRPr="0072254F" w:rsidRDefault="003655D5" w:rsidP="005A514F">
      <w:pPr>
        <w:autoSpaceDE w:val="0"/>
        <w:autoSpaceDN w:val="0"/>
        <w:adjustRightInd w:val="0"/>
        <w:spacing w:after="0"/>
        <w:ind w:left="720" w:hanging="720"/>
        <w:jc w:val="both"/>
        <w:rPr>
          <w:rFonts w:ascii="Trebuchet MS" w:hAnsi="Trebuchet MS" w:cstheme="minorHAnsi"/>
          <w:b/>
          <w:bCs/>
          <w:color w:val="007FA3"/>
          <w:sz w:val="24"/>
          <w:szCs w:val="24"/>
        </w:rPr>
      </w:pPr>
      <w:r w:rsidRPr="0072254F">
        <w:rPr>
          <w:rFonts w:ascii="Trebuchet MS" w:hAnsi="Trebuchet MS" w:cstheme="minorHAnsi"/>
          <w:b/>
          <w:bCs/>
          <w:color w:val="007FA3"/>
          <w:sz w:val="24"/>
          <w:szCs w:val="24"/>
        </w:rPr>
        <w:t>2</w:t>
      </w:r>
      <w:r w:rsidR="003618EE" w:rsidRPr="0072254F">
        <w:rPr>
          <w:rFonts w:ascii="Trebuchet MS" w:hAnsi="Trebuchet MS" w:cstheme="minorHAnsi"/>
          <w:b/>
          <w:bCs/>
          <w:color w:val="007FA3"/>
          <w:sz w:val="24"/>
          <w:szCs w:val="24"/>
        </w:rPr>
        <w:t>.1</w:t>
      </w:r>
      <w:r w:rsidR="003618EE" w:rsidRPr="0072254F">
        <w:rPr>
          <w:rFonts w:ascii="Trebuchet MS" w:hAnsi="Trebuchet MS" w:cstheme="minorHAnsi"/>
          <w:b/>
          <w:bCs/>
          <w:color w:val="007FA3"/>
          <w:sz w:val="24"/>
          <w:szCs w:val="24"/>
        </w:rPr>
        <w:tab/>
      </w:r>
      <w:r w:rsidR="00653773" w:rsidRPr="0072254F">
        <w:rPr>
          <w:rFonts w:ascii="Trebuchet MS" w:hAnsi="Trebuchet MS" w:cstheme="minorHAnsi"/>
          <w:b/>
          <w:bCs/>
          <w:color w:val="007FA3"/>
          <w:sz w:val="24"/>
          <w:szCs w:val="24"/>
        </w:rPr>
        <w:t xml:space="preserve">Working with </w:t>
      </w:r>
      <w:r w:rsidR="008341E5" w:rsidRPr="0072254F">
        <w:rPr>
          <w:rFonts w:ascii="Trebuchet MS" w:hAnsi="Trebuchet MS" w:cstheme="minorHAnsi"/>
          <w:b/>
          <w:bCs/>
          <w:color w:val="007FA3"/>
          <w:sz w:val="24"/>
          <w:szCs w:val="24"/>
        </w:rPr>
        <w:t>h</w:t>
      </w:r>
      <w:r w:rsidR="00B53475" w:rsidRPr="0072254F">
        <w:rPr>
          <w:rFonts w:ascii="Trebuchet MS" w:hAnsi="Trebuchet MS" w:cstheme="minorHAnsi"/>
          <w:b/>
          <w:bCs/>
          <w:color w:val="007FA3"/>
          <w:sz w:val="24"/>
          <w:szCs w:val="24"/>
        </w:rPr>
        <w:t xml:space="preserve">ighly </w:t>
      </w:r>
      <w:r w:rsidR="008341E5" w:rsidRPr="0072254F">
        <w:rPr>
          <w:rFonts w:ascii="Trebuchet MS" w:hAnsi="Trebuchet MS" w:cstheme="minorHAnsi"/>
          <w:b/>
          <w:bCs/>
          <w:color w:val="007FA3"/>
          <w:sz w:val="24"/>
          <w:szCs w:val="24"/>
        </w:rPr>
        <w:t>r</w:t>
      </w:r>
      <w:r w:rsidR="00DC6B2D" w:rsidRPr="0072254F">
        <w:rPr>
          <w:rFonts w:ascii="Trebuchet MS" w:hAnsi="Trebuchet MS" w:cstheme="minorHAnsi"/>
          <w:b/>
          <w:bCs/>
          <w:color w:val="007FA3"/>
          <w:sz w:val="24"/>
          <w:szCs w:val="24"/>
        </w:rPr>
        <w:t xml:space="preserve">esistant </w:t>
      </w:r>
      <w:proofErr w:type="gramStart"/>
      <w:r w:rsidR="008341E5" w:rsidRPr="0072254F">
        <w:rPr>
          <w:rFonts w:ascii="Trebuchet MS" w:hAnsi="Trebuchet MS" w:cstheme="minorHAnsi"/>
          <w:b/>
          <w:bCs/>
          <w:color w:val="007FA3"/>
          <w:sz w:val="24"/>
          <w:szCs w:val="24"/>
        </w:rPr>
        <w:t>p</w:t>
      </w:r>
      <w:r w:rsidR="00653773" w:rsidRPr="0072254F">
        <w:rPr>
          <w:rFonts w:ascii="Trebuchet MS" w:hAnsi="Trebuchet MS" w:cstheme="minorHAnsi"/>
          <w:b/>
          <w:bCs/>
          <w:color w:val="007FA3"/>
          <w:sz w:val="24"/>
          <w:szCs w:val="24"/>
        </w:rPr>
        <w:t>arents</w:t>
      </w:r>
      <w:proofErr w:type="gramEnd"/>
    </w:p>
    <w:p w14:paraId="4B1F75BB" w14:textId="77777777" w:rsidR="003655D5" w:rsidRPr="0072254F" w:rsidRDefault="003655D5" w:rsidP="00B53475">
      <w:pPr>
        <w:spacing w:after="0"/>
        <w:jc w:val="both"/>
        <w:rPr>
          <w:rFonts w:ascii="Trebuchet MS" w:hAnsi="Trebuchet MS" w:cstheme="minorHAnsi"/>
          <w:bCs/>
          <w:sz w:val="24"/>
          <w:szCs w:val="24"/>
        </w:rPr>
      </w:pPr>
    </w:p>
    <w:p w14:paraId="0A7E3C83" w14:textId="56E62CA6" w:rsidR="00A16F2B" w:rsidRPr="0072254F" w:rsidRDefault="003655D5" w:rsidP="003655D5">
      <w:pPr>
        <w:spacing w:after="0"/>
        <w:ind w:left="720" w:hanging="720"/>
        <w:jc w:val="both"/>
        <w:rPr>
          <w:rFonts w:ascii="Trebuchet MS" w:hAnsi="Trebuchet MS" w:cstheme="minorHAnsi"/>
          <w:sz w:val="24"/>
          <w:szCs w:val="24"/>
        </w:rPr>
      </w:pPr>
      <w:r w:rsidRPr="0072254F">
        <w:rPr>
          <w:rFonts w:ascii="Trebuchet MS" w:hAnsi="Trebuchet MS" w:cstheme="minorHAnsi"/>
          <w:bCs/>
          <w:sz w:val="24"/>
          <w:szCs w:val="24"/>
        </w:rPr>
        <w:t>2</w:t>
      </w:r>
      <w:r w:rsidR="00CB37CF" w:rsidRPr="0072254F">
        <w:rPr>
          <w:rFonts w:ascii="Trebuchet MS" w:hAnsi="Trebuchet MS" w:cstheme="minorHAnsi"/>
          <w:bCs/>
          <w:sz w:val="24"/>
          <w:szCs w:val="24"/>
        </w:rPr>
        <w:t>.1.1</w:t>
      </w:r>
      <w:r w:rsidR="00CB37CF" w:rsidRPr="0072254F">
        <w:rPr>
          <w:rFonts w:ascii="Trebuchet MS" w:hAnsi="Trebuchet MS" w:cstheme="minorHAnsi"/>
          <w:bCs/>
          <w:sz w:val="24"/>
          <w:szCs w:val="24"/>
        </w:rPr>
        <w:tab/>
      </w:r>
      <w:r w:rsidR="00653B3E" w:rsidRPr="0072254F">
        <w:rPr>
          <w:rFonts w:ascii="Trebuchet MS" w:hAnsi="Trebuchet MS" w:cstheme="minorHAnsi"/>
          <w:bCs/>
          <w:sz w:val="24"/>
          <w:szCs w:val="24"/>
        </w:rPr>
        <w:t>In their work</w:t>
      </w:r>
      <w:r w:rsidRPr="0072254F">
        <w:rPr>
          <w:rFonts w:ascii="Trebuchet MS" w:hAnsi="Trebuchet MS" w:cstheme="minorHAnsi"/>
          <w:bCs/>
          <w:sz w:val="24"/>
          <w:szCs w:val="24"/>
        </w:rPr>
        <w:t>,</w:t>
      </w:r>
      <w:r w:rsidR="00653B3E" w:rsidRPr="0072254F">
        <w:rPr>
          <w:rFonts w:ascii="Trebuchet MS" w:hAnsi="Trebuchet MS" w:cstheme="minorHAnsi"/>
          <w:bCs/>
          <w:sz w:val="24"/>
          <w:szCs w:val="24"/>
        </w:rPr>
        <w:t xml:space="preserve"> p</w:t>
      </w:r>
      <w:r w:rsidR="00DC6B2D" w:rsidRPr="0072254F">
        <w:rPr>
          <w:rFonts w:ascii="Trebuchet MS" w:hAnsi="Trebuchet MS" w:cstheme="minorHAnsi"/>
          <w:sz w:val="24"/>
          <w:szCs w:val="24"/>
        </w:rPr>
        <w:t xml:space="preserve">rofessionals </w:t>
      </w:r>
      <w:r w:rsidR="00596E63" w:rsidRPr="0072254F">
        <w:rPr>
          <w:rFonts w:ascii="Trebuchet MS" w:hAnsi="Trebuchet MS" w:cstheme="minorHAnsi"/>
          <w:sz w:val="24"/>
          <w:szCs w:val="24"/>
        </w:rPr>
        <w:t xml:space="preserve">sometimes </w:t>
      </w:r>
      <w:r w:rsidR="00B53475" w:rsidRPr="0072254F">
        <w:rPr>
          <w:rFonts w:ascii="Trebuchet MS" w:hAnsi="Trebuchet MS" w:cstheme="minorHAnsi"/>
          <w:sz w:val="24"/>
          <w:szCs w:val="24"/>
        </w:rPr>
        <w:t>have</w:t>
      </w:r>
      <w:r w:rsidR="00DC6B2D" w:rsidRPr="0072254F">
        <w:rPr>
          <w:rFonts w:ascii="Trebuchet MS" w:hAnsi="Trebuchet MS" w:cstheme="minorHAnsi"/>
          <w:sz w:val="24"/>
          <w:szCs w:val="24"/>
        </w:rPr>
        <w:t xml:space="preserve"> contact with families whose compliance </w:t>
      </w:r>
      <w:r w:rsidR="00653B3E" w:rsidRPr="0072254F">
        <w:rPr>
          <w:rFonts w:ascii="Trebuchet MS" w:hAnsi="Trebuchet MS" w:cstheme="minorHAnsi"/>
          <w:sz w:val="24"/>
          <w:szCs w:val="24"/>
        </w:rPr>
        <w:t>is</w:t>
      </w:r>
      <w:r w:rsidR="00DC6B2D" w:rsidRPr="0072254F">
        <w:rPr>
          <w:rFonts w:ascii="Trebuchet MS" w:hAnsi="Trebuchet MS" w:cstheme="minorHAnsi"/>
          <w:sz w:val="24"/>
          <w:szCs w:val="24"/>
        </w:rPr>
        <w:t xml:space="preserve"> not genuine, or who are more obviously reluctant, highly </w:t>
      </w:r>
      <w:r w:rsidR="00B53475" w:rsidRPr="0072254F">
        <w:rPr>
          <w:rFonts w:ascii="Trebuchet MS" w:hAnsi="Trebuchet MS" w:cstheme="minorHAnsi"/>
          <w:sz w:val="24"/>
          <w:szCs w:val="24"/>
        </w:rPr>
        <w:t>resistant,</w:t>
      </w:r>
      <w:r w:rsidR="00DC6B2D" w:rsidRPr="0072254F">
        <w:rPr>
          <w:rFonts w:ascii="Trebuchet MS" w:hAnsi="Trebuchet MS" w:cstheme="minorHAnsi"/>
          <w:sz w:val="24"/>
          <w:szCs w:val="24"/>
        </w:rPr>
        <w:t xml:space="preserve"> or sometimes angry or hostile to agency approaches</w:t>
      </w:r>
      <w:r w:rsidR="00B53475" w:rsidRPr="0072254F">
        <w:rPr>
          <w:rFonts w:ascii="Trebuchet MS" w:hAnsi="Trebuchet MS" w:cstheme="minorHAnsi"/>
          <w:sz w:val="24"/>
          <w:szCs w:val="24"/>
        </w:rPr>
        <w:t>.</w:t>
      </w:r>
      <w:r w:rsidR="00DC6B2D" w:rsidRPr="0072254F">
        <w:rPr>
          <w:rFonts w:ascii="Trebuchet MS" w:hAnsi="Trebuchet MS" w:cstheme="minorHAnsi"/>
          <w:sz w:val="24"/>
          <w:szCs w:val="24"/>
        </w:rPr>
        <w:t xml:space="preserve"> The term “highly resistant” sits on a continuum. At one end there may be a certain degree of reluctance on the part of </w:t>
      </w:r>
      <w:r w:rsidR="00B53475" w:rsidRPr="0072254F">
        <w:rPr>
          <w:rFonts w:ascii="Trebuchet MS" w:hAnsi="Trebuchet MS" w:cstheme="minorHAnsi"/>
          <w:sz w:val="24"/>
          <w:szCs w:val="24"/>
        </w:rPr>
        <w:t xml:space="preserve">many </w:t>
      </w:r>
      <w:r w:rsidR="00DC6B2D" w:rsidRPr="0072254F">
        <w:rPr>
          <w:rFonts w:ascii="Trebuchet MS" w:hAnsi="Trebuchet MS" w:cstheme="minorHAnsi"/>
          <w:sz w:val="24"/>
          <w:szCs w:val="24"/>
        </w:rPr>
        <w:t xml:space="preserve">parents who may know they need </w:t>
      </w:r>
      <w:r w:rsidR="00B53475" w:rsidRPr="0072254F">
        <w:rPr>
          <w:rFonts w:ascii="Trebuchet MS" w:hAnsi="Trebuchet MS" w:cstheme="minorHAnsi"/>
          <w:sz w:val="24"/>
          <w:szCs w:val="24"/>
        </w:rPr>
        <w:t>help but</w:t>
      </w:r>
      <w:r w:rsidR="00DC6B2D" w:rsidRPr="0072254F">
        <w:rPr>
          <w:rFonts w:ascii="Trebuchet MS" w:hAnsi="Trebuchet MS" w:cstheme="minorHAnsi"/>
          <w:sz w:val="24"/>
          <w:szCs w:val="24"/>
        </w:rPr>
        <w:t xml:space="preserve"> find it hard to accept. At the other end there may be highly manipulative parents who are very accomplished at misleading practitioners</w:t>
      </w:r>
      <w:r w:rsidR="00B53475" w:rsidRPr="0072254F">
        <w:rPr>
          <w:rFonts w:ascii="Trebuchet MS" w:hAnsi="Trebuchet MS" w:cstheme="minorHAnsi"/>
          <w:sz w:val="24"/>
          <w:szCs w:val="24"/>
        </w:rPr>
        <w:t>.</w:t>
      </w:r>
      <w:r w:rsidR="00DC6B2D" w:rsidRPr="0072254F">
        <w:rPr>
          <w:rFonts w:ascii="Trebuchet MS" w:hAnsi="Trebuchet MS" w:cstheme="minorHAnsi"/>
          <w:sz w:val="24"/>
          <w:szCs w:val="24"/>
        </w:rPr>
        <w:t xml:space="preserve"> The following types of uncooperative behaviour can be displayed by parents and carers</w:t>
      </w:r>
      <w:r w:rsidR="00A16F2B" w:rsidRPr="0072254F">
        <w:rPr>
          <w:rFonts w:ascii="Trebuchet MS" w:hAnsi="Trebuchet MS" w:cstheme="minorHAnsi"/>
          <w:sz w:val="24"/>
          <w:szCs w:val="24"/>
        </w:rPr>
        <w:t xml:space="preserve">: </w:t>
      </w:r>
    </w:p>
    <w:p w14:paraId="78EEB727" w14:textId="6D05007A" w:rsidR="00DC6B2D" w:rsidRPr="0072254F" w:rsidRDefault="00DC6B2D" w:rsidP="003655D5">
      <w:pPr>
        <w:pStyle w:val="ListParagraph"/>
        <w:numPr>
          <w:ilvl w:val="0"/>
          <w:numId w:val="34"/>
        </w:numPr>
        <w:spacing w:after="0"/>
        <w:jc w:val="both"/>
        <w:rPr>
          <w:rFonts w:ascii="Trebuchet MS" w:hAnsi="Trebuchet MS" w:cstheme="minorHAnsi"/>
          <w:sz w:val="24"/>
          <w:szCs w:val="24"/>
        </w:rPr>
      </w:pPr>
      <w:r w:rsidRPr="0072254F">
        <w:rPr>
          <w:rFonts w:ascii="Trebuchet MS" w:hAnsi="Trebuchet MS" w:cstheme="minorHAnsi"/>
          <w:b/>
          <w:bCs/>
          <w:sz w:val="24"/>
          <w:szCs w:val="24"/>
        </w:rPr>
        <w:t>Ambivalence</w:t>
      </w:r>
      <w:r w:rsidRPr="0072254F">
        <w:rPr>
          <w:rFonts w:ascii="Trebuchet MS" w:hAnsi="Trebuchet MS" w:cstheme="minorHAnsi"/>
          <w:sz w:val="24"/>
          <w:szCs w:val="24"/>
        </w:rPr>
        <w:t>: can be seen when people are always late for appointments, or repeatedly make excuses for missing them; when they change the conversation away from uncomfortable topics and when they use dismissive body language</w:t>
      </w:r>
      <w:r w:rsidR="00B53475" w:rsidRPr="0072254F">
        <w:rPr>
          <w:rFonts w:ascii="Trebuchet MS" w:hAnsi="Trebuchet MS" w:cstheme="minorHAnsi"/>
          <w:sz w:val="24"/>
          <w:szCs w:val="24"/>
        </w:rPr>
        <w:t>.</w:t>
      </w:r>
      <w:r w:rsidRPr="0072254F">
        <w:rPr>
          <w:rFonts w:ascii="Trebuchet MS" w:hAnsi="Trebuchet MS" w:cstheme="minorHAnsi"/>
          <w:sz w:val="24"/>
          <w:szCs w:val="24"/>
        </w:rPr>
        <w:t xml:space="preserve"> </w:t>
      </w:r>
    </w:p>
    <w:p w14:paraId="78F53A0B" w14:textId="77777777" w:rsidR="00DC6B2D" w:rsidRPr="0072254F" w:rsidRDefault="00DC6B2D" w:rsidP="00B53475">
      <w:pPr>
        <w:numPr>
          <w:ilvl w:val="0"/>
          <w:numId w:val="34"/>
        </w:numPr>
        <w:spacing w:after="0"/>
        <w:jc w:val="both"/>
        <w:rPr>
          <w:rFonts w:ascii="Trebuchet MS" w:hAnsi="Trebuchet MS" w:cstheme="minorHAnsi"/>
          <w:sz w:val="24"/>
          <w:szCs w:val="24"/>
        </w:rPr>
      </w:pPr>
      <w:r w:rsidRPr="0072254F">
        <w:rPr>
          <w:rFonts w:ascii="Trebuchet MS" w:hAnsi="Trebuchet MS" w:cstheme="minorHAnsi"/>
          <w:b/>
          <w:bCs/>
          <w:sz w:val="24"/>
          <w:szCs w:val="24"/>
        </w:rPr>
        <w:t>Avoidance:</w:t>
      </w:r>
      <w:r w:rsidRPr="0072254F">
        <w:rPr>
          <w:rFonts w:ascii="Trebuchet MS" w:hAnsi="Trebuchet MS" w:cstheme="minorHAnsi"/>
          <w:sz w:val="24"/>
          <w:szCs w:val="24"/>
        </w:rPr>
        <w:t xml:space="preserve"> a very common method of uncooperativeness, including avoiding appointments, missing meetings, and cutting visits short due to other self-reported important activity. They may have something to hide or resent outside interference</w:t>
      </w:r>
      <w:r w:rsidR="00B53475" w:rsidRPr="0072254F">
        <w:rPr>
          <w:rFonts w:ascii="Trebuchet MS" w:hAnsi="Trebuchet MS" w:cstheme="minorHAnsi"/>
          <w:sz w:val="24"/>
          <w:szCs w:val="24"/>
        </w:rPr>
        <w:t>.</w:t>
      </w:r>
      <w:r w:rsidRPr="0072254F">
        <w:rPr>
          <w:rFonts w:ascii="Trebuchet MS" w:hAnsi="Trebuchet MS" w:cstheme="minorHAnsi"/>
          <w:sz w:val="24"/>
          <w:szCs w:val="24"/>
        </w:rPr>
        <w:t xml:space="preserve"> </w:t>
      </w:r>
    </w:p>
    <w:p w14:paraId="72C0A0F8" w14:textId="77777777" w:rsidR="00DC6B2D" w:rsidRPr="0072254F" w:rsidRDefault="00DC6B2D" w:rsidP="00B53475">
      <w:pPr>
        <w:numPr>
          <w:ilvl w:val="0"/>
          <w:numId w:val="34"/>
        </w:numPr>
        <w:spacing w:after="0"/>
        <w:jc w:val="both"/>
        <w:rPr>
          <w:rFonts w:ascii="Trebuchet MS" w:hAnsi="Trebuchet MS" w:cstheme="minorHAnsi"/>
          <w:sz w:val="24"/>
          <w:szCs w:val="24"/>
        </w:rPr>
      </w:pPr>
      <w:r w:rsidRPr="0072254F">
        <w:rPr>
          <w:rFonts w:ascii="Trebuchet MS" w:hAnsi="Trebuchet MS" w:cstheme="minorHAnsi"/>
          <w:b/>
          <w:bCs/>
          <w:sz w:val="24"/>
          <w:szCs w:val="24"/>
        </w:rPr>
        <w:t>Disguised compliance:</w:t>
      </w:r>
      <w:r w:rsidRPr="0072254F">
        <w:rPr>
          <w:rFonts w:ascii="Trebuchet MS" w:hAnsi="Trebuchet MS" w:cstheme="minorHAnsi"/>
          <w:sz w:val="24"/>
          <w:szCs w:val="24"/>
        </w:rPr>
        <w:t xml:space="preserve"> Some parents/carers may give the appearance of cooperating to avoid raising suspicions and to minimise agency intervention. Some families may deliberately sabotage efforts to bring about change</w:t>
      </w:r>
      <w:r w:rsidR="00B53475" w:rsidRPr="0072254F">
        <w:rPr>
          <w:rFonts w:ascii="Trebuchet MS" w:hAnsi="Trebuchet MS" w:cstheme="minorHAnsi"/>
          <w:sz w:val="24"/>
          <w:szCs w:val="24"/>
        </w:rPr>
        <w:t>.</w:t>
      </w:r>
      <w:r w:rsidRPr="0072254F">
        <w:rPr>
          <w:rFonts w:ascii="Trebuchet MS" w:hAnsi="Trebuchet MS" w:cstheme="minorHAnsi"/>
          <w:sz w:val="24"/>
          <w:szCs w:val="24"/>
        </w:rPr>
        <w:t xml:space="preserve"> Parents/ carers may make unfounded complaints or unnecessary requests for a change in worker. This can mean that practitioners may fail to recognise the true areas of concern</w:t>
      </w:r>
      <w:r w:rsidR="00B53475" w:rsidRPr="0072254F">
        <w:rPr>
          <w:rFonts w:ascii="Trebuchet MS" w:hAnsi="Trebuchet MS" w:cstheme="minorHAnsi"/>
          <w:sz w:val="24"/>
          <w:szCs w:val="24"/>
        </w:rPr>
        <w:t>.</w:t>
      </w:r>
      <w:r w:rsidRPr="0072254F">
        <w:rPr>
          <w:rFonts w:ascii="Trebuchet MS" w:hAnsi="Trebuchet MS" w:cstheme="minorHAnsi"/>
          <w:sz w:val="24"/>
          <w:szCs w:val="24"/>
        </w:rPr>
        <w:t xml:space="preserve"> </w:t>
      </w:r>
    </w:p>
    <w:p w14:paraId="62EC365D" w14:textId="77777777" w:rsidR="00B53475" w:rsidRPr="0072254F" w:rsidRDefault="00DC6B2D" w:rsidP="00B53475">
      <w:pPr>
        <w:numPr>
          <w:ilvl w:val="0"/>
          <w:numId w:val="34"/>
        </w:numPr>
        <w:spacing w:after="0"/>
        <w:jc w:val="both"/>
        <w:rPr>
          <w:rFonts w:ascii="Trebuchet MS" w:hAnsi="Trebuchet MS" w:cstheme="minorHAnsi"/>
          <w:sz w:val="24"/>
          <w:szCs w:val="24"/>
        </w:rPr>
      </w:pPr>
      <w:r w:rsidRPr="0072254F">
        <w:rPr>
          <w:rFonts w:ascii="Trebuchet MS" w:hAnsi="Trebuchet MS" w:cstheme="minorHAnsi"/>
          <w:b/>
          <w:bCs/>
          <w:sz w:val="24"/>
          <w:szCs w:val="24"/>
        </w:rPr>
        <w:lastRenderedPageBreak/>
        <w:t>Confrontation</w:t>
      </w:r>
      <w:r w:rsidRPr="0072254F">
        <w:rPr>
          <w:rFonts w:ascii="Trebuchet MS" w:hAnsi="Trebuchet MS" w:cstheme="minorHAnsi"/>
          <w:sz w:val="24"/>
          <w:szCs w:val="24"/>
        </w:rPr>
        <w:t>: involve</w:t>
      </w:r>
      <w:r w:rsidR="004254F2" w:rsidRPr="0072254F">
        <w:rPr>
          <w:rFonts w:ascii="Trebuchet MS" w:hAnsi="Trebuchet MS" w:cstheme="minorHAnsi"/>
          <w:sz w:val="24"/>
          <w:szCs w:val="24"/>
        </w:rPr>
        <w:t>s</w:t>
      </w:r>
      <w:r w:rsidRPr="0072254F">
        <w:rPr>
          <w:rFonts w:ascii="Trebuchet MS" w:hAnsi="Trebuchet MS" w:cstheme="minorHAnsi"/>
          <w:sz w:val="24"/>
          <w:szCs w:val="24"/>
        </w:rPr>
        <w:t xml:space="preserve"> parents challenging practitioners, provoking arguments can involve extreme avoidance and often indicates a deep-seated lack of trust leading to a ‘fight’ rather than ‘flight’ response to difficult situations. Parents may fear, perhaps realistically, that their children may be removed, or they may be reacting to them having been removed. </w:t>
      </w:r>
    </w:p>
    <w:p w14:paraId="7472BBC0" w14:textId="77777777" w:rsidR="003655D5" w:rsidRPr="0072254F" w:rsidRDefault="00DC6B2D" w:rsidP="00596E63">
      <w:pPr>
        <w:numPr>
          <w:ilvl w:val="0"/>
          <w:numId w:val="34"/>
        </w:numPr>
        <w:spacing w:after="0"/>
        <w:jc w:val="both"/>
        <w:rPr>
          <w:rFonts w:ascii="Trebuchet MS" w:hAnsi="Trebuchet MS" w:cstheme="minorHAnsi"/>
          <w:sz w:val="24"/>
          <w:szCs w:val="24"/>
        </w:rPr>
      </w:pPr>
      <w:r w:rsidRPr="0072254F">
        <w:rPr>
          <w:rFonts w:ascii="Trebuchet MS" w:hAnsi="Trebuchet MS" w:cstheme="minorHAnsi"/>
          <w:b/>
          <w:bCs/>
          <w:sz w:val="24"/>
          <w:szCs w:val="24"/>
        </w:rPr>
        <w:t>Violence:</w:t>
      </w:r>
      <w:r w:rsidRPr="0072254F">
        <w:rPr>
          <w:rFonts w:ascii="Trebuchet MS" w:hAnsi="Trebuchet MS" w:cstheme="minorHAnsi"/>
          <w:sz w:val="24"/>
          <w:szCs w:val="24"/>
        </w:rPr>
        <w:t xml:space="preserve"> threatened or actual violence by a small minority of people is the most difficult of uncooperative behaviours for the practitioner to engage with. Violence can include verbal intimidation.</w:t>
      </w:r>
      <w:r w:rsidR="00B53475" w:rsidRPr="0072254F">
        <w:rPr>
          <w:rStyle w:val="FootnoteReference"/>
          <w:rFonts w:ascii="Trebuchet MS" w:hAnsi="Trebuchet MS" w:cstheme="minorHAnsi"/>
          <w:sz w:val="24"/>
          <w:szCs w:val="24"/>
        </w:rPr>
        <w:footnoteReference w:id="1"/>
      </w:r>
      <w:r w:rsidR="008A059F" w:rsidRPr="0072254F">
        <w:rPr>
          <w:rFonts w:ascii="Trebuchet MS" w:hAnsi="Trebuchet MS" w:cstheme="minorHAnsi"/>
          <w:sz w:val="24"/>
          <w:szCs w:val="24"/>
        </w:rPr>
        <w:t xml:space="preserve"> </w:t>
      </w:r>
    </w:p>
    <w:p w14:paraId="07906F92" w14:textId="77777777" w:rsidR="00DA1245" w:rsidRPr="0072254F" w:rsidRDefault="00DA1245" w:rsidP="00DA1245">
      <w:pPr>
        <w:spacing w:after="0"/>
        <w:ind w:left="1440"/>
        <w:jc w:val="both"/>
        <w:rPr>
          <w:rFonts w:ascii="Trebuchet MS" w:hAnsi="Trebuchet MS" w:cstheme="minorHAnsi"/>
          <w:sz w:val="24"/>
          <w:szCs w:val="24"/>
        </w:rPr>
      </w:pPr>
    </w:p>
    <w:p w14:paraId="0F6972EB" w14:textId="6FCE58A5" w:rsidR="003655D5" w:rsidRPr="0072254F" w:rsidRDefault="00C87970" w:rsidP="0085002F">
      <w:pPr>
        <w:pStyle w:val="ListParagraph"/>
        <w:numPr>
          <w:ilvl w:val="2"/>
          <w:numId w:val="38"/>
        </w:numPr>
        <w:spacing w:after="0"/>
        <w:jc w:val="both"/>
        <w:rPr>
          <w:rFonts w:ascii="Trebuchet MS" w:hAnsi="Trebuchet MS" w:cstheme="minorHAnsi"/>
          <w:sz w:val="24"/>
          <w:szCs w:val="24"/>
        </w:rPr>
      </w:pPr>
      <w:r w:rsidRPr="0072254F">
        <w:rPr>
          <w:rFonts w:ascii="Trebuchet MS" w:hAnsi="Trebuchet MS" w:cstheme="minorHAnsi"/>
          <w:sz w:val="24"/>
          <w:szCs w:val="24"/>
        </w:rPr>
        <w:t>This</w:t>
      </w:r>
      <w:r w:rsidR="008A059F" w:rsidRPr="0072254F">
        <w:rPr>
          <w:rFonts w:ascii="Trebuchet MS" w:hAnsi="Trebuchet MS" w:cstheme="minorHAnsi"/>
          <w:sz w:val="24"/>
          <w:szCs w:val="24"/>
        </w:rPr>
        <w:t xml:space="preserve"> review</w:t>
      </w:r>
      <w:r w:rsidRPr="0072254F">
        <w:rPr>
          <w:rFonts w:ascii="Trebuchet MS" w:hAnsi="Trebuchet MS" w:cstheme="minorHAnsi"/>
          <w:sz w:val="24"/>
          <w:szCs w:val="24"/>
        </w:rPr>
        <w:t xml:space="preserve"> has identified </w:t>
      </w:r>
      <w:r w:rsidR="008A059F" w:rsidRPr="0072254F">
        <w:rPr>
          <w:rFonts w:ascii="Trebuchet MS" w:hAnsi="Trebuchet MS" w:cstheme="minorHAnsi"/>
          <w:sz w:val="24"/>
          <w:szCs w:val="24"/>
        </w:rPr>
        <w:t>that Mother and</w:t>
      </w:r>
      <w:r w:rsidRPr="0072254F">
        <w:rPr>
          <w:rFonts w:ascii="Trebuchet MS" w:hAnsi="Trebuchet MS" w:cstheme="minorHAnsi"/>
          <w:sz w:val="24"/>
          <w:szCs w:val="24"/>
        </w:rPr>
        <w:t>,</w:t>
      </w:r>
      <w:r w:rsidR="008A059F" w:rsidRPr="0072254F">
        <w:rPr>
          <w:rFonts w:ascii="Trebuchet MS" w:hAnsi="Trebuchet MS" w:cstheme="minorHAnsi"/>
          <w:sz w:val="24"/>
          <w:szCs w:val="24"/>
        </w:rPr>
        <w:t xml:space="preserve"> to a degree</w:t>
      </w:r>
      <w:r w:rsidRPr="0072254F">
        <w:rPr>
          <w:rFonts w:ascii="Trebuchet MS" w:hAnsi="Trebuchet MS" w:cstheme="minorHAnsi"/>
          <w:sz w:val="24"/>
          <w:szCs w:val="24"/>
        </w:rPr>
        <w:t>,</w:t>
      </w:r>
      <w:r w:rsidR="008A059F" w:rsidRPr="0072254F">
        <w:rPr>
          <w:rFonts w:ascii="Trebuchet MS" w:hAnsi="Trebuchet MS" w:cstheme="minorHAnsi"/>
          <w:sz w:val="24"/>
          <w:szCs w:val="24"/>
        </w:rPr>
        <w:t xml:space="preserve"> Father </w:t>
      </w:r>
      <w:r w:rsidR="00933FD5" w:rsidRPr="0072254F">
        <w:rPr>
          <w:rFonts w:ascii="Trebuchet MS" w:hAnsi="Trebuchet MS" w:cstheme="minorHAnsi"/>
          <w:sz w:val="24"/>
          <w:szCs w:val="24"/>
        </w:rPr>
        <w:t>2</w:t>
      </w:r>
      <w:r w:rsidR="008A059F" w:rsidRPr="0072254F">
        <w:rPr>
          <w:rFonts w:ascii="Trebuchet MS" w:hAnsi="Trebuchet MS" w:cstheme="minorHAnsi"/>
          <w:sz w:val="24"/>
          <w:szCs w:val="24"/>
        </w:rPr>
        <w:t xml:space="preserve"> presented most if not </w:t>
      </w:r>
      <w:r w:rsidRPr="0072254F">
        <w:rPr>
          <w:rFonts w:ascii="Trebuchet MS" w:hAnsi="Trebuchet MS" w:cstheme="minorHAnsi"/>
          <w:sz w:val="24"/>
          <w:szCs w:val="24"/>
        </w:rPr>
        <w:t>all</w:t>
      </w:r>
      <w:r w:rsidR="008A059F" w:rsidRPr="0072254F">
        <w:rPr>
          <w:rFonts w:ascii="Trebuchet MS" w:hAnsi="Trebuchet MS" w:cstheme="minorHAnsi"/>
          <w:sz w:val="24"/>
          <w:szCs w:val="24"/>
        </w:rPr>
        <w:t xml:space="preserve"> these behaviours.</w:t>
      </w:r>
      <w:r w:rsidRPr="0072254F">
        <w:rPr>
          <w:rFonts w:ascii="Trebuchet MS" w:hAnsi="Trebuchet MS" w:cstheme="minorHAnsi"/>
          <w:sz w:val="24"/>
          <w:szCs w:val="24"/>
        </w:rPr>
        <w:t xml:space="preserve"> The review has also shown that whilst some professionals were aware that Mother’s behaviour was indicative of resistance, this was not understood by others. The social worker, school and E</w:t>
      </w:r>
      <w:r w:rsidR="00BC46F7" w:rsidRPr="0072254F">
        <w:rPr>
          <w:rFonts w:ascii="Trebuchet MS" w:hAnsi="Trebuchet MS" w:cstheme="minorHAnsi"/>
          <w:sz w:val="24"/>
          <w:szCs w:val="24"/>
        </w:rPr>
        <w:t xml:space="preserve">lective </w:t>
      </w:r>
      <w:r w:rsidRPr="0072254F">
        <w:rPr>
          <w:rFonts w:ascii="Trebuchet MS" w:hAnsi="Trebuchet MS" w:cstheme="minorHAnsi"/>
          <w:sz w:val="24"/>
          <w:szCs w:val="24"/>
        </w:rPr>
        <w:t>H</w:t>
      </w:r>
      <w:r w:rsidR="00BC46F7" w:rsidRPr="0072254F">
        <w:rPr>
          <w:rFonts w:ascii="Trebuchet MS" w:hAnsi="Trebuchet MS" w:cstheme="minorHAnsi"/>
          <w:sz w:val="24"/>
          <w:szCs w:val="24"/>
        </w:rPr>
        <w:t xml:space="preserve">ome </w:t>
      </w:r>
      <w:r w:rsidRPr="0072254F">
        <w:rPr>
          <w:rFonts w:ascii="Trebuchet MS" w:hAnsi="Trebuchet MS" w:cstheme="minorHAnsi"/>
          <w:sz w:val="24"/>
          <w:szCs w:val="24"/>
        </w:rPr>
        <w:t>E</w:t>
      </w:r>
      <w:r w:rsidR="00BC46F7" w:rsidRPr="0072254F">
        <w:rPr>
          <w:rFonts w:ascii="Trebuchet MS" w:hAnsi="Trebuchet MS" w:cstheme="minorHAnsi"/>
          <w:sz w:val="24"/>
          <w:szCs w:val="24"/>
        </w:rPr>
        <w:t>ducation</w:t>
      </w:r>
      <w:r w:rsidRPr="0072254F">
        <w:rPr>
          <w:rFonts w:ascii="Trebuchet MS" w:hAnsi="Trebuchet MS" w:cstheme="minorHAnsi"/>
          <w:sz w:val="24"/>
          <w:szCs w:val="24"/>
        </w:rPr>
        <w:t xml:space="preserve"> workers were very aware of Mother’s ambivalence, avoidance and disguised compliance which is why they were all concerned at the </w:t>
      </w:r>
      <w:r w:rsidR="003655D5" w:rsidRPr="0072254F">
        <w:rPr>
          <w:rFonts w:ascii="Trebuchet MS" w:hAnsi="Trebuchet MS" w:cstheme="minorHAnsi"/>
          <w:sz w:val="24"/>
          <w:szCs w:val="24"/>
        </w:rPr>
        <w:t xml:space="preserve">Child Protection Review Conference </w:t>
      </w:r>
      <w:r w:rsidRPr="0072254F">
        <w:rPr>
          <w:rFonts w:ascii="Trebuchet MS" w:hAnsi="Trebuchet MS" w:cstheme="minorHAnsi"/>
          <w:sz w:val="24"/>
          <w:szCs w:val="24"/>
        </w:rPr>
        <w:t xml:space="preserve">about her capacity to maintain the improvements in the home </w:t>
      </w:r>
      <w:r w:rsidR="0085002F" w:rsidRPr="0072254F">
        <w:rPr>
          <w:rFonts w:ascii="Trebuchet MS" w:hAnsi="Trebuchet MS" w:cstheme="minorHAnsi"/>
          <w:sz w:val="24"/>
          <w:szCs w:val="24"/>
        </w:rPr>
        <w:t>if the plan was ceased. This understanding was not reflected across other agencies and was not acknowledged at the review conference.</w:t>
      </w:r>
      <w:r w:rsidR="00596E63" w:rsidRPr="0072254F">
        <w:rPr>
          <w:rFonts w:ascii="Trebuchet MS" w:hAnsi="Trebuchet MS" w:cstheme="minorHAnsi"/>
          <w:sz w:val="24"/>
          <w:szCs w:val="24"/>
        </w:rPr>
        <w:t xml:space="preserve"> </w:t>
      </w:r>
      <w:r w:rsidR="0085002F" w:rsidRPr="0072254F">
        <w:rPr>
          <w:rFonts w:ascii="Trebuchet MS" w:hAnsi="Trebuchet MS" w:cstheme="minorHAnsi"/>
          <w:sz w:val="24"/>
          <w:szCs w:val="24"/>
        </w:rPr>
        <w:t xml:space="preserve"> </w:t>
      </w:r>
      <w:r w:rsidR="00596E63" w:rsidRPr="0072254F">
        <w:rPr>
          <w:rFonts w:ascii="Trebuchet MS" w:hAnsi="Trebuchet MS" w:cstheme="minorHAnsi"/>
          <w:sz w:val="24"/>
          <w:szCs w:val="24"/>
        </w:rPr>
        <w:t xml:space="preserve">It does not appear that these issues were </w:t>
      </w:r>
      <w:r w:rsidR="00B2327B" w:rsidRPr="0072254F">
        <w:rPr>
          <w:rFonts w:ascii="Trebuchet MS" w:hAnsi="Trebuchet MS" w:cstheme="minorHAnsi"/>
          <w:sz w:val="24"/>
          <w:szCs w:val="24"/>
        </w:rPr>
        <w:t>raised</w:t>
      </w:r>
      <w:r w:rsidR="00596E63" w:rsidRPr="0072254F">
        <w:rPr>
          <w:rFonts w:ascii="Trebuchet MS" w:hAnsi="Trebuchet MS" w:cstheme="minorHAnsi"/>
          <w:sz w:val="24"/>
          <w:szCs w:val="24"/>
        </w:rPr>
        <w:t xml:space="preserve"> at the core </w:t>
      </w:r>
      <w:r w:rsidR="00983F8F" w:rsidRPr="0072254F">
        <w:rPr>
          <w:rFonts w:ascii="Trebuchet MS" w:hAnsi="Trebuchet MS" w:cstheme="minorHAnsi"/>
          <w:sz w:val="24"/>
          <w:szCs w:val="24"/>
        </w:rPr>
        <w:t>group,</w:t>
      </w:r>
      <w:r w:rsidR="00596E63" w:rsidRPr="0072254F">
        <w:rPr>
          <w:rFonts w:ascii="Trebuchet MS" w:hAnsi="Trebuchet MS" w:cstheme="minorHAnsi"/>
          <w:sz w:val="24"/>
          <w:szCs w:val="24"/>
        </w:rPr>
        <w:t xml:space="preserve"> and </w:t>
      </w:r>
      <w:r w:rsidR="00B2327B" w:rsidRPr="0072254F">
        <w:rPr>
          <w:rFonts w:ascii="Trebuchet MS" w:hAnsi="Trebuchet MS" w:cstheme="minorHAnsi"/>
          <w:sz w:val="24"/>
          <w:szCs w:val="24"/>
        </w:rPr>
        <w:t>it is possible that if the issue of ending the plan had been discussed at these meetings there could have been a debate which may have led to a clearer understanding of the risks prior to the review conference.</w:t>
      </w:r>
    </w:p>
    <w:p w14:paraId="1CB852CE" w14:textId="77777777" w:rsidR="003655D5" w:rsidRPr="0072254F" w:rsidRDefault="003655D5" w:rsidP="003655D5">
      <w:pPr>
        <w:pStyle w:val="ListParagraph"/>
        <w:spacing w:after="0"/>
        <w:jc w:val="both"/>
        <w:rPr>
          <w:rFonts w:ascii="Trebuchet MS" w:hAnsi="Trebuchet MS" w:cstheme="minorHAnsi"/>
          <w:sz w:val="24"/>
          <w:szCs w:val="24"/>
        </w:rPr>
      </w:pPr>
    </w:p>
    <w:p w14:paraId="10B3DF9F" w14:textId="5B6A6BD9" w:rsidR="0085002F" w:rsidRPr="0072254F" w:rsidRDefault="0085002F" w:rsidP="0085002F">
      <w:pPr>
        <w:pStyle w:val="ListParagraph"/>
        <w:numPr>
          <w:ilvl w:val="2"/>
          <w:numId w:val="38"/>
        </w:numPr>
        <w:spacing w:after="0"/>
        <w:jc w:val="both"/>
        <w:rPr>
          <w:rFonts w:ascii="Trebuchet MS" w:hAnsi="Trebuchet MS" w:cstheme="minorHAnsi"/>
          <w:sz w:val="24"/>
          <w:szCs w:val="24"/>
        </w:rPr>
      </w:pPr>
      <w:r w:rsidRPr="0072254F">
        <w:rPr>
          <w:rFonts w:ascii="Trebuchet MS" w:hAnsi="Trebuchet MS" w:cstheme="minorHAnsi"/>
          <w:sz w:val="24"/>
          <w:szCs w:val="24"/>
        </w:rPr>
        <w:t xml:space="preserve">It is not unusual </w:t>
      </w:r>
      <w:r w:rsidR="00AE4E74" w:rsidRPr="0072254F">
        <w:rPr>
          <w:rFonts w:ascii="Trebuchet MS" w:hAnsi="Trebuchet MS" w:cstheme="minorHAnsi"/>
          <w:sz w:val="24"/>
          <w:szCs w:val="24"/>
        </w:rPr>
        <w:t>for there to be such contradictions. Working with resistant families is extremely difficult and is known to present challenges to the professional safeguarding system. It is also not a new phenomenon</w:t>
      </w:r>
      <w:r w:rsidR="004805C8" w:rsidRPr="0072254F">
        <w:rPr>
          <w:rFonts w:ascii="Trebuchet MS" w:hAnsi="Trebuchet MS" w:cstheme="minorHAnsi"/>
          <w:sz w:val="24"/>
          <w:szCs w:val="24"/>
        </w:rPr>
        <w:t>.</w:t>
      </w:r>
      <w:r w:rsidR="00AE4E74" w:rsidRPr="0072254F">
        <w:rPr>
          <w:rFonts w:ascii="Trebuchet MS" w:hAnsi="Trebuchet MS" w:cstheme="minorHAnsi"/>
          <w:sz w:val="24"/>
          <w:szCs w:val="24"/>
        </w:rPr>
        <w:t xml:space="preserve"> </w:t>
      </w:r>
      <w:r w:rsidR="004805C8" w:rsidRPr="0072254F">
        <w:rPr>
          <w:rFonts w:ascii="Trebuchet MS" w:hAnsi="Trebuchet MS" w:cstheme="minorHAnsi"/>
          <w:sz w:val="24"/>
          <w:szCs w:val="24"/>
        </w:rPr>
        <w:t>I</w:t>
      </w:r>
      <w:r w:rsidR="00AE4E74" w:rsidRPr="0072254F">
        <w:rPr>
          <w:rFonts w:ascii="Trebuchet MS" w:hAnsi="Trebuchet MS" w:cstheme="minorHAnsi"/>
          <w:sz w:val="24"/>
          <w:szCs w:val="24"/>
        </w:rPr>
        <w:t>n 2013 Vic Tuck summarised the issues in the following way: -</w:t>
      </w:r>
    </w:p>
    <w:p w14:paraId="5F96A37D" w14:textId="77777777" w:rsidR="00C53042" w:rsidRPr="0072254F" w:rsidRDefault="004805C8" w:rsidP="00C53042">
      <w:pPr>
        <w:numPr>
          <w:ilvl w:val="0"/>
          <w:numId w:val="35"/>
        </w:numPr>
        <w:spacing w:after="0"/>
        <w:jc w:val="both"/>
        <w:rPr>
          <w:rFonts w:ascii="Trebuchet MS" w:hAnsi="Trebuchet MS" w:cstheme="minorHAnsi"/>
          <w:i/>
          <w:iCs/>
          <w:sz w:val="24"/>
          <w:szCs w:val="24"/>
        </w:rPr>
      </w:pPr>
      <w:r w:rsidRPr="0072254F">
        <w:rPr>
          <w:rFonts w:ascii="Trebuchet MS" w:hAnsi="Trebuchet MS" w:cstheme="minorHAnsi"/>
          <w:i/>
          <w:iCs/>
          <w:sz w:val="24"/>
          <w:szCs w:val="24"/>
        </w:rPr>
        <w:t>‘</w:t>
      </w:r>
      <w:r w:rsidR="00C53042" w:rsidRPr="0072254F">
        <w:rPr>
          <w:rFonts w:ascii="Trebuchet MS" w:hAnsi="Trebuchet MS" w:cstheme="minorHAnsi"/>
          <w:i/>
          <w:iCs/>
          <w:sz w:val="24"/>
          <w:szCs w:val="24"/>
        </w:rPr>
        <w:t>W</w:t>
      </w:r>
      <w:r w:rsidR="00AE4E74" w:rsidRPr="0072254F">
        <w:rPr>
          <w:rFonts w:ascii="Trebuchet MS" w:hAnsi="Trebuchet MS" w:cstheme="minorHAnsi"/>
          <w:i/>
          <w:iCs/>
          <w:sz w:val="24"/>
          <w:szCs w:val="24"/>
        </w:rPr>
        <w:t xml:space="preserve">orking with resistant, </w:t>
      </w:r>
      <w:r w:rsidR="00424D41" w:rsidRPr="0072254F">
        <w:rPr>
          <w:rFonts w:ascii="Trebuchet MS" w:hAnsi="Trebuchet MS" w:cstheme="minorHAnsi"/>
          <w:i/>
          <w:iCs/>
          <w:sz w:val="24"/>
          <w:szCs w:val="24"/>
        </w:rPr>
        <w:t>hostile,</w:t>
      </w:r>
      <w:r w:rsidR="00AE4E74" w:rsidRPr="0072254F">
        <w:rPr>
          <w:rFonts w:ascii="Trebuchet MS" w:hAnsi="Trebuchet MS" w:cstheme="minorHAnsi"/>
          <w:i/>
          <w:iCs/>
          <w:sz w:val="24"/>
          <w:szCs w:val="24"/>
        </w:rPr>
        <w:t xml:space="preserve"> and non-compliant parents is a key feature of everyday child protection work. </w:t>
      </w:r>
    </w:p>
    <w:p w14:paraId="310ACC40" w14:textId="77777777" w:rsidR="00C53042" w:rsidRPr="0072254F" w:rsidRDefault="00AE4E74" w:rsidP="00C53042">
      <w:pPr>
        <w:numPr>
          <w:ilvl w:val="0"/>
          <w:numId w:val="35"/>
        </w:numPr>
        <w:spacing w:after="0"/>
        <w:jc w:val="both"/>
        <w:rPr>
          <w:rFonts w:ascii="Trebuchet MS" w:hAnsi="Trebuchet MS" w:cstheme="minorHAnsi"/>
          <w:i/>
          <w:iCs/>
          <w:sz w:val="24"/>
          <w:szCs w:val="24"/>
        </w:rPr>
      </w:pPr>
      <w:r w:rsidRPr="0072254F">
        <w:rPr>
          <w:rFonts w:ascii="Trebuchet MS" w:hAnsi="Trebuchet MS" w:cstheme="minorHAnsi"/>
          <w:i/>
          <w:iCs/>
          <w:sz w:val="24"/>
          <w:szCs w:val="24"/>
        </w:rPr>
        <w:t xml:space="preserve">There are a range of sources which draw attention to the issue and point the way for practitioners in identifying and assessing the phenomenon.  </w:t>
      </w:r>
    </w:p>
    <w:p w14:paraId="064A84ED" w14:textId="77777777" w:rsidR="00C53042" w:rsidRPr="0072254F" w:rsidRDefault="00AE4E74" w:rsidP="00A16F2B">
      <w:pPr>
        <w:numPr>
          <w:ilvl w:val="0"/>
          <w:numId w:val="35"/>
        </w:numPr>
        <w:spacing w:after="0"/>
        <w:jc w:val="both"/>
        <w:rPr>
          <w:rFonts w:ascii="Trebuchet MS" w:hAnsi="Trebuchet MS" w:cstheme="minorHAnsi"/>
          <w:i/>
          <w:iCs/>
          <w:sz w:val="24"/>
          <w:szCs w:val="24"/>
        </w:rPr>
      </w:pPr>
      <w:r w:rsidRPr="0072254F">
        <w:rPr>
          <w:rFonts w:ascii="Trebuchet MS" w:hAnsi="Trebuchet MS" w:cstheme="minorHAnsi"/>
          <w:i/>
          <w:iCs/>
          <w:sz w:val="24"/>
          <w:szCs w:val="24"/>
        </w:rPr>
        <w:t>There are a range of strategies and tactics which can be utilised to manage the problem. These need to be grounded in authoritative child protection practice and an appreciation of the lived experience of the child</w:t>
      </w:r>
      <w:r w:rsidR="00C53042" w:rsidRPr="0072254F">
        <w:rPr>
          <w:rFonts w:ascii="Trebuchet MS" w:hAnsi="Trebuchet MS" w:cstheme="minorHAnsi"/>
          <w:i/>
          <w:iCs/>
          <w:sz w:val="24"/>
          <w:szCs w:val="24"/>
        </w:rPr>
        <w:t>.</w:t>
      </w:r>
      <w:r w:rsidR="004805C8" w:rsidRPr="0072254F">
        <w:rPr>
          <w:rFonts w:ascii="Trebuchet MS" w:hAnsi="Trebuchet MS" w:cstheme="minorHAnsi"/>
          <w:i/>
          <w:iCs/>
          <w:sz w:val="24"/>
          <w:szCs w:val="24"/>
        </w:rPr>
        <w:t>’</w:t>
      </w:r>
      <w:r w:rsidR="00380F7E" w:rsidRPr="0072254F">
        <w:rPr>
          <w:rStyle w:val="FootnoteReference"/>
          <w:rFonts w:ascii="Trebuchet MS" w:hAnsi="Trebuchet MS" w:cstheme="minorHAnsi"/>
          <w:i/>
          <w:iCs/>
          <w:sz w:val="24"/>
          <w:szCs w:val="24"/>
        </w:rPr>
        <w:footnoteReference w:id="2"/>
      </w:r>
    </w:p>
    <w:p w14:paraId="73DA2B1F" w14:textId="77777777" w:rsidR="00653B3E" w:rsidRPr="0072254F" w:rsidRDefault="00653B3E" w:rsidP="00653B3E">
      <w:pPr>
        <w:spacing w:after="0"/>
        <w:ind w:left="720"/>
        <w:jc w:val="both"/>
        <w:rPr>
          <w:rFonts w:ascii="Trebuchet MS" w:hAnsi="Trebuchet MS" w:cstheme="minorHAnsi"/>
          <w:i/>
          <w:iCs/>
          <w:sz w:val="24"/>
          <w:szCs w:val="24"/>
        </w:rPr>
      </w:pPr>
    </w:p>
    <w:p w14:paraId="13B538DA" w14:textId="39AE79DE" w:rsidR="00AE4E74" w:rsidRPr="0072254F" w:rsidRDefault="00C53042" w:rsidP="00AB508E">
      <w:pPr>
        <w:pStyle w:val="ListParagraph"/>
        <w:numPr>
          <w:ilvl w:val="2"/>
          <w:numId w:val="38"/>
        </w:numPr>
        <w:spacing w:after="0"/>
        <w:jc w:val="both"/>
        <w:rPr>
          <w:rFonts w:ascii="Trebuchet MS" w:hAnsi="Trebuchet MS" w:cstheme="minorHAnsi"/>
          <w:sz w:val="24"/>
          <w:szCs w:val="24"/>
        </w:rPr>
      </w:pPr>
      <w:r w:rsidRPr="0072254F">
        <w:rPr>
          <w:rFonts w:ascii="Trebuchet MS" w:hAnsi="Trebuchet MS" w:cstheme="minorHAnsi"/>
          <w:sz w:val="24"/>
          <w:szCs w:val="24"/>
        </w:rPr>
        <w:t>His explanations for why professionals have such difficulty in working with these families include:</w:t>
      </w:r>
    </w:p>
    <w:p w14:paraId="45DA0C41" w14:textId="77777777" w:rsidR="00C53042" w:rsidRPr="0072254F" w:rsidRDefault="00C53042" w:rsidP="0085002F">
      <w:pPr>
        <w:numPr>
          <w:ilvl w:val="0"/>
          <w:numId w:val="36"/>
        </w:numPr>
        <w:spacing w:after="0"/>
        <w:jc w:val="both"/>
        <w:rPr>
          <w:rFonts w:ascii="Trebuchet MS" w:hAnsi="Trebuchet MS" w:cstheme="minorHAnsi"/>
          <w:sz w:val="24"/>
          <w:szCs w:val="24"/>
        </w:rPr>
      </w:pPr>
      <w:r w:rsidRPr="0072254F">
        <w:rPr>
          <w:rFonts w:ascii="Trebuchet MS" w:hAnsi="Trebuchet MS" w:cstheme="minorHAnsi"/>
          <w:sz w:val="24"/>
          <w:szCs w:val="24"/>
        </w:rPr>
        <w:t xml:space="preserve">Anxiety over a </w:t>
      </w:r>
      <w:r w:rsidR="004805C8" w:rsidRPr="0072254F">
        <w:rPr>
          <w:rFonts w:ascii="Trebuchet MS" w:hAnsi="Trebuchet MS" w:cstheme="minorHAnsi"/>
          <w:sz w:val="24"/>
          <w:szCs w:val="24"/>
        </w:rPr>
        <w:t>p</w:t>
      </w:r>
      <w:r w:rsidRPr="0072254F">
        <w:rPr>
          <w:rFonts w:ascii="Trebuchet MS" w:hAnsi="Trebuchet MS" w:cstheme="minorHAnsi"/>
          <w:sz w:val="24"/>
          <w:szCs w:val="24"/>
        </w:rPr>
        <w:t xml:space="preserve">otential </w:t>
      </w:r>
      <w:r w:rsidR="004805C8" w:rsidRPr="0072254F">
        <w:rPr>
          <w:rFonts w:ascii="Trebuchet MS" w:hAnsi="Trebuchet MS" w:cstheme="minorHAnsi"/>
          <w:sz w:val="24"/>
          <w:szCs w:val="24"/>
        </w:rPr>
        <w:t>c</w:t>
      </w:r>
      <w:r w:rsidRPr="0072254F">
        <w:rPr>
          <w:rFonts w:ascii="Trebuchet MS" w:hAnsi="Trebuchet MS" w:cstheme="minorHAnsi"/>
          <w:sz w:val="24"/>
          <w:szCs w:val="24"/>
        </w:rPr>
        <w:t xml:space="preserve">onflict with the </w:t>
      </w:r>
      <w:r w:rsidR="004805C8" w:rsidRPr="0072254F">
        <w:rPr>
          <w:rFonts w:ascii="Trebuchet MS" w:hAnsi="Trebuchet MS" w:cstheme="minorHAnsi"/>
          <w:sz w:val="24"/>
          <w:szCs w:val="24"/>
        </w:rPr>
        <w:t>n</w:t>
      </w:r>
      <w:r w:rsidRPr="0072254F">
        <w:rPr>
          <w:rFonts w:ascii="Trebuchet MS" w:hAnsi="Trebuchet MS" w:cstheme="minorHAnsi"/>
          <w:sz w:val="24"/>
          <w:szCs w:val="24"/>
        </w:rPr>
        <w:t xml:space="preserve">otion of </w:t>
      </w:r>
      <w:r w:rsidR="004805C8" w:rsidRPr="0072254F">
        <w:rPr>
          <w:rFonts w:ascii="Trebuchet MS" w:hAnsi="Trebuchet MS" w:cstheme="minorHAnsi"/>
          <w:sz w:val="24"/>
          <w:szCs w:val="24"/>
        </w:rPr>
        <w:t>p</w:t>
      </w:r>
      <w:r w:rsidRPr="0072254F">
        <w:rPr>
          <w:rFonts w:ascii="Trebuchet MS" w:hAnsi="Trebuchet MS" w:cstheme="minorHAnsi"/>
          <w:sz w:val="24"/>
          <w:szCs w:val="24"/>
        </w:rPr>
        <w:t xml:space="preserve">artnership with </w:t>
      </w:r>
      <w:r w:rsidR="00983F8F" w:rsidRPr="0072254F">
        <w:rPr>
          <w:rFonts w:ascii="Trebuchet MS" w:hAnsi="Trebuchet MS" w:cstheme="minorHAnsi"/>
          <w:sz w:val="24"/>
          <w:szCs w:val="24"/>
        </w:rPr>
        <w:t>parents.</w:t>
      </w:r>
    </w:p>
    <w:p w14:paraId="5914FA7F" w14:textId="77777777" w:rsidR="00C53042" w:rsidRPr="0072254F" w:rsidRDefault="00C53042" w:rsidP="00C53042">
      <w:pPr>
        <w:numPr>
          <w:ilvl w:val="0"/>
          <w:numId w:val="36"/>
        </w:numPr>
        <w:spacing w:after="0"/>
        <w:jc w:val="both"/>
        <w:rPr>
          <w:rFonts w:ascii="Trebuchet MS" w:hAnsi="Trebuchet MS" w:cstheme="minorHAnsi"/>
          <w:sz w:val="24"/>
          <w:szCs w:val="24"/>
        </w:rPr>
      </w:pPr>
      <w:r w:rsidRPr="0072254F">
        <w:rPr>
          <w:rFonts w:ascii="Trebuchet MS" w:hAnsi="Trebuchet MS" w:cstheme="minorHAnsi"/>
          <w:sz w:val="24"/>
          <w:szCs w:val="24"/>
        </w:rPr>
        <w:t xml:space="preserve">Sensitivity of practitioners to the impact of the intrusive and deeply difficult </w:t>
      </w:r>
      <w:r w:rsidR="004805C8" w:rsidRPr="0072254F">
        <w:rPr>
          <w:rFonts w:ascii="Trebuchet MS" w:hAnsi="Trebuchet MS" w:cstheme="minorHAnsi"/>
          <w:sz w:val="24"/>
          <w:szCs w:val="24"/>
        </w:rPr>
        <w:t xml:space="preserve">child protection </w:t>
      </w:r>
      <w:r w:rsidRPr="0072254F">
        <w:rPr>
          <w:rFonts w:ascii="Trebuchet MS" w:hAnsi="Trebuchet MS" w:cstheme="minorHAnsi"/>
          <w:sz w:val="24"/>
          <w:szCs w:val="24"/>
        </w:rPr>
        <w:t xml:space="preserve">processes on </w:t>
      </w:r>
      <w:r w:rsidR="00983F8F" w:rsidRPr="0072254F">
        <w:rPr>
          <w:rFonts w:ascii="Trebuchet MS" w:hAnsi="Trebuchet MS" w:cstheme="minorHAnsi"/>
          <w:sz w:val="24"/>
          <w:szCs w:val="24"/>
        </w:rPr>
        <w:t>families.</w:t>
      </w:r>
    </w:p>
    <w:p w14:paraId="14DAAEA9" w14:textId="77777777" w:rsidR="00527D27" w:rsidRPr="0072254F" w:rsidRDefault="00527D27" w:rsidP="00A16F2B">
      <w:pPr>
        <w:numPr>
          <w:ilvl w:val="0"/>
          <w:numId w:val="36"/>
        </w:numPr>
        <w:spacing w:after="0"/>
        <w:jc w:val="both"/>
        <w:rPr>
          <w:rFonts w:ascii="Trebuchet MS" w:hAnsi="Trebuchet MS" w:cstheme="minorHAnsi"/>
          <w:sz w:val="24"/>
          <w:szCs w:val="24"/>
        </w:rPr>
      </w:pPr>
      <w:r w:rsidRPr="0072254F">
        <w:rPr>
          <w:rFonts w:ascii="Trebuchet MS" w:hAnsi="Trebuchet MS" w:cstheme="minorHAnsi"/>
          <w:sz w:val="24"/>
          <w:szCs w:val="24"/>
        </w:rPr>
        <w:lastRenderedPageBreak/>
        <w:t xml:space="preserve">The </w:t>
      </w:r>
      <w:r w:rsidR="004805C8" w:rsidRPr="0072254F">
        <w:rPr>
          <w:rFonts w:ascii="Trebuchet MS" w:hAnsi="Trebuchet MS" w:cstheme="minorHAnsi"/>
          <w:sz w:val="24"/>
          <w:szCs w:val="24"/>
        </w:rPr>
        <w:t>p</w:t>
      </w:r>
      <w:r w:rsidRPr="0072254F">
        <w:rPr>
          <w:rFonts w:ascii="Trebuchet MS" w:hAnsi="Trebuchet MS" w:cstheme="minorHAnsi"/>
          <w:sz w:val="24"/>
          <w:szCs w:val="24"/>
        </w:rPr>
        <w:t xml:space="preserve">revalence of the ‘Strengths-led’ </w:t>
      </w:r>
      <w:r w:rsidR="004805C8" w:rsidRPr="0072254F">
        <w:rPr>
          <w:rFonts w:ascii="Trebuchet MS" w:hAnsi="Trebuchet MS" w:cstheme="minorHAnsi"/>
          <w:sz w:val="24"/>
          <w:szCs w:val="24"/>
        </w:rPr>
        <w:t>a</w:t>
      </w:r>
      <w:r w:rsidRPr="0072254F">
        <w:rPr>
          <w:rFonts w:ascii="Trebuchet MS" w:hAnsi="Trebuchet MS" w:cstheme="minorHAnsi"/>
          <w:sz w:val="24"/>
          <w:szCs w:val="24"/>
        </w:rPr>
        <w:t>pproach;</w:t>
      </w:r>
      <w:r w:rsidR="00A16F2B" w:rsidRPr="0072254F">
        <w:rPr>
          <w:rFonts w:ascii="Trebuchet MS" w:hAnsi="Trebuchet MS" w:cstheme="minorHAnsi"/>
          <w:sz w:val="24"/>
          <w:szCs w:val="24"/>
        </w:rPr>
        <w:t xml:space="preserve"> </w:t>
      </w:r>
      <w:r w:rsidRPr="0072254F">
        <w:rPr>
          <w:rFonts w:ascii="Trebuchet MS" w:hAnsi="Trebuchet MS" w:cstheme="minorHAnsi"/>
          <w:sz w:val="24"/>
          <w:szCs w:val="24"/>
        </w:rPr>
        <w:t>and</w:t>
      </w:r>
    </w:p>
    <w:p w14:paraId="246B38AD" w14:textId="77777777" w:rsidR="00527D27" w:rsidRPr="0072254F" w:rsidRDefault="00527D27" w:rsidP="00C53042">
      <w:pPr>
        <w:numPr>
          <w:ilvl w:val="0"/>
          <w:numId w:val="36"/>
        </w:numPr>
        <w:spacing w:after="0"/>
        <w:jc w:val="both"/>
        <w:rPr>
          <w:rFonts w:ascii="Trebuchet MS" w:hAnsi="Trebuchet MS" w:cstheme="minorHAnsi"/>
          <w:sz w:val="24"/>
          <w:szCs w:val="24"/>
        </w:rPr>
      </w:pPr>
      <w:r w:rsidRPr="0072254F">
        <w:rPr>
          <w:rFonts w:ascii="Trebuchet MS" w:hAnsi="Trebuchet MS" w:cstheme="minorHAnsi"/>
          <w:sz w:val="24"/>
          <w:szCs w:val="24"/>
        </w:rPr>
        <w:t xml:space="preserve">Ambivalence about the </w:t>
      </w:r>
      <w:r w:rsidR="004805C8" w:rsidRPr="0072254F">
        <w:rPr>
          <w:rFonts w:ascii="Trebuchet MS" w:hAnsi="Trebuchet MS" w:cstheme="minorHAnsi"/>
          <w:sz w:val="24"/>
          <w:szCs w:val="24"/>
        </w:rPr>
        <w:t>u</w:t>
      </w:r>
      <w:r w:rsidRPr="0072254F">
        <w:rPr>
          <w:rFonts w:ascii="Trebuchet MS" w:hAnsi="Trebuchet MS" w:cstheme="minorHAnsi"/>
          <w:sz w:val="24"/>
          <w:szCs w:val="24"/>
        </w:rPr>
        <w:t xml:space="preserve">se of </w:t>
      </w:r>
      <w:r w:rsidR="004805C8" w:rsidRPr="0072254F">
        <w:rPr>
          <w:rFonts w:ascii="Trebuchet MS" w:hAnsi="Trebuchet MS" w:cstheme="minorHAnsi"/>
          <w:sz w:val="24"/>
          <w:szCs w:val="24"/>
        </w:rPr>
        <w:t>a</w:t>
      </w:r>
      <w:r w:rsidRPr="0072254F">
        <w:rPr>
          <w:rFonts w:ascii="Trebuchet MS" w:hAnsi="Trebuchet MS" w:cstheme="minorHAnsi"/>
          <w:sz w:val="24"/>
          <w:szCs w:val="24"/>
        </w:rPr>
        <w:t xml:space="preserve">uthority, </w:t>
      </w:r>
      <w:r w:rsidR="00424D41" w:rsidRPr="0072254F">
        <w:rPr>
          <w:rFonts w:ascii="Trebuchet MS" w:hAnsi="Trebuchet MS" w:cstheme="minorHAnsi"/>
          <w:sz w:val="24"/>
          <w:szCs w:val="24"/>
        </w:rPr>
        <w:t>control,</w:t>
      </w:r>
      <w:r w:rsidRPr="0072254F">
        <w:rPr>
          <w:rFonts w:ascii="Trebuchet MS" w:hAnsi="Trebuchet MS" w:cstheme="minorHAnsi"/>
          <w:sz w:val="24"/>
          <w:szCs w:val="24"/>
        </w:rPr>
        <w:t xml:space="preserve"> and </w:t>
      </w:r>
      <w:r w:rsidR="004805C8" w:rsidRPr="0072254F">
        <w:rPr>
          <w:rFonts w:ascii="Trebuchet MS" w:hAnsi="Trebuchet MS" w:cstheme="minorHAnsi"/>
          <w:sz w:val="24"/>
          <w:szCs w:val="24"/>
        </w:rPr>
        <w:t>i</w:t>
      </w:r>
      <w:r w:rsidRPr="0072254F">
        <w:rPr>
          <w:rFonts w:ascii="Trebuchet MS" w:hAnsi="Trebuchet MS" w:cstheme="minorHAnsi"/>
          <w:sz w:val="24"/>
          <w:szCs w:val="24"/>
        </w:rPr>
        <w:t xml:space="preserve">mposed </w:t>
      </w:r>
      <w:r w:rsidR="004805C8" w:rsidRPr="0072254F">
        <w:rPr>
          <w:rFonts w:ascii="Trebuchet MS" w:hAnsi="Trebuchet MS" w:cstheme="minorHAnsi"/>
          <w:sz w:val="24"/>
          <w:szCs w:val="24"/>
        </w:rPr>
        <w:t>c</w:t>
      </w:r>
      <w:r w:rsidRPr="0072254F">
        <w:rPr>
          <w:rFonts w:ascii="Trebuchet MS" w:hAnsi="Trebuchet MS" w:cstheme="minorHAnsi"/>
          <w:sz w:val="24"/>
          <w:szCs w:val="24"/>
        </w:rPr>
        <w:t>hange.</w:t>
      </w:r>
    </w:p>
    <w:p w14:paraId="406A0FED" w14:textId="77777777" w:rsidR="00653B3E" w:rsidRPr="0072254F" w:rsidRDefault="00653B3E" w:rsidP="00653B3E">
      <w:pPr>
        <w:spacing w:after="0"/>
        <w:ind w:left="720"/>
        <w:jc w:val="both"/>
        <w:rPr>
          <w:rFonts w:ascii="Trebuchet MS" w:hAnsi="Trebuchet MS" w:cstheme="minorHAnsi"/>
          <w:sz w:val="24"/>
          <w:szCs w:val="24"/>
        </w:rPr>
      </w:pPr>
    </w:p>
    <w:p w14:paraId="3AEF189A" w14:textId="254F0328" w:rsidR="00A16F2B" w:rsidRPr="0072254F" w:rsidRDefault="00AB508E" w:rsidP="00AB508E">
      <w:pPr>
        <w:spacing w:after="0"/>
        <w:ind w:left="720" w:hanging="720"/>
        <w:jc w:val="both"/>
        <w:rPr>
          <w:rFonts w:ascii="Trebuchet MS" w:hAnsi="Trebuchet MS" w:cstheme="minorHAnsi"/>
          <w:i/>
          <w:iCs/>
          <w:sz w:val="24"/>
          <w:szCs w:val="24"/>
        </w:rPr>
      </w:pPr>
      <w:r w:rsidRPr="0072254F">
        <w:rPr>
          <w:rFonts w:ascii="Trebuchet MS" w:hAnsi="Trebuchet MS" w:cstheme="minorHAnsi"/>
          <w:sz w:val="24"/>
          <w:szCs w:val="24"/>
        </w:rPr>
        <w:t>2.1.5</w:t>
      </w:r>
      <w:r w:rsidRPr="0072254F">
        <w:rPr>
          <w:rFonts w:ascii="Trebuchet MS" w:hAnsi="Trebuchet MS" w:cstheme="minorHAnsi"/>
          <w:sz w:val="24"/>
          <w:szCs w:val="24"/>
        </w:rPr>
        <w:tab/>
      </w:r>
      <w:r w:rsidR="00527D27" w:rsidRPr="0072254F">
        <w:rPr>
          <w:rFonts w:ascii="Trebuchet MS" w:hAnsi="Trebuchet MS" w:cstheme="minorHAnsi"/>
          <w:sz w:val="24"/>
          <w:szCs w:val="24"/>
        </w:rPr>
        <w:t>The review suggests that some</w:t>
      </w:r>
      <w:r w:rsidR="00380F7E" w:rsidRPr="0072254F">
        <w:rPr>
          <w:rFonts w:ascii="Trebuchet MS" w:hAnsi="Trebuchet MS" w:cstheme="minorHAnsi"/>
          <w:sz w:val="24"/>
          <w:szCs w:val="24"/>
        </w:rPr>
        <w:t>,</w:t>
      </w:r>
      <w:r w:rsidR="00527D27" w:rsidRPr="0072254F">
        <w:rPr>
          <w:rFonts w:ascii="Trebuchet MS" w:hAnsi="Trebuchet MS" w:cstheme="minorHAnsi"/>
          <w:sz w:val="24"/>
          <w:szCs w:val="24"/>
        </w:rPr>
        <w:t xml:space="preserve"> if not all</w:t>
      </w:r>
      <w:r w:rsidR="00380F7E" w:rsidRPr="0072254F">
        <w:rPr>
          <w:rFonts w:ascii="Trebuchet MS" w:hAnsi="Trebuchet MS" w:cstheme="minorHAnsi"/>
          <w:sz w:val="24"/>
          <w:szCs w:val="24"/>
        </w:rPr>
        <w:t>,</w:t>
      </w:r>
      <w:r w:rsidR="00527D27" w:rsidRPr="0072254F">
        <w:rPr>
          <w:rFonts w:ascii="Trebuchet MS" w:hAnsi="Trebuchet MS" w:cstheme="minorHAnsi"/>
          <w:sz w:val="24"/>
          <w:szCs w:val="24"/>
        </w:rPr>
        <w:t xml:space="preserve"> of these factors may have been relevant in explaining how and why </w:t>
      </w:r>
      <w:r w:rsidR="00A16F2B" w:rsidRPr="0072254F">
        <w:rPr>
          <w:rFonts w:ascii="Trebuchet MS" w:hAnsi="Trebuchet MS" w:cstheme="minorHAnsi"/>
          <w:sz w:val="24"/>
          <w:szCs w:val="24"/>
        </w:rPr>
        <w:t>the professionals working with this family did not effectively address the risks and failed to fully protect the children.</w:t>
      </w:r>
      <w:r w:rsidR="00380F7E" w:rsidRPr="0072254F">
        <w:rPr>
          <w:rFonts w:ascii="Trebuchet MS" w:hAnsi="Trebuchet MS" w:cstheme="minorHAnsi"/>
          <w:sz w:val="24"/>
          <w:szCs w:val="24"/>
        </w:rPr>
        <w:t xml:space="preserve"> Certainly</w:t>
      </w:r>
      <w:r w:rsidR="00280041" w:rsidRPr="0072254F">
        <w:rPr>
          <w:rFonts w:ascii="Trebuchet MS" w:hAnsi="Trebuchet MS" w:cstheme="minorHAnsi"/>
          <w:sz w:val="24"/>
          <w:szCs w:val="24"/>
        </w:rPr>
        <w:t>,</w:t>
      </w:r>
      <w:r w:rsidR="00380F7E" w:rsidRPr="0072254F">
        <w:rPr>
          <w:rFonts w:ascii="Trebuchet MS" w:hAnsi="Trebuchet MS" w:cstheme="minorHAnsi"/>
          <w:sz w:val="24"/>
          <w:szCs w:val="24"/>
        </w:rPr>
        <w:t xml:space="preserve"> the focus in recent years for all professionals working in the safeguarding field has been on the importance of building relationships with families, </w:t>
      </w:r>
      <w:r w:rsidR="00280041" w:rsidRPr="0072254F">
        <w:rPr>
          <w:rFonts w:ascii="Trebuchet MS" w:hAnsi="Trebuchet MS" w:cstheme="minorHAnsi"/>
          <w:sz w:val="24"/>
          <w:szCs w:val="24"/>
        </w:rPr>
        <w:t>understanding</w:t>
      </w:r>
      <w:r w:rsidR="00380F7E" w:rsidRPr="0072254F">
        <w:rPr>
          <w:rFonts w:ascii="Trebuchet MS" w:hAnsi="Trebuchet MS" w:cstheme="minorHAnsi"/>
          <w:sz w:val="24"/>
          <w:szCs w:val="24"/>
        </w:rPr>
        <w:t xml:space="preserve"> their experience of alienation within the child protection system, focussing therefore on the positives in their parenting trying</w:t>
      </w:r>
      <w:r w:rsidR="00280041" w:rsidRPr="0072254F">
        <w:rPr>
          <w:rFonts w:ascii="Trebuchet MS" w:hAnsi="Trebuchet MS" w:cstheme="minorHAnsi"/>
          <w:sz w:val="24"/>
          <w:szCs w:val="24"/>
        </w:rPr>
        <w:t>,</w:t>
      </w:r>
      <w:r w:rsidR="00380F7E" w:rsidRPr="0072254F">
        <w:rPr>
          <w:rFonts w:ascii="Trebuchet MS" w:hAnsi="Trebuchet MS" w:cstheme="minorHAnsi"/>
          <w:sz w:val="24"/>
          <w:szCs w:val="24"/>
        </w:rPr>
        <w:t xml:space="preserve"> </w:t>
      </w:r>
      <w:r w:rsidR="004805C8" w:rsidRPr="0072254F">
        <w:rPr>
          <w:rFonts w:ascii="Trebuchet MS" w:hAnsi="Trebuchet MS" w:cstheme="minorHAnsi"/>
          <w:sz w:val="24"/>
          <w:szCs w:val="24"/>
        </w:rPr>
        <w:t>if possible</w:t>
      </w:r>
      <w:r w:rsidR="00280041" w:rsidRPr="0072254F">
        <w:rPr>
          <w:rFonts w:ascii="Trebuchet MS" w:hAnsi="Trebuchet MS" w:cstheme="minorHAnsi"/>
          <w:sz w:val="24"/>
          <w:szCs w:val="24"/>
        </w:rPr>
        <w:t>,</w:t>
      </w:r>
      <w:r w:rsidR="00380F7E" w:rsidRPr="0072254F">
        <w:rPr>
          <w:rFonts w:ascii="Trebuchet MS" w:hAnsi="Trebuchet MS" w:cstheme="minorHAnsi"/>
          <w:sz w:val="24"/>
          <w:szCs w:val="24"/>
        </w:rPr>
        <w:t xml:space="preserve"> to achieve a negotiated change. Such an approach </w:t>
      </w:r>
      <w:r w:rsidR="00280041" w:rsidRPr="0072254F">
        <w:rPr>
          <w:rFonts w:ascii="Trebuchet MS" w:hAnsi="Trebuchet MS" w:cstheme="minorHAnsi"/>
          <w:sz w:val="24"/>
          <w:szCs w:val="24"/>
        </w:rPr>
        <w:t xml:space="preserve">is laudable but while </w:t>
      </w:r>
      <w:r w:rsidR="00280041" w:rsidRPr="0072254F">
        <w:rPr>
          <w:rFonts w:ascii="Trebuchet MS" w:hAnsi="Trebuchet MS" w:cstheme="minorHAnsi"/>
          <w:i/>
          <w:iCs/>
          <w:sz w:val="24"/>
          <w:szCs w:val="24"/>
        </w:rPr>
        <w:t xml:space="preserve">‘Building strong relationships with families with compassion is crucial to reducing maltreatment … trust needs to be placed with care [and] with due demonstration of respectful uncertainty and curiosity in the narratives of parents and carers’ </w:t>
      </w:r>
      <w:r w:rsidR="00280041" w:rsidRPr="0072254F">
        <w:rPr>
          <w:rFonts w:ascii="Trebuchet MS" w:hAnsi="Trebuchet MS" w:cstheme="minorHAnsi"/>
          <w:sz w:val="24"/>
          <w:szCs w:val="24"/>
        </w:rPr>
        <w:t>and furthermore such an approach</w:t>
      </w:r>
      <w:r w:rsidR="00280041" w:rsidRPr="0072254F">
        <w:rPr>
          <w:rFonts w:ascii="Trebuchet MS" w:hAnsi="Trebuchet MS" w:cstheme="minorHAnsi"/>
          <w:i/>
          <w:iCs/>
          <w:sz w:val="24"/>
          <w:szCs w:val="24"/>
        </w:rPr>
        <w:t xml:space="preserve"> </w:t>
      </w:r>
      <w:r w:rsidR="00280041" w:rsidRPr="0072254F">
        <w:rPr>
          <w:rFonts w:ascii="Trebuchet MS" w:hAnsi="Trebuchet MS" w:cstheme="minorHAnsi"/>
          <w:sz w:val="24"/>
          <w:szCs w:val="24"/>
        </w:rPr>
        <w:t>assumes</w:t>
      </w:r>
      <w:r w:rsidR="00280041" w:rsidRPr="0072254F">
        <w:rPr>
          <w:rFonts w:ascii="Trebuchet MS" w:hAnsi="Trebuchet MS" w:cstheme="minorHAnsi"/>
          <w:i/>
          <w:iCs/>
          <w:sz w:val="24"/>
          <w:szCs w:val="24"/>
        </w:rPr>
        <w:t xml:space="preserve"> </w:t>
      </w:r>
      <w:r w:rsidR="0060225B" w:rsidRPr="0072254F">
        <w:rPr>
          <w:rFonts w:ascii="Trebuchet MS" w:hAnsi="Trebuchet MS" w:cstheme="minorHAnsi"/>
          <w:i/>
          <w:iCs/>
          <w:sz w:val="24"/>
          <w:szCs w:val="24"/>
        </w:rPr>
        <w:t>‘a belief that the individuals with whom professionals come into contact are essentially rational and inherently reasonable beings. Moreover, if practitioners would only apply the correct principles of working with families and find the most appropriate forms of engagement then children</w:t>
      </w:r>
      <w:r w:rsidRPr="0072254F">
        <w:rPr>
          <w:rFonts w:ascii="Trebuchet MS" w:hAnsi="Trebuchet MS" w:cstheme="minorHAnsi"/>
          <w:i/>
          <w:iCs/>
          <w:sz w:val="24"/>
          <w:szCs w:val="24"/>
        </w:rPr>
        <w:t xml:space="preserve"> </w:t>
      </w:r>
      <w:r w:rsidR="0060225B" w:rsidRPr="0072254F">
        <w:rPr>
          <w:rFonts w:ascii="Trebuchet MS" w:hAnsi="Trebuchet MS" w:cstheme="minorHAnsi"/>
          <w:i/>
          <w:iCs/>
          <w:sz w:val="24"/>
          <w:szCs w:val="24"/>
        </w:rPr>
        <w:t>would be properly safeguarded’.</w:t>
      </w:r>
      <w:r w:rsidR="0060225B" w:rsidRPr="0072254F">
        <w:rPr>
          <w:rStyle w:val="FootnoteReference"/>
          <w:rFonts w:ascii="Trebuchet MS" w:hAnsi="Trebuchet MS" w:cstheme="minorHAnsi"/>
          <w:i/>
          <w:iCs/>
          <w:sz w:val="24"/>
          <w:szCs w:val="24"/>
        </w:rPr>
        <w:footnoteReference w:id="3"/>
      </w:r>
      <w:r w:rsidR="0060225B" w:rsidRPr="0072254F">
        <w:rPr>
          <w:rFonts w:ascii="Trebuchet MS" w:hAnsi="Trebuchet MS" w:cstheme="minorHAnsi"/>
          <w:i/>
          <w:iCs/>
          <w:sz w:val="24"/>
          <w:szCs w:val="24"/>
        </w:rPr>
        <w:t xml:space="preserve"> </w:t>
      </w:r>
      <w:r w:rsidR="0060225B" w:rsidRPr="0072254F">
        <w:rPr>
          <w:rFonts w:ascii="Trebuchet MS" w:hAnsi="Trebuchet MS" w:cstheme="minorHAnsi"/>
          <w:sz w:val="24"/>
          <w:szCs w:val="24"/>
        </w:rPr>
        <w:t>This did not apply in this case and does not apply to all families.</w:t>
      </w:r>
    </w:p>
    <w:p w14:paraId="018F9D19" w14:textId="77777777" w:rsidR="00653B3E" w:rsidRPr="0072254F" w:rsidRDefault="00653B3E" w:rsidP="00A16F2B">
      <w:pPr>
        <w:spacing w:after="0"/>
        <w:jc w:val="both"/>
        <w:rPr>
          <w:rFonts w:ascii="Trebuchet MS" w:hAnsi="Trebuchet MS" w:cstheme="minorHAnsi"/>
          <w:sz w:val="24"/>
          <w:szCs w:val="24"/>
        </w:rPr>
      </w:pPr>
    </w:p>
    <w:p w14:paraId="7D8A70B1" w14:textId="5BDACCC2" w:rsidR="00B32DDA" w:rsidRPr="0072254F" w:rsidRDefault="002F113C" w:rsidP="00AB508E">
      <w:pPr>
        <w:ind w:left="720" w:hanging="720"/>
        <w:jc w:val="both"/>
        <w:rPr>
          <w:rFonts w:ascii="Trebuchet MS" w:hAnsi="Trebuchet MS" w:cstheme="minorHAnsi"/>
          <w:sz w:val="24"/>
          <w:szCs w:val="24"/>
          <w:lang w:eastAsia="en-GB"/>
        </w:rPr>
      </w:pPr>
      <w:r>
        <w:rPr>
          <w:rFonts w:ascii="Trebuchet MS" w:hAnsi="Trebuchet MS" w:cstheme="minorHAnsi"/>
          <w:sz w:val="24"/>
          <w:szCs w:val="24"/>
          <w:lang w:eastAsia="en-GB"/>
        </w:rPr>
        <w:t>2</w:t>
      </w:r>
      <w:r w:rsidR="005D67DD" w:rsidRPr="0072254F">
        <w:rPr>
          <w:rFonts w:ascii="Trebuchet MS" w:hAnsi="Trebuchet MS" w:cstheme="minorHAnsi"/>
          <w:sz w:val="24"/>
          <w:szCs w:val="24"/>
          <w:lang w:eastAsia="en-GB"/>
        </w:rPr>
        <w:t>.1.</w:t>
      </w:r>
      <w:r>
        <w:rPr>
          <w:rFonts w:ascii="Trebuchet MS" w:hAnsi="Trebuchet MS" w:cstheme="minorHAnsi"/>
          <w:sz w:val="24"/>
          <w:szCs w:val="24"/>
          <w:lang w:eastAsia="en-GB"/>
        </w:rPr>
        <w:t>6</w:t>
      </w:r>
      <w:r w:rsidR="00DB6A3A" w:rsidRPr="0072254F">
        <w:rPr>
          <w:rFonts w:ascii="Trebuchet MS" w:hAnsi="Trebuchet MS" w:cstheme="minorHAnsi"/>
          <w:sz w:val="24"/>
          <w:szCs w:val="24"/>
          <w:lang w:eastAsia="en-GB"/>
        </w:rPr>
        <w:tab/>
      </w:r>
      <w:r w:rsidR="0060225B" w:rsidRPr="0072254F">
        <w:rPr>
          <w:rFonts w:ascii="Trebuchet MS" w:hAnsi="Trebuchet MS" w:cstheme="minorHAnsi"/>
          <w:sz w:val="24"/>
          <w:szCs w:val="24"/>
          <w:lang w:eastAsia="en-GB"/>
        </w:rPr>
        <w:t xml:space="preserve">Vic Tuck’s suggestion for strengthening practice with resistant families is to improve the focus on the ‘The Lived Experience of the Child’ </w:t>
      </w:r>
      <w:r w:rsidR="004805C8" w:rsidRPr="0072254F">
        <w:rPr>
          <w:rFonts w:ascii="Trebuchet MS" w:hAnsi="Trebuchet MS" w:cstheme="minorHAnsi"/>
          <w:sz w:val="24"/>
          <w:szCs w:val="24"/>
          <w:lang w:eastAsia="en-GB"/>
        </w:rPr>
        <w:t>identifying</w:t>
      </w:r>
      <w:r w:rsidR="0060225B" w:rsidRPr="0072254F">
        <w:rPr>
          <w:rFonts w:ascii="Trebuchet MS" w:hAnsi="Trebuchet MS" w:cstheme="minorHAnsi"/>
          <w:sz w:val="24"/>
          <w:szCs w:val="24"/>
          <w:lang w:eastAsia="en-GB"/>
        </w:rPr>
        <w:t xml:space="preserve"> what it is like for children to live in th</w:t>
      </w:r>
      <w:r w:rsidR="004805C8" w:rsidRPr="0072254F">
        <w:rPr>
          <w:rFonts w:ascii="Trebuchet MS" w:hAnsi="Trebuchet MS" w:cstheme="minorHAnsi"/>
          <w:sz w:val="24"/>
          <w:szCs w:val="24"/>
          <w:lang w:eastAsia="en-GB"/>
        </w:rPr>
        <w:t>e</w:t>
      </w:r>
      <w:r w:rsidR="0060225B" w:rsidRPr="0072254F">
        <w:rPr>
          <w:rFonts w:ascii="Trebuchet MS" w:hAnsi="Trebuchet MS" w:cstheme="minorHAnsi"/>
          <w:sz w:val="24"/>
          <w:szCs w:val="24"/>
          <w:lang w:eastAsia="en-GB"/>
        </w:rPr>
        <w:t xml:space="preserve"> household</w:t>
      </w:r>
      <w:r w:rsidR="00AC190B" w:rsidRPr="0072254F">
        <w:rPr>
          <w:rFonts w:ascii="Trebuchet MS" w:hAnsi="Trebuchet MS" w:cstheme="minorHAnsi"/>
          <w:sz w:val="24"/>
          <w:szCs w:val="24"/>
          <w:lang w:eastAsia="en-GB"/>
        </w:rPr>
        <w:t>; assessing parents</w:t>
      </w:r>
      <w:r w:rsidR="004805C8" w:rsidRPr="0072254F">
        <w:rPr>
          <w:rFonts w:ascii="Trebuchet MS" w:hAnsi="Trebuchet MS" w:cstheme="minorHAnsi"/>
          <w:sz w:val="24"/>
          <w:szCs w:val="24"/>
          <w:lang w:eastAsia="en-GB"/>
        </w:rPr>
        <w:t>’</w:t>
      </w:r>
      <w:r w:rsidR="00AC190B" w:rsidRPr="0072254F">
        <w:rPr>
          <w:rFonts w:ascii="Trebuchet MS" w:hAnsi="Trebuchet MS" w:cstheme="minorHAnsi"/>
          <w:sz w:val="24"/>
          <w:szCs w:val="24"/>
          <w:lang w:eastAsia="en-GB"/>
        </w:rPr>
        <w:t xml:space="preserve"> capacity to empathise and understand the child’s experience and ensuring that there is sufficient contact with the child to enable an understanding of what sense they are making of the life they are living. This was difficult with this family because Mother placed barriers to professionals having contact</w:t>
      </w:r>
      <w:r w:rsidR="00BC46F7" w:rsidRPr="0072254F">
        <w:rPr>
          <w:rFonts w:ascii="Trebuchet MS" w:hAnsi="Trebuchet MS" w:cstheme="minorHAnsi"/>
          <w:sz w:val="24"/>
          <w:szCs w:val="24"/>
          <w:lang w:eastAsia="en-GB"/>
        </w:rPr>
        <w:t>,</w:t>
      </w:r>
      <w:r w:rsidR="00AC190B" w:rsidRPr="0072254F">
        <w:rPr>
          <w:rFonts w:ascii="Trebuchet MS" w:hAnsi="Trebuchet MS" w:cstheme="minorHAnsi"/>
          <w:sz w:val="24"/>
          <w:szCs w:val="24"/>
          <w:lang w:eastAsia="en-GB"/>
        </w:rPr>
        <w:t xml:space="preserve"> however that </w:t>
      </w:r>
      <w:r w:rsidR="004805C8" w:rsidRPr="0072254F">
        <w:rPr>
          <w:rFonts w:ascii="Trebuchet MS" w:hAnsi="Trebuchet MS" w:cstheme="minorHAnsi"/>
          <w:sz w:val="24"/>
          <w:szCs w:val="24"/>
          <w:lang w:eastAsia="en-GB"/>
        </w:rPr>
        <w:t>should</w:t>
      </w:r>
      <w:r w:rsidR="00AC190B" w:rsidRPr="0072254F">
        <w:rPr>
          <w:rFonts w:ascii="Trebuchet MS" w:hAnsi="Trebuchet MS" w:cstheme="minorHAnsi"/>
          <w:sz w:val="24"/>
          <w:szCs w:val="24"/>
          <w:lang w:eastAsia="en-GB"/>
        </w:rPr>
        <w:t xml:space="preserve"> have been an indicator that there were problems. This approach is particularly important when addressing problems such as neglectful parenting as it is notoriously difficult to identify specific incidents and issues and often there is a need to build a picture of the overall impact on the child of</w:t>
      </w:r>
      <w:r w:rsidR="004805C8" w:rsidRPr="0072254F">
        <w:rPr>
          <w:rFonts w:ascii="Trebuchet MS" w:hAnsi="Trebuchet MS" w:cstheme="minorHAnsi"/>
          <w:sz w:val="24"/>
          <w:szCs w:val="24"/>
          <w:lang w:eastAsia="en-GB"/>
        </w:rPr>
        <w:t xml:space="preserve"> the</w:t>
      </w:r>
      <w:r w:rsidR="00AC190B" w:rsidRPr="0072254F">
        <w:rPr>
          <w:rFonts w:ascii="Trebuchet MS" w:hAnsi="Trebuchet MS" w:cstheme="minorHAnsi"/>
          <w:sz w:val="24"/>
          <w:szCs w:val="24"/>
          <w:lang w:eastAsia="en-GB"/>
        </w:rPr>
        <w:t xml:space="preserve"> various deficiencies in the parenting.</w:t>
      </w:r>
      <w:r w:rsidR="00E40BA1" w:rsidRPr="0072254F">
        <w:rPr>
          <w:rFonts w:ascii="Trebuchet MS" w:hAnsi="Trebuchet MS" w:cstheme="minorHAnsi"/>
          <w:sz w:val="24"/>
          <w:szCs w:val="24"/>
          <w:lang w:eastAsia="en-GB"/>
        </w:rPr>
        <w:t xml:space="preserve"> </w:t>
      </w:r>
    </w:p>
    <w:p w14:paraId="43122160" w14:textId="148969C2" w:rsidR="005853B9" w:rsidRPr="0072254F" w:rsidRDefault="002F113C" w:rsidP="00AB508E">
      <w:pPr>
        <w:ind w:left="720" w:hanging="720"/>
        <w:jc w:val="both"/>
        <w:rPr>
          <w:rFonts w:ascii="Trebuchet MS" w:hAnsi="Trebuchet MS" w:cstheme="minorHAnsi"/>
          <w:sz w:val="24"/>
          <w:szCs w:val="24"/>
          <w:lang w:eastAsia="en-GB"/>
        </w:rPr>
      </w:pPr>
      <w:r>
        <w:rPr>
          <w:rFonts w:ascii="Trebuchet MS" w:hAnsi="Trebuchet MS" w:cstheme="minorHAnsi"/>
          <w:sz w:val="24"/>
          <w:szCs w:val="24"/>
          <w:lang w:eastAsia="en-GB"/>
        </w:rPr>
        <w:t>2</w:t>
      </w:r>
      <w:r w:rsidR="00E40BA1" w:rsidRPr="0072254F">
        <w:rPr>
          <w:rFonts w:ascii="Trebuchet MS" w:hAnsi="Trebuchet MS" w:cstheme="minorHAnsi"/>
          <w:sz w:val="24"/>
          <w:szCs w:val="24"/>
          <w:lang w:eastAsia="en-GB"/>
        </w:rPr>
        <w:t>.1.</w:t>
      </w:r>
      <w:r>
        <w:rPr>
          <w:rFonts w:ascii="Trebuchet MS" w:hAnsi="Trebuchet MS" w:cstheme="minorHAnsi"/>
          <w:sz w:val="24"/>
          <w:szCs w:val="24"/>
          <w:lang w:eastAsia="en-GB"/>
        </w:rPr>
        <w:t>7</w:t>
      </w:r>
      <w:r w:rsidR="00E40BA1" w:rsidRPr="0072254F">
        <w:rPr>
          <w:rFonts w:ascii="Trebuchet MS" w:hAnsi="Trebuchet MS" w:cstheme="minorHAnsi"/>
          <w:sz w:val="24"/>
          <w:szCs w:val="24"/>
          <w:lang w:eastAsia="en-GB"/>
        </w:rPr>
        <w:tab/>
        <w:t xml:space="preserve">This review has identified that in this case professionals struggled to work with parents who were resistant and on occasions duplicitous. Working with such parents is always complex and difficult but </w:t>
      </w:r>
      <w:r w:rsidR="008D4C8D" w:rsidRPr="0072254F">
        <w:rPr>
          <w:rFonts w:ascii="Trebuchet MS" w:hAnsi="Trebuchet MS" w:cstheme="minorHAnsi"/>
          <w:sz w:val="24"/>
          <w:szCs w:val="24"/>
          <w:lang w:eastAsia="en-GB"/>
        </w:rPr>
        <w:t>they</w:t>
      </w:r>
      <w:r w:rsidR="00E40BA1" w:rsidRPr="0072254F">
        <w:rPr>
          <w:rFonts w:ascii="Trebuchet MS" w:hAnsi="Trebuchet MS" w:cstheme="minorHAnsi"/>
          <w:sz w:val="24"/>
          <w:szCs w:val="24"/>
          <w:lang w:eastAsia="en-GB"/>
        </w:rPr>
        <w:t xml:space="preserve"> are not unique and discussion with professionals at the workshop indicated that they recognised the challenges of this type of work and thought that the Partnership should consider how to improve support for professionals engaged in </w:t>
      </w:r>
      <w:r w:rsidR="008D4C8D" w:rsidRPr="0072254F">
        <w:rPr>
          <w:rFonts w:ascii="Trebuchet MS" w:hAnsi="Trebuchet MS" w:cstheme="minorHAnsi"/>
          <w:sz w:val="24"/>
          <w:szCs w:val="24"/>
          <w:lang w:eastAsia="en-GB"/>
        </w:rPr>
        <w:t>it</w:t>
      </w:r>
      <w:r w:rsidR="00E40BA1" w:rsidRPr="0072254F">
        <w:rPr>
          <w:rFonts w:ascii="Trebuchet MS" w:hAnsi="Trebuchet MS" w:cstheme="minorHAnsi"/>
          <w:sz w:val="24"/>
          <w:szCs w:val="24"/>
          <w:lang w:eastAsia="en-GB"/>
        </w:rPr>
        <w:t>. Otherwise</w:t>
      </w:r>
      <w:r w:rsidR="00904CC1" w:rsidRPr="0072254F">
        <w:rPr>
          <w:rFonts w:ascii="Trebuchet MS" w:hAnsi="Trebuchet MS" w:cstheme="minorHAnsi"/>
          <w:sz w:val="24"/>
          <w:szCs w:val="24"/>
          <w:lang w:eastAsia="en-GB"/>
        </w:rPr>
        <w:t>,</w:t>
      </w:r>
      <w:r w:rsidR="00E40BA1" w:rsidRPr="0072254F">
        <w:rPr>
          <w:rFonts w:ascii="Trebuchet MS" w:hAnsi="Trebuchet MS" w:cstheme="minorHAnsi"/>
          <w:sz w:val="24"/>
          <w:szCs w:val="24"/>
          <w:lang w:eastAsia="en-GB"/>
        </w:rPr>
        <w:t xml:space="preserve"> there is</w:t>
      </w:r>
      <w:r w:rsidR="00904CC1" w:rsidRPr="0072254F">
        <w:rPr>
          <w:rFonts w:ascii="Trebuchet MS" w:hAnsi="Trebuchet MS" w:cstheme="minorHAnsi"/>
          <w:sz w:val="24"/>
          <w:szCs w:val="24"/>
          <w:lang w:eastAsia="en-GB"/>
        </w:rPr>
        <w:t xml:space="preserve"> a risk that professionals feel helpless in the face of such behaviour and are unable to effectively safeguard children.</w:t>
      </w:r>
    </w:p>
    <w:p w14:paraId="2997349F" w14:textId="79B305CB" w:rsidR="00FF19CC" w:rsidRPr="0072254F" w:rsidRDefault="002F113C" w:rsidP="0058294E">
      <w:pPr>
        <w:autoSpaceDE w:val="0"/>
        <w:autoSpaceDN w:val="0"/>
        <w:adjustRightInd w:val="0"/>
        <w:spacing w:after="0"/>
        <w:ind w:left="720" w:hanging="720"/>
        <w:jc w:val="both"/>
        <w:rPr>
          <w:rFonts w:ascii="Trebuchet MS" w:hAnsi="Trebuchet MS" w:cstheme="minorHAnsi"/>
          <w:b/>
          <w:bCs/>
          <w:color w:val="007FA3"/>
          <w:sz w:val="24"/>
          <w:szCs w:val="24"/>
        </w:rPr>
      </w:pPr>
      <w:r>
        <w:rPr>
          <w:rFonts w:ascii="Trebuchet MS" w:hAnsi="Trebuchet MS" w:cstheme="minorHAnsi"/>
          <w:b/>
          <w:bCs/>
          <w:color w:val="007FA3"/>
          <w:sz w:val="24"/>
          <w:szCs w:val="24"/>
        </w:rPr>
        <w:lastRenderedPageBreak/>
        <w:t>2</w:t>
      </w:r>
      <w:r w:rsidR="00C935E5" w:rsidRPr="0072254F">
        <w:rPr>
          <w:rFonts w:ascii="Trebuchet MS" w:hAnsi="Trebuchet MS" w:cstheme="minorHAnsi"/>
          <w:b/>
          <w:bCs/>
          <w:color w:val="007FA3"/>
          <w:sz w:val="24"/>
          <w:szCs w:val="24"/>
        </w:rPr>
        <w:t>.2</w:t>
      </w:r>
      <w:r w:rsidR="00C935E5" w:rsidRPr="0072254F">
        <w:rPr>
          <w:rFonts w:ascii="Trebuchet MS" w:hAnsi="Trebuchet MS" w:cstheme="minorHAnsi"/>
          <w:b/>
          <w:bCs/>
          <w:color w:val="007FA3"/>
          <w:sz w:val="24"/>
          <w:szCs w:val="24"/>
        </w:rPr>
        <w:tab/>
      </w:r>
      <w:r w:rsidR="00FB31DA" w:rsidRPr="0072254F">
        <w:rPr>
          <w:rFonts w:ascii="Trebuchet MS" w:hAnsi="Trebuchet MS" w:cstheme="minorHAnsi"/>
          <w:b/>
          <w:bCs/>
          <w:color w:val="007FA3"/>
          <w:sz w:val="24"/>
          <w:szCs w:val="24"/>
        </w:rPr>
        <w:t xml:space="preserve">How to safeguard children who are </w:t>
      </w:r>
      <w:r w:rsidR="00114E29" w:rsidRPr="0072254F">
        <w:rPr>
          <w:rFonts w:ascii="Trebuchet MS" w:hAnsi="Trebuchet MS" w:cstheme="minorHAnsi"/>
          <w:b/>
          <w:bCs/>
          <w:color w:val="007FA3"/>
          <w:sz w:val="24"/>
          <w:szCs w:val="24"/>
        </w:rPr>
        <w:t>e</w:t>
      </w:r>
      <w:r w:rsidR="00FB31DA" w:rsidRPr="0072254F">
        <w:rPr>
          <w:rFonts w:ascii="Trebuchet MS" w:hAnsi="Trebuchet MS" w:cstheme="minorHAnsi"/>
          <w:b/>
          <w:bCs/>
          <w:color w:val="007FA3"/>
          <w:sz w:val="24"/>
          <w:szCs w:val="24"/>
        </w:rPr>
        <w:t>lectively home educat</w:t>
      </w:r>
      <w:r w:rsidR="00114E29" w:rsidRPr="0072254F">
        <w:rPr>
          <w:rFonts w:ascii="Trebuchet MS" w:hAnsi="Trebuchet MS" w:cstheme="minorHAnsi"/>
          <w:b/>
          <w:bCs/>
          <w:color w:val="007FA3"/>
          <w:sz w:val="24"/>
          <w:szCs w:val="24"/>
        </w:rPr>
        <w:t>ed</w:t>
      </w:r>
      <w:r w:rsidR="002843F4" w:rsidRPr="0072254F">
        <w:rPr>
          <w:rFonts w:ascii="Trebuchet MS" w:hAnsi="Trebuchet MS" w:cstheme="minorHAnsi"/>
          <w:b/>
          <w:bCs/>
          <w:color w:val="007FA3"/>
          <w:sz w:val="24"/>
          <w:szCs w:val="24"/>
        </w:rPr>
        <w:t xml:space="preserve"> in the context of neglectful </w:t>
      </w:r>
      <w:proofErr w:type="gramStart"/>
      <w:r w:rsidR="002843F4" w:rsidRPr="0072254F">
        <w:rPr>
          <w:rFonts w:ascii="Trebuchet MS" w:hAnsi="Trebuchet MS" w:cstheme="minorHAnsi"/>
          <w:b/>
          <w:bCs/>
          <w:color w:val="007FA3"/>
          <w:sz w:val="24"/>
          <w:szCs w:val="24"/>
        </w:rPr>
        <w:t>parenting</w:t>
      </w:r>
      <w:proofErr w:type="gramEnd"/>
    </w:p>
    <w:p w14:paraId="651DD02C" w14:textId="77777777" w:rsidR="00AB508E" w:rsidRPr="0072254F" w:rsidRDefault="00AB508E" w:rsidP="00653B3E">
      <w:pPr>
        <w:autoSpaceDE w:val="0"/>
        <w:autoSpaceDN w:val="0"/>
        <w:adjustRightInd w:val="0"/>
        <w:spacing w:after="0"/>
        <w:jc w:val="both"/>
        <w:rPr>
          <w:rFonts w:ascii="Trebuchet MS" w:hAnsi="Trebuchet MS" w:cstheme="minorHAnsi"/>
          <w:sz w:val="24"/>
          <w:szCs w:val="24"/>
        </w:rPr>
      </w:pPr>
    </w:p>
    <w:p w14:paraId="28CA7BF3" w14:textId="5B3674C5" w:rsidR="00B807FD" w:rsidRPr="0072254F" w:rsidRDefault="002F113C" w:rsidP="00AB508E">
      <w:pPr>
        <w:autoSpaceDE w:val="0"/>
        <w:autoSpaceDN w:val="0"/>
        <w:adjustRightInd w:val="0"/>
        <w:spacing w:after="0"/>
        <w:ind w:left="720" w:hanging="720"/>
        <w:jc w:val="both"/>
        <w:rPr>
          <w:rFonts w:ascii="Trebuchet MS" w:hAnsi="Trebuchet MS" w:cstheme="minorHAnsi"/>
          <w:color w:val="000000"/>
          <w:sz w:val="24"/>
          <w:szCs w:val="24"/>
        </w:rPr>
      </w:pPr>
      <w:r>
        <w:rPr>
          <w:rFonts w:ascii="Trebuchet MS" w:hAnsi="Trebuchet MS" w:cstheme="minorHAnsi"/>
          <w:sz w:val="24"/>
          <w:szCs w:val="24"/>
        </w:rPr>
        <w:t>2</w:t>
      </w:r>
      <w:r w:rsidR="00593556" w:rsidRPr="0072254F">
        <w:rPr>
          <w:rFonts w:ascii="Trebuchet MS" w:hAnsi="Trebuchet MS" w:cstheme="minorHAnsi"/>
          <w:sz w:val="24"/>
          <w:szCs w:val="24"/>
        </w:rPr>
        <w:t>.2.</w:t>
      </w:r>
      <w:r w:rsidR="00F66F0E" w:rsidRPr="0072254F">
        <w:rPr>
          <w:rFonts w:ascii="Trebuchet MS" w:hAnsi="Trebuchet MS" w:cstheme="minorHAnsi"/>
          <w:sz w:val="24"/>
          <w:szCs w:val="24"/>
        </w:rPr>
        <w:t>1</w:t>
      </w:r>
      <w:r w:rsidR="00593556" w:rsidRPr="0072254F">
        <w:rPr>
          <w:rFonts w:ascii="Trebuchet MS" w:hAnsi="Trebuchet MS" w:cstheme="minorHAnsi"/>
          <w:sz w:val="24"/>
          <w:szCs w:val="24"/>
        </w:rPr>
        <w:tab/>
      </w:r>
      <w:r w:rsidR="00AB508E" w:rsidRPr="0072254F">
        <w:rPr>
          <w:rFonts w:ascii="Trebuchet MS" w:hAnsi="Trebuchet MS" w:cstheme="minorHAnsi"/>
          <w:sz w:val="24"/>
          <w:szCs w:val="24"/>
        </w:rPr>
        <w:t>I</w:t>
      </w:r>
      <w:r w:rsidR="00904CC1" w:rsidRPr="0072254F">
        <w:rPr>
          <w:rFonts w:ascii="Trebuchet MS" w:hAnsi="Trebuchet MS" w:cstheme="minorHAnsi"/>
          <w:color w:val="000000"/>
          <w:sz w:val="24"/>
          <w:szCs w:val="24"/>
        </w:rPr>
        <w:t>n this case</w:t>
      </w:r>
      <w:r w:rsidR="00AB508E" w:rsidRPr="0072254F">
        <w:rPr>
          <w:rFonts w:ascii="Trebuchet MS" w:hAnsi="Trebuchet MS" w:cstheme="minorHAnsi"/>
          <w:color w:val="000000"/>
          <w:sz w:val="24"/>
          <w:szCs w:val="24"/>
        </w:rPr>
        <w:t>,</w:t>
      </w:r>
      <w:r w:rsidR="00904CC1" w:rsidRPr="0072254F">
        <w:rPr>
          <w:rFonts w:ascii="Trebuchet MS" w:hAnsi="Trebuchet MS" w:cstheme="minorHAnsi"/>
          <w:color w:val="000000"/>
          <w:sz w:val="24"/>
          <w:szCs w:val="24"/>
        </w:rPr>
        <w:t xml:space="preserve"> the E</w:t>
      </w:r>
      <w:r w:rsidR="00AB508E" w:rsidRPr="0072254F">
        <w:rPr>
          <w:rFonts w:ascii="Trebuchet MS" w:hAnsi="Trebuchet MS" w:cstheme="minorHAnsi"/>
          <w:color w:val="000000"/>
          <w:sz w:val="24"/>
          <w:szCs w:val="24"/>
        </w:rPr>
        <w:t xml:space="preserve">lective </w:t>
      </w:r>
      <w:r w:rsidR="00904CC1" w:rsidRPr="0072254F">
        <w:rPr>
          <w:rFonts w:ascii="Trebuchet MS" w:hAnsi="Trebuchet MS" w:cstheme="minorHAnsi"/>
          <w:color w:val="000000"/>
          <w:sz w:val="24"/>
          <w:szCs w:val="24"/>
        </w:rPr>
        <w:t>H</w:t>
      </w:r>
      <w:r w:rsidR="00AB508E" w:rsidRPr="0072254F">
        <w:rPr>
          <w:rFonts w:ascii="Trebuchet MS" w:hAnsi="Trebuchet MS" w:cstheme="minorHAnsi"/>
          <w:color w:val="000000"/>
          <w:sz w:val="24"/>
          <w:szCs w:val="24"/>
        </w:rPr>
        <w:t xml:space="preserve">ome </w:t>
      </w:r>
      <w:r w:rsidR="00904CC1" w:rsidRPr="0072254F">
        <w:rPr>
          <w:rFonts w:ascii="Trebuchet MS" w:hAnsi="Trebuchet MS" w:cstheme="minorHAnsi"/>
          <w:color w:val="000000"/>
          <w:sz w:val="24"/>
          <w:szCs w:val="24"/>
        </w:rPr>
        <w:t>E</w:t>
      </w:r>
      <w:r w:rsidR="00AB508E" w:rsidRPr="0072254F">
        <w:rPr>
          <w:rFonts w:ascii="Trebuchet MS" w:hAnsi="Trebuchet MS" w:cstheme="minorHAnsi"/>
          <w:color w:val="000000"/>
          <w:sz w:val="24"/>
          <w:szCs w:val="24"/>
        </w:rPr>
        <w:t>ducation (EHE)</w:t>
      </w:r>
      <w:r w:rsidR="00904CC1" w:rsidRPr="0072254F">
        <w:rPr>
          <w:rFonts w:ascii="Trebuchet MS" w:hAnsi="Trebuchet MS" w:cstheme="minorHAnsi"/>
          <w:color w:val="000000"/>
          <w:sz w:val="24"/>
          <w:szCs w:val="24"/>
        </w:rPr>
        <w:t xml:space="preserve"> team worked well within the limitations of their legislative framework to protect the children. There is work ongoing at a national level to consider how the law can be </w:t>
      </w:r>
      <w:r w:rsidR="00596E63" w:rsidRPr="0072254F">
        <w:rPr>
          <w:rFonts w:ascii="Trebuchet MS" w:hAnsi="Trebuchet MS" w:cstheme="minorHAnsi"/>
          <w:color w:val="000000"/>
          <w:sz w:val="24"/>
          <w:szCs w:val="24"/>
        </w:rPr>
        <w:t xml:space="preserve">further </w:t>
      </w:r>
      <w:r w:rsidR="00904CC1" w:rsidRPr="0072254F">
        <w:rPr>
          <w:rFonts w:ascii="Trebuchet MS" w:hAnsi="Trebuchet MS" w:cstheme="minorHAnsi"/>
          <w:color w:val="000000"/>
          <w:sz w:val="24"/>
          <w:szCs w:val="24"/>
        </w:rPr>
        <w:t xml:space="preserve">developed to better protect children who are electively home educated and where there are safeguarding concerns. </w:t>
      </w:r>
      <w:r w:rsidR="002B7B0F" w:rsidRPr="0072254F">
        <w:rPr>
          <w:rFonts w:ascii="Trebuchet MS" w:hAnsi="Trebuchet MS" w:cstheme="minorHAnsi"/>
          <w:color w:val="000000"/>
          <w:sz w:val="24"/>
          <w:szCs w:val="24"/>
        </w:rPr>
        <w:t>The Partnership may wish to consider contributing the learning from this review to that process.</w:t>
      </w:r>
    </w:p>
    <w:p w14:paraId="7B01D7FD" w14:textId="77777777" w:rsidR="00B32DDA" w:rsidRPr="0072254F" w:rsidRDefault="00B32DDA" w:rsidP="00210124">
      <w:pPr>
        <w:autoSpaceDE w:val="0"/>
        <w:autoSpaceDN w:val="0"/>
        <w:adjustRightInd w:val="0"/>
        <w:spacing w:after="0" w:line="240" w:lineRule="auto"/>
        <w:ind w:left="720" w:hanging="720"/>
        <w:jc w:val="both"/>
        <w:rPr>
          <w:rFonts w:ascii="Trebuchet MS" w:hAnsi="Trebuchet MS" w:cstheme="minorHAnsi"/>
          <w:color w:val="000000"/>
          <w:sz w:val="24"/>
          <w:szCs w:val="24"/>
        </w:rPr>
      </w:pPr>
    </w:p>
    <w:p w14:paraId="10C80664" w14:textId="22F14815" w:rsidR="00803579" w:rsidRPr="0072254F" w:rsidRDefault="002F113C" w:rsidP="00AB508E">
      <w:pPr>
        <w:spacing w:after="0"/>
        <w:ind w:left="720" w:hanging="720"/>
        <w:contextualSpacing/>
        <w:jc w:val="both"/>
        <w:rPr>
          <w:rFonts w:ascii="Trebuchet MS" w:hAnsi="Trebuchet MS" w:cstheme="minorHAnsi"/>
          <w:sz w:val="24"/>
          <w:szCs w:val="24"/>
        </w:rPr>
      </w:pPr>
      <w:r>
        <w:rPr>
          <w:rFonts w:ascii="Trebuchet MS" w:hAnsi="Trebuchet MS" w:cstheme="minorHAnsi"/>
          <w:color w:val="000000"/>
          <w:sz w:val="24"/>
          <w:szCs w:val="24"/>
        </w:rPr>
        <w:t>2</w:t>
      </w:r>
      <w:r w:rsidR="00B81881" w:rsidRPr="0072254F">
        <w:rPr>
          <w:rFonts w:ascii="Trebuchet MS" w:hAnsi="Trebuchet MS" w:cstheme="minorHAnsi"/>
          <w:color w:val="000000"/>
          <w:sz w:val="24"/>
          <w:szCs w:val="24"/>
        </w:rPr>
        <w:t>.2.2</w:t>
      </w:r>
      <w:r w:rsidR="00316D05" w:rsidRPr="0072254F">
        <w:rPr>
          <w:rFonts w:ascii="Trebuchet MS" w:hAnsi="Trebuchet MS" w:cstheme="minorHAnsi"/>
          <w:sz w:val="24"/>
          <w:szCs w:val="24"/>
          <w:lang w:val="en-US"/>
        </w:rPr>
        <w:t xml:space="preserve"> </w:t>
      </w:r>
      <w:r w:rsidR="00B469A4" w:rsidRPr="0072254F">
        <w:rPr>
          <w:rFonts w:ascii="Trebuchet MS" w:hAnsi="Trebuchet MS" w:cstheme="minorHAnsi"/>
          <w:sz w:val="24"/>
          <w:szCs w:val="24"/>
          <w:lang w:val="en-US"/>
        </w:rPr>
        <w:tab/>
      </w:r>
      <w:r w:rsidR="00904CC1" w:rsidRPr="0072254F">
        <w:rPr>
          <w:rFonts w:ascii="Trebuchet MS" w:hAnsi="Trebuchet MS" w:cstheme="minorHAnsi"/>
          <w:sz w:val="24"/>
          <w:szCs w:val="24"/>
          <w:lang w:val="en-US"/>
        </w:rPr>
        <w:t>A significant feature of this case however was that the elective home education was occurring in a context of neglectful parenting which was evident</w:t>
      </w:r>
      <w:r w:rsidR="00596E63" w:rsidRPr="0072254F">
        <w:rPr>
          <w:rFonts w:ascii="Trebuchet MS" w:hAnsi="Trebuchet MS" w:cstheme="minorHAnsi"/>
          <w:sz w:val="24"/>
          <w:szCs w:val="24"/>
          <w:lang w:val="en-US"/>
        </w:rPr>
        <w:t xml:space="preserve"> to some professionals</w:t>
      </w:r>
      <w:r w:rsidR="00904CC1" w:rsidRPr="0072254F">
        <w:rPr>
          <w:rFonts w:ascii="Trebuchet MS" w:hAnsi="Trebuchet MS" w:cstheme="minorHAnsi"/>
          <w:sz w:val="24"/>
          <w:szCs w:val="24"/>
          <w:lang w:val="en-US"/>
        </w:rPr>
        <w:t xml:space="preserve">. This raises the question as to whether the current approaches to assessing neglect needs to place greater focus on </w:t>
      </w:r>
      <w:r w:rsidR="00803579" w:rsidRPr="0072254F">
        <w:rPr>
          <w:rFonts w:ascii="Trebuchet MS" w:hAnsi="Trebuchet MS" w:cstheme="minorHAnsi"/>
          <w:sz w:val="24"/>
          <w:szCs w:val="24"/>
          <w:lang w:val="en-US"/>
        </w:rPr>
        <w:t>the extent to which the education provided to such children is fully meeting their ‘</w:t>
      </w:r>
      <w:r w:rsidR="00803579" w:rsidRPr="0072254F">
        <w:rPr>
          <w:rFonts w:ascii="Trebuchet MS" w:hAnsi="Trebuchet MS" w:cstheme="minorHAnsi"/>
          <w:bCs/>
          <w:i/>
          <w:iCs/>
          <w:sz w:val="24"/>
          <w:szCs w:val="24"/>
        </w:rPr>
        <w:t>basic emotional, social and educational needs’.</w:t>
      </w:r>
      <w:r w:rsidR="00803579" w:rsidRPr="0072254F">
        <w:rPr>
          <w:rStyle w:val="FootnoteReference"/>
          <w:rFonts w:ascii="Trebuchet MS" w:hAnsi="Trebuchet MS" w:cstheme="minorHAnsi"/>
          <w:bCs/>
          <w:i/>
          <w:iCs/>
          <w:sz w:val="24"/>
          <w:szCs w:val="24"/>
        </w:rPr>
        <w:footnoteReference w:id="4"/>
      </w:r>
      <w:r w:rsidR="00803579" w:rsidRPr="0072254F">
        <w:rPr>
          <w:rFonts w:ascii="Trebuchet MS" w:hAnsi="Trebuchet MS" w:cstheme="minorHAnsi"/>
          <w:bCs/>
          <w:i/>
          <w:iCs/>
          <w:sz w:val="24"/>
          <w:szCs w:val="24"/>
        </w:rPr>
        <w:t xml:space="preserve"> </w:t>
      </w:r>
      <w:r w:rsidR="00803579" w:rsidRPr="0072254F">
        <w:rPr>
          <w:rFonts w:ascii="Trebuchet MS" w:hAnsi="Trebuchet MS" w:cstheme="minorHAnsi"/>
          <w:bCs/>
          <w:sz w:val="24"/>
          <w:szCs w:val="24"/>
        </w:rPr>
        <w:t>The EHE team in their referral to C</w:t>
      </w:r>
      <w:r w:rsidR="00AB508E" w:rsidRPr="0072254F">
        <w:rPr>
          <w:rFonts w:ascii="Trebuchet MS" w:hAnsi="Trebuchet MS" w:cstheme="minorHAnsi"/>
          <w:bCs/>
          <w:sz w:val="24"/>
          <w:szCs w:val="24"/>
        </w:rPr>
        <w:t xml:space="preserve">hildren’s Social Care (CSC) </w:t>
      </w:r>
      <w:r w:rsidR="00803579" w:rsidRPr="0072254F">
        <w:rPr>
          <w:rFonts w:ascii="Trebuchet MS" w:hAnsi="Trebuchet MS" w:cstheme="minorHAnsi"/>
          <w:bCs/>
          <w:sz w:val="24"/>
          <w:szCs w:val="24"/>
        </w:rPr>
        <w:t>suggested that the education being provided to the children was</w:t>
      </w:r>
      <w:r w:rsidR="00803579" w:rsidRPr="0072254F">
        <w:rPr>
          <w:rFonts w:ascii="Trebuchet MS" w:hAnsi="Trebuchet MS" w:cstheme="minorHAnsi"/>
          <w:sz w:val="24"/>
          <w:szCs w:val="24"/>
        </w:rPr>
        <w:t xml:space="preserve"> </w:t>
      </w:r>
      <w:r w:rsidR="002B7B0F" w:rsidRPr="0072254F">
        <w:rPr>
          <w:rFonts w:ascii="Trebuchet MS" w:hAnsi="Trebuchet MS" w:cstheme="minorHAnsi"/>
          <w:sz w:val="24"/>
          <w:szCs w:val="24"/>
        </w:rPr>
        <w:t>‘</w:t>
      </w:r>
      <w:r w:rsidR="00803579" w:rsidRPr="0072254F">
        <w:rPr>
          <w:rFonts w:ascii="Trebuchet MS" w:hAnsi="Trebuchet MS" w:cstheme="minorHAnsi"/>
          <w:sz w:val="24"/>
          <w:szCs w:val="24"/>
        </w:rPr>
        <w:t>not meeting E</w:t>
      </w:r>
      <w:r w:rsidR="00BC46F7" w:rsidRPr="0072254F">
        <w:rPr>
          <w:rFonts w:ascii="Trebuchet MS" w:hAnsi="Trebuchet MS" w:cstheme="minorHAnsi"/>
          <w:sz w:val="24"/>
          <w:szCs w:val="24"/>
        </w:rPr>
        <w:t xml:space="preserve">ast </w:t>
      </w:r>
      <w:r w:rsidR="00803579" w:rsidRPr="0072254F">
        <w:rPr>
          <w:rFonts w:ascii="Trebuchet MS" w:hAnsi="Trebuchet MS" w:cstheme="minorHAnsi"/>
          <w:sz w:val="24"/>
          <w:szCs w:val="24"/>
        </w:rPr>
        <w:t>S</w:t>
      </w:r>
      <w:r w:rsidR="00BC46F7" w:rsidRPr="0072254F">
        <w:rPr>
          <w:rFonts w:ascii="Trebuchet MS" w:hAnsi="Trebuchet MS" w:cstheme="minorHAnsi"/>
          <w:sz w:val="24"/>
          <w:szCs w:val="24"/>
        </w:rPr>
        <w:t xml:space="preserve">ussex </w:t>
      </w:r>
      <w:r w:rsidR="00803579" w:rsidRPr="0072254F">
        <w:rPr>
          <w:rFonts w:ascii="Trebuchet MS" w:hAnsi="Trebuchet MS" w:cstheme="minorHAnsi"/>
          <w:sz w:val="24"/>
          <w:szCs w:val="24"/>
        </w:rPr>
        <w:t>C</w:t>
      </w:r>
      <w:r w:rsidR="00BC46F7" w:rsidRPr="0072254F">
        <w:rPr>
          <w:rFonts w:ascii="Trebuchet MS" w:hAnsi="Trebuchet MS" w:cstheme="minorHAnsi"/>
          <w:sz w:val="24"/>
          <w:szCs w:val="24"/>
        </w:rPr>
        <w:t xml:space="preserve">ounty </w:t>
      </w:r>
      <w:r w:rsidR="00803579" w:rsidRPr="0072254F">
        <w:rPr>
          <w:rFonts w:ascii="Trebuchet MS" w:hAnsi="Trebuchet MS" w:cstheme="minorHAnsi"/>
          <w:sz w:val="24"/>
          <w:szCs w:val="24"/>
        </w:rPr>
        <w:t>C</w:t>
      </w:r>
      <w:r w:rsidR="00BC46F7" w:rsidRPr="0072254F">
        <w:rPr>
          <w:rFonts w:ascii="Trebuchet MS" w:hAnsi="Trebuchet MS" w:cstheme="minorHAnsi"/>
          <w:sz w:val="24"/>
          <w:szCs w:val="24"/>
        </w:rPr>
        <w:t>ouncil</w:t>
      </w:r>
      <w:r w:rsidR="00803579" w:rsidRPr="0072254F">
        <w:rPr>
          <w:rFonts w:ascii="Trebuchet MS" w:hAnsi="Trebuchet MS" w:cstheme="minorHAnsi"/>
          <w:sz w:val="24"/>
          <w:szCs w:val="24"/>
        </w:rPr>
        <w:t xml:space="preserve"> guidelines</w:t>
      </w:r>
      <w:r w:rsidR="002B7B0F" w:rsidRPr="0072254F">
        <w:rPr>
          <w:rFonts w:ascii="Trebuchet MS" w:hAnsi="Trebuchet MS" w:cstheme="minorHAnsi"/>
          <w:sz w:val="24"/>
          <w:szCs w:val="24"/>
        </w:rPr>
        <w:t>’</w:t>
      </w:r>
      <w:r w:rsidR="00803579" w:rsidRPr="0072254F">
        <w:rPr>
          <w:rFonts w:ascii="Trebuchet MS" w:hAnsi="Trebuchet MS" w:cstheme="minorHAnsi"/>
          <w:sz w:val="24"/>
          <w:szCs w:val="24"/>
        </w:rPr>
        <w:t xml:space="preserve"> and they </w:t>
      </w:r>
      <w:r w:rsidR="002B7B0F" w:rsidRPr="0072254F">
        <w:rPr>
          <w:rFonts w:ascii="Trebuchet MS" w:hAnsi="Trebuchet MS" w:cstheme="minorHAnsi"/>
          <w:sz w:val="24"/>
          <w:szCs w:val="24"/>
        </w:rPr>
        <w:t>‘</w:t>
      </w:r>
      <w:r w:rsidR="00803579" w:rsidRPr="0072254F">
        <w:rPr>
          <w:rFonts w:ascii="Trebuchet MS" w:hAnsi="Trebuchet MS" w:cstheme="minorHAnsi"/>
          <w:sz w:val="24"/>
          <w:szCs w:val="24"/>
        </w:rPr>
        <w:t>were not at the levels that they would be if in a school environment</w:t>
      </w:r>
      <w:r w:rsidR="002B7B0F" w:rsidRPr="0072254F">
        <w:rPr>
          <w:rFonts w:ascii="Trebuchet MS" w:hAnsi="Trebuchet MS" w:cstheme="minorHAnsi"/>
          <w:sz w:val="24"/>
          <w:szCs w:val="24"/>
        </w:rPr>
        <w:t>’</w:t>
      </w:r>
      <w:r w:rsidR="00803579" w:rsidRPr="0072254F">
        <w:rPr>
          <w:rFonts w:ascii="Trebuchet MS" w:hAnsi="Trebuchet MS" w:cstheme="minorHAnsi"/>
          <w:sz w:val="24"/>
          <w:szCs w:val="24"/>
        </w:rPr>
        <w:t>. This suggests that there should have been an assessment to consider whether this w</w:t>
      </w:r>
      <w:r w:rsidR="00E32AD2" w:rsidRPr="0072254F">
        <w:rPr>
          <w:rFonts w:ascii="Trebuchet MS" w:hAnsi="Trebuchet MS" w:cstheme="minorHAnsi"/>
          <w:sz w:val="24"/>
          <w:szCs w:val="24"/>
        </w:rPr>
        <w:t>as sufficiently poor as to constitute neglectful parenting. CSC’s inaction may have been for other reasons</w:t>
      </w:r>
      <w:r w:rsidR="00596E63" w:rsidRPr="0072254F">
        <w:rPr>
          <w:rFonts w:ascii="Trebuchet MS" w:hAnsi="Trebuchet MS" w:cstheme="minorHAnsi"/>
          <w:sz w:val="24"/>
          <w:szCs w:val="24"/>
        </w:rPr>
        <w:t>,</w:t>
      </w:r>
      <w:r w:rsidR="00E32AD2" w:rsidRPr="0072254F">
        <w:rPr>
          <w:rFonts w:ascii="Trebuchet MS" w:hAnsi="Trebuchet MS" w:cstheme="minorHAnsi"/>
          <w:sz w:val="24"/>
          <w:szCs w:val="24"/>
        </w:rPr>
        <w:t xml:space="preserve"> but </w:t>
      </w:r>
      <w:r w:rsidR="002B7B0F" w:rsidRPr="0072254F">
        <w:rPr>
          <w:rFonts w:ascii="Trebuchet MS" w:hAnsi="Trebuchet MS" w:cstheme="minorHAnsi"/>
          <w:sz w:val="24"/>
          <w:szCs w:val="24"/>
        </w:rPr>
        <w:t xml:space="preserve">it </w:t>
      </w:r>
      <w:r w:rsidR="00E32AD2" w:rsidRPr="0072254F">
        <w:rPr>
          <w:rFonts w:ascii="Trebuchet MS" w:hAnsi="Trebuchet MS" w:cstheme="minorHAnsi"/>
          <w:sz w:val="24"/>
          <w:szCs w:val="24"/>
        </w:rPr>
        <w:t>does suggest that there may be scope for examining policy</w:t>
      </w:r>
      <w:r w:rsidR="00B2327B" w:rsidRPr="0072254F">
        <w:rPr>
          <w:rFonts w:ascii="Trebuchet MS" w:hAnsi="Trebuchet MS" w:cstheme="minorHAnsi"/>
          <w:sz w:val="24"/>
          <w:szCs w:val="24"/>
        </w:rPr>
        <w:t>,</w:t>
      </w:r>
      <w:r w:rsidR="00E32AD2" w:rsidRPr="0072254F">
        <w:rPr>
          <w:rFonts w:ascii="Trebuchet MS" w:hAnsi="Trebuchet MS" w:cstheme="minorHAnsi"/>
          <w:sz w:val="24"/>
          <w:szCs w:val="24"/>
        </w:rPr>
        <w:t xml:space="preserve"> </w:t>
      </w:r>
      <w:r w:rsidR="00B2327B" w:rsidRPr="0072254F">
        <w:rPr>
          <w:rFonts w:ascii="Trebuchet MS" w:hAnsi="Trebuchet MS" w:cstheme="minorHAnsi"/>
          <w:sz w:val="24"/>
          <w:szCs w:val="24"/>
        </w:rPr>
        <w:t>procedures,</w:t>
      </w:r>
      <w:r w:rsidR="00E32AD2" w:rsidRPr="0072254F">
        <w:rPr>
          <w:rFonts w:ascii="Trebuchet MS" w:hAnsi="Trebuchet MS" w:cstheme="minorHAnsi"/>
          <w:sz w:val="24"/>
          <w:szCs w:val="24"/>
        </w:rPr>
        <w:t xml:space="preserve"> </w:t>
      </w:r>
      <w:r w:rsidR="00B2327B" w:rsidRPr="0072254F">
        <w:rPr>
          <w:rFonts w:ascii="Trebuchet MS" w:hAnsi="Trebuchet MS" w:cstheme="minorHAnsi"/>
          <w:sz w:val="24"/>
          <w:szCs w:val="24"/>
        </w:rPr>
        <w:t xml:space="preserve">and training </w:t>
      </w:r>
      <w:r w:rsidR="00E32AD2" w:rsidRPr="0072254F">
        <w:rPr>
          <w:rFonts w:ascii="Trebuchet MS" w:hAnsi="Trebuchet MS" w:cstheme="minorHAnsi"/>
          <w:sz w:val="24"/>
          <w:szCs w:val="24"/>
        </w:rPr>
        <w:t xml:space="preserve">to check there is sufficient emphasis on neglect where it relates to emotional, </w:t>
      </w:r>
      <w:r w:rsidR="00424D41" w:rsidRPr="0072254F">
        <w:rPr>
          <w:rFonts w:ascii="Trebuchet MS" w:hAnsi="Trebuchet MS" w:cstheme="minorHAnsi"/>
          <w:sz w:val="24"/>
          <w:szCs w:val="24"/>
        </w:rPr>
        <w:t>social,</w:t>
      </w:r>
      <w:r w:rsidR="00E32AD2" w:rsidRPr="0072254F">
        <w:rPr>
          <w:rFonts w:ascii="Trebuchet MS" w:hAnsi="Trebuchet MS" w:cstheme="minorHAnsi"/>
          <w:sz w:val="24"/>
          <w:szCs w:val="24"/>
        </w:rPr>
        <w:t xml:space="preserve"> and educational development.</w:t>
      </w:r>
    </w:p>
    <w:p w14:paraId="64A9D902" w14:textId="77777777" w:rsidR="00C5289A" w:rsidRPr="0072254F" w:rsidRDefault="00C5289A" w:rsidP="00C5289A">
      <w:pPr>
        <w:spacing w:after="0" w:line="240" w:lineRule="auto"/>
        <w:ind w:left="720" w:hanging="720"/>
        <w:jc w:val="both"/>
        <w:rPr>
          <w:rFonts w:ascii="Trebuchet MS" w:hAnsi="Trebuchet MS" w:cstheme="minorHAnsi"/>
          <w:sz w:val="24"/>
          <w:szCs w:val="24"/>
        </w:rPr>
      </w:pPr>
    </w:p>
    <w:p w14:paraId="62F701C8" w14:textId="15F53FB6" w:rsidR="00F02027" w:rsidRPr="0072254F" w:rsidRDefault="002F113C" w:rsidP="00F02027">
      <w:pPr>
        <w:autoSpaceDE w:val="0"/>
        <w:autoSpaceDN w:val="0"/>
        <w:adjustRightInd w:val="0"/>
        <w:spacing w:after="0"/>
        <w:ind w:left="720" w:hanging="720"/>
        <w:jc w:val="both"/>
        <w:rPr>
          <w:rFonts w:ascii="Trebuchet MS" w:hAnsi="Trebuchet MS" w:cstheme="minorHAnsi"/>
          <w:b/>
          <w:bCs/>
          <w:color w:val="007FA3"/>
          <w:sz w:val="24"/>
          <w:szCs w:val="24"/>
        </w:rPr>
      </w:pPr>
      <w:r>
        <w:rPr>
          <w:rFonts w:ascii="Trebuchet MS" w:hAnsi="Trebuchet MS" w:cstheme="minorHAnsi"/>
          <w:b/>
          <w:bCs/>
          <w:color w:val="007FA3"/>
          <w:sz w:val="24"/>
          <w:szCs w:val="24"/>
        </w:rPr>
        <w:t>2</w:t>
      </w:r>
      <w:r w:rsidR="00C935E5" w:rsidRPr="0072254F">
        <w:rPr>
          <w:rFonts w:ascii="Trebuchet MS" w:hAnsi="Trebuchet MS" w:cstheme="minorHAnsi"/>
          <w:b/>
          <w:bCs/>
          <w:color w:val="007FA3"/>
          <w:sz w:val="24"/>
          <w:szCs w:val="24"/>
        </w:rPr>
        <w:t>.</w:t>
      </w:r>
      <w:r w:rsidR="00CB09F7" w:rsidRPr="0072254F">
        <w:rPr>
          <w:rFonts w:ascii="Trebuchet MS" w:hAnsi="Trebuchet MS" w:cstheme="minorHAnsi"/>
          <w:b/>
          <w:bCs/>
          <w:color w:val="007FA3"/>
          <w:sz w:val="24"/>
          <w:szCs w:val="24"/>
        </w:rPr>
        <w:t>3</w:t>
      </w:r>
      <w:r w:rsidR="004E2350" w:rsidRPr="0072254F">
        <w:rPr>
          <w:rFonts w:ascii="Trebuchet MS" w:hAnsi="Trebuchet MS" w:cstheme="minorHAnsi"/>
          <w:b/>
          <w:bCs/>
          <w:color w:val="007FA3"/>
          <w:sz w:val="24"/>
          <w:szCs w:val="24"/>
        </w:rPr>
        <w:tab/>
      </w:r>
      <w:r w:rsidR="00653773" w:rsidRPr="0072254F">
        <w:rPr>
          <w:rFonts w:ascii="Trebuchet MS" w:hAnsi="Trebuchet MS" w:cstheme="minorHAnsi"/>
          <w:b/>
          <w:bCs/>
          <w:color w:val="007FA3"/>
          <w:sz w:val="24"/>
          <w:szCs w:val="24"/>
        </w:rPr>
        <w:t>Relevance of neglect/abuse of animals when assessing risks to children</w:t>
      </w:r>
    </w:p>
    <w:p w14:paraId="1C8C2AF6" w14:textId="77777777" w:rsidR="00AB508E" w:rsidRPr="0072254F" w:rsidRDefault="00AB508E" w:rsidP="00F02027">
      <w:pPr>
        <w:autoSpaceDE w:val="0"/>
        <w:autoSpaceDN w:val="0"/>
        <w:adjustRightInd w:val="0"/>
        <w:spacing w:after="0"/>
        <w:ind w:left="720" w:hanging="720"/>
        <w:jc w:val="both"/>
        <w:rPr>
          <w:rFonts w:ascii="Trebuchet MS" w:hAnsi="Trebuchet MS" w:cstheme="minorHAnsi"/>
          <w:b/>
          <w:bCs/>
          <w:color w:val="00B0F0"/>
          <w:sz w:val="24"/>
          <w:szCs w:val="24"/>
        </w:rPr>
      </w:pPr>
    </w:p>
    <w:p w14:paraId="390C509D" w14:textId="3A03331A" w:rsidR="00660007" w:rsidRPr="0072254F" w:rsidRDefault="002F113C" w:rsidP="00AB508E">
      <w:pPr>
        <w:spacing w:after="0"/>
        <w:ind w:left="720" w:hanging="720"/>
        <w:jc w:val="both"/>
        <w:rPr>
          <w:rFonts w:ascii="Trebuchet MS" w:hAnsi="Trebuchet MS" w:cstheme="minorHAnsi"/>
          <w:sz w:val="24"/>
          <w:szCs w:val="24"/>
        </w:rPr>
      </w:pPr>
      <w:r>
        <w:rPr>
          <w:rFonts w:ascii="Trebuchet MS" w:hAnsi="Trebuchet MS" w:cstheme="minorHAnsi"/>
          <w:bCs/>
          <w:sz w:val="24"/>
          <w:szCs w:val="24"/>
        </w:rPr>
        <w:t>2</w:t>
      </w:r>
      <w:r w:rsidR="00F02027" w:rsidRPr="0072254F">
        <w:rPr>
          <w:rFonts w:ascii="Trebuchet MS" w:hAnsi="Trebuchet MS" w:cstheme="minorHAnsi"/>
          <w:bCs/>
          <w:sz w:val="24"/>
          <w:szCs w:val="24"/>
        </w:rPr>
        <w:t>.</w:t>
      </w:r>
      <w:r w:rsidR="00CB09F7" w:rsidRPr="0072254F">
        <w:rPr>
          <w:rFonts w:ascii="Trebuchet MS" w:hAnsi="Trebuchet MS" w:cstheme="minorHAnsi"/>
          <w:bCs/>
          <w:sz w:val="24"/>
          <w:szCs w:val="24"/>
        </w:rPr>
        <w:t>3</w:t>
      </w:r>
      <w:r w:rsidR="00F02027" w:rsidRPr="0072254F">
        <w:rPr>
          <w:rFonts w:ascii="Trebuchet MS" w:hAnsi="Trebuchet MS" w:cstheme="minorHAnsi"/>
          <w:bCs/>
          <w:sz w:val="24"/>
          <w:szCs w:val="24"/>
        </w:rPr>
        <w:t>.1</w:t>
      </w:r>
      <w:r w:rsidR="00F02027" w:rsidRPr="0072254F">
        <w:rPr>
          <w:rFonts w:ascii="Trebuchet MS" w:hAnsi="Trebuchet MS" w:cstheme="minorHAnsi"/>
          <w:b/>
          <w:bCs/>
          <w:color w:val="00B0F0"/>
          <w:sz w:val="24"/>
          <w:szCs w:val="24"/>
        </w:rPr>
        <w:t xml:space="preserve"> </w:t>
      </w:r>
      <w:r w:rsidR="00F02027" w:rsidRPr="0072254F">
        <w:rPr>
          <w:rFonts w:ascii="Trebuchet MS" w:hAnsi="Trebuchet MS" w:cstheme="minorHAnsi"/>
          <w:b/>
          <w:bCs/>
          <w:color w:val="00B0F0"/>
          <w:sz w:val="24"/>
          <w:szCs w:val="24"/>
        </w:rPr>
        <w:tab/>
      </w:r>
      <w:r w:rsidR="00E32AD2" w:rsidRPr="0072254F">
        <w:rPr>
          <w:rFonts w:ascii="Trebuchet MS" w:hAnsi="Trebuchet MS" w:cstheme="minorHAnsi"/>
          <w:sz w:val="24"/>
          <w:szCs w:val="24"/>
        </w:rPr>
        <w:t xml:space="preserve">Research has shown that </w:t>
      </w:r>
      <w:r w:rsidR="00490D96" w:rsidRPr="0072254F">
        <w:rPr>
          <w:rFonts w:ascii="Trebuchet MS" w:hAnsi="Trebuchet MS" w:cstheme="minorHAnsi"/>
          <w:sz w:val="24"/>
          <w:szCs w:val="24"/>
        </w:rPr>
        <w:t>n</w:t>
      </w:r>
      <w:r w:rsidR="00E32AD2" w:rsidRPr="0072254F">
        <w:rPr>
          <w:rFonts w:ascii="Trebuchet MS" w:hAnsi="Trebuchet MS" w:cstheme="minorHAnsi"/>
          <w:sz w:val="24"/>
          <w:szCs w:val="24"/>
        </w:rPr>
        <w:t>eglec</w:t>
      </w:r>
      <w:r w:rsidR="00AB508E" w:rsidRPr="0072254F">
        <w:rPr>
          <w:rFonts w:ascii="Trebuchet MS" w:hAnsi="Trebuchet MS" w:cstheme="minorHAnsi"/>
          <w:sz w:val="24"/>
          <w:szCs w:val="24"/>
        </w:rPr>
        <w:t xml:space="preserve">t and/or </w:t>
      </w:r>
      <w:r w:rsidR="00E32AD2" w:rsidRPr="0072254F">
        <w:rPr>
          <w:rFonts w:ascii="Trebuchet MS" w:hAnsi="Trebuchet MS" w:cstheme="minorHAnsi"/>
          <w:sz w:val="24"/>
          <w:szCs w:val="24"/>
        </w:rPr>
        <w:t>abuse of animals is a known risk factor for abuse or neglect of children. If a child is cruel to animals</w:t>
      </w:r>
      <w:r w:rsidR="0009088A" w:rsidRPr="0072254F">
        <w:rPr>
          <w:rFonts w:ascii="Trebuchet MS" w:hAnsi="Trebuchet MS" w:cstheme="minorHAnsi"/>
          <w:sz w:val="24"/>
          <w:szCs w:val="24"/>
        </w:rPr>
        <w:t>,</w:t>
      </w:r>
      <w:r w:rsidR="00E32AD2" w:rsidRPr="0072254F">
        <w:rPr>
          <w:rFonts w:ascii="Trebuchet MS" w:hAnsi="Trebuchet MS" w:cstheme="minorHAnsi"/>
          <w:sz w:val="24"/>
          <w:szCs w:val="24"/>
        </w:rPr>
        <w:t xml:space="preserve"> this may be an indicator that serious neglect and abuse have been inflicted on the child.</w:t>
      </w:r>
      <w:r w:rsidR="0009088A" w:rsidRPr="0072254F">
        <w:rPr>
          <w:rFonts w:ascii="Trebuchet MS" w:hAnsi="Trebuchet MS" w:cstheme="minorHAnsi"/>
          <w:sz w:val="24"/>
          <w:szCs w:val="24"/>
        </w:rPr>
        <w:t xml:space="preserve"> There is also some evidence that households where animals are abused are often more violent and furthermore that where animals are abused there may be risks of physical harm to the children.</w:t>
      </w:r>
      <w:r w:rsidR="0009088A" w:rsidRPr="0072254F">
        <w:rPr>
          <w:rStyle w:val="FootnoteReference"/>
          <w:rFonts w:ascii="Trebuchet MS" w:hAnsi="Trebuchet MS" w:cstheme="minorHAnsi"/>
          <w:sz w:val="24"/>
          <w:szCs w:val="24"/>
        </w:rPr>
        <w:footnoteReference w:id="5"/>
      </w:r>
      <w:r w:rsidR="00E32AD2" w:rsidRPr="0072254F">
        <w:rPr>
          <w:rFonts w:ascii="Trebuchet MS" w:hAnsi="Trebuchet MS" w:cstheme="minorHAnsi"/>
          <w:sz w:val="24"/>
          <w:szCs w:val="24"/>
        </w:rPr>
        <w:t xml:space="preserve"> </w:t>
      </w:r>
      <w:r w:rsidR="00490D96" w:rsidRPr="0072254F">
        <w:rPr>
          <w:rFonts w:ascii="Trebuchet MS" w:hAnsi="Trebuchet MS" w:cstheme="minorHAnsi"/>
          <w:sz w:val="24"/>
          <w:szCs w:val="24"/>
        </w:rPr>
        <w:t xml:space="preserve">Practice in this case suggested that the links between animal abuse and risks to children were not well known and discussion with professionals at the workshop suggested that there was little joint working between the </w:t>
      </w:r>
      <w:r w:rsidR="00BC46F7" w:rsidRPr="0072254F">
        <w:rPr>
          <w:rFonts w:ascii="Trebuchet MS" w:hAnsi="Trebuchet MS" w:cstheme="minorHAnsi"/>
          <w:sz w:val="24"/>
          <w:szCs w:val="24"/>
        </w:rPr>
        <w:t>Royal Society for the Prevention of Cruelty to Animals (</w:t>
      </w:r>
      <w:r w:rsidR="00490D96" w:rsidRPr="0072254F">
        <w:rPr>
          <w:rFonts w:ascii="Trebuchet MS" w:hAnsi="Trebuchet MS" w:cstheme="minorHAnsi"/>
          <w:sz w:val="24"/>
          <w:szCs w:val="24"/>
        </w:rPr>
        <w:t>RSPCA</w:t>
      </w:r>
      <w:r w:rsidR="00BC46F7" w:rsidRPr="0072254F">
        <w:rPr>
          <w:rFonts w:ascii="Trebuchet MS" w:hAnsi="Trebuchet MS" w:cstheme="minorHAnsi"/>
          <w:sz w:val="24"/>
          <w:szCs w:val="24"/>
        </w:rPr>
        <w:t>)</w:t>
      </w:r>
      <w:r w:rsidR="00490D96" w:rsidRPr="0072254F">
        <w:rPr>
          <w:rFonts w:ascii="Trebuchet MS" w:hAnsi="Trebuchet MS" w:cstheme="minorHAnsi"/>
          <w:sz w:val="24"/>
          <w:szCs w:val="24"/>
        </w:rPr>
        <w:t xml:space="preserve"> and local safeguarding services. </w:t>
      </w:r>
      <w:r w:rsidR="00F217AD" w:rsidRPr="0072254F">
        <w:rPr>
          <w:rFonts w:ascii="Trebuchet MS" w:hAnsi="Trebuchet MS" w:cstheme="minorHAnsi"/>
          <w:sz w:val="24"/>
          <w:szCs w:val="24"/>
        </w:rPr>
        <w:t>This may be an area the Partnership wish to consider developing.</w:t>
      </w:r>
    </w:p>
    <w:p w14:paraId="287D73A6" w14:textId="77777777" w:rsidR="00453848" w:rsidRPr="0072254F" w:rsidRDefault="00453848" w:rsidP="00864745">
      <w:pPr>
        <w:tabs>
          <w:tab w:val="num" w:pos="720"/>
        </w:tabs>
        <w:autoSpaceDE w:val="0"/>
        <w:autoSpaceDN w:val="0"/>
        <w:adjustRightInd w:val="0"/>
        <w:spacing w:after="0"/>
        <w:ind w:left="720" w:hanging="720"/>
        <w:jc w:val="both"/>
        <w:rPr>
          <w:rFonts w:ascii="Trebuchet MS" w:hAnsi="Trebuchet MS" w:cstheme="minorHAnsi"/>
          <w:b/>
          <w:bCs/>
          <w:color w:val="00B0F0"/>
          <w:sz w:val="24"/>
          <w:szCs w:val="24"/>
        </w:rPr>
      </w:pPr>
    </w:p>
    <w:p w14:paraId="6FCA6E42" w14:textId="6094C881" w:rsidR="00864745" w:rsidRPr="0072254F" w:rsidRDefault="002F113C" w:rsidP="00864745">
      <w:pPr>
        <w:tabs>
          <w:tab w:val="num" w:pos="720"/>
        </w:tabs>
        <w:autoSpaceDE w:val="0"/>
        <w:autoSpaceDN w:val="0"/>
        <w:adjustRightInd w:val="0"/>
        <w:spacing w:after="0"/>
        <w:ind w:left="720" w:hanging="720"/>
        <w:jc w:val="both"/>
        <w:rPr>
          <w:rFonts w:ascii="Trebuchet MS" w:hAnsi="Trebuchet MS" w:cstheme="minorHAnsi"/>
          <w:b/>
          <w:bCs/>
          <w:color w:val="007FA3"/>
          <w:sz w:val="24"/>
          <w:szCs w:val="24"/>
        </w:rPr>
      </w:pPr>
      <w:r>
        <w:rPr>
          <w:rFonts w:ascii="Trebuchet MS" w:hAnsi="Trebuchet MS" w:cstheme="minorHAnsi"/>
          <w:b/>
          <w:bCs/>
          <w:color w:val="007FA3"/>
          <w:sz w:val="24"/>
          <w:szCs w:val="24"/>
        </w:rPr>
        <w:t>2</w:t>
      </w:r>
      <w:r w:rsidR="00B90DB3" w:rsidRPr="0072254F">
        <w:rPr>
          <w:rFonts w:ascii="Trebuchet MS" w:hAnsi="Trebuchet MS" w:cstheme="minorHAnsi"/>
          <w:b/>
          <w:bCs/>
          <w:color w:val="007FA3"/>
          <w:sz w:val="24"/>
          <w:szCs w:val="24"/>
        </w:rPr>
        <w:t>.</w:t>
      </w:r>
      <w:r w:rsidR="00CB09F7" w:rsidRPr="0072254F">
        <w:rPr>
          <w:rFonts w:ascii="Trebuchet MS" w:hAnsi="Trebuchet MS" w:cstheme="minorHAnsi"/>
          <w:b/>
          <w:bCs/>
          <w:color w:val="007FA3"/>
          <w:sz w:val="24"/>
          <w:szCs w:val="24"/>
        </w:rPr>
        <w:t>4</w:t>
      </w:r>
      <w:r w:rsidR="00B90DB3" w:rsidRPr="0072254F">
        <w:rPr>
          <w:rFonts w:ascii="Trebuchet MS" w:hAnsi="Trebuchet MS" w:cstheme="minorHAnsi"/>
          <w:b/>
          <w:bCs/>
          <w:color w:val="007FA3"/>
          <w:sz w:val="24"/>
          <w:szCs w:val="24"/>
        </w:rPr>
        <w:tab/>
      </w:r>
      <w:r w:rsidR="005225EA" w:rsidRPr="0072254F">
        <w:rPr>
          <w:rFonts w:ascii="Trebuchet MS" w:hAnsi="Trebuchet MS" w:cstheme="minorHAnsi"/>
          <w:b/>
          <w:bCs/>
          <w:color w:val="007FA3"/>
          <w:sz w:val="24"/>
          <w:szCs w:val="24"/>
        </w:rPr>
        <w:t xml:space="preserve"> </w:t>
      </w:r>
      <w:r w:rsidR="00653773" w:rsidRPr="0072254F">
        <w:rPr>
          <w:rFonts w:ascii="Trebuchet MS" w:hAnsi="Trebuchet MS" w:cstheme="minorHAnsi"/>
          <w:b/>
          <w:bCs/>
          <w:color w:val="007FA3"/>
          <w:sz w:val="24"/>
          <w:szCs w:val="24"/>
        </w:rPr>
        <w:t>Relevance of history when screening for service delivery</w:t>
      </w:r>
    </w:p>
    <w:p w14:paraId="54527028" w14:textId="77777777" w:rsidR="00AB508E" w:rsidRPr="0072254F" w:rsidRDefault="00AB508E" w:rsidP="00AB508E">
      <w:pPr>
        <w:autoSpaceDE w:val="0"/>
        <w:autoSpaceDN w:val="0"/>
        <w:adjustRightInd w:val="0"/>
        <w:spacing w:after="0"/>
        <w:ind w:left="720" w:hanging="720"/>
        <w:jc w:val="both"/>
        <w:rPr>
          <w:rFonts w:ascii="Trebuchet MS" w:hAnsi="Trebuchet MS" w:cstheme="minorHAnsi"/>
          <w:bCs/>
          <w:sz w:val="24"/>
          <w:szCs w:val="24"/>
        </w:rPr>
      </w:pPr>
    </w:p>
    <w:p w14:paraId="43F4DAB4" w14:textId="2233BCE8" w:rsidR="009E571F" w:rsidRPr="0072254F" w:rsidRDefault="002F113C" w:rsidP="00AB508E">
      <w:pPr>
        <w:autoSpaceDE w:val="0"/>
        <w:autoSpaceDN w:val="0"/>
        <w:adjustRightInd w:val="0"/>
        <w:spacing w:after="0"/>
        <w:ind w:left="720" w:hanging="720"/>
        <w:jc w:val="both"/>
        <w:rPr>
          <w:rFonts w:ascii="Trebuchet MS" w:hAnsi="Trebuchet MS" w:cstheme="minorHAnsi"/>
          <w:bCs/>
          <w:sz w:val="24"/>
          <w:szCs w:val="24"/>
        </w:rPr>
      </w:pPr>
      <w:r>
        <w:rPr>
          <w:rFonts w:ascii="Trebuchet MS" w:hAnsi="Trebuchet MS" w:cstheme="minorHAnsi"/>
          <w:bCs/>
          <w:sz w:val="24"/>
          <w:szCs w:val="24"/>
        </w:rPr>
        <w:lastRenderedPageBreak/>
        <w:t>2</w:t>
      </w:r>
      <w:r w:rsidR="00F80B63" w:rsidRPr="0072254F">
        <w:rPr>
          <w:rFonts w:ascii="Trebuchet MS" w:hAnsi="Trebuchet MS" w:cstheme="minorHAnsi"/>
          <w:bCs/>
          <w:sz w:val="24"/>
          <w:szCs w:val="24"/>
        </w:rPr>
        <w:t>.4.1</w:t>
      </w:r>
      <w:r w:rsidR="00F80B63" w:rsidRPr="0072254F">
        <w:rPr>
          <w:rFonts w:ascii="Trebuchet MS" w:hAnsi="Trebuchet MS" w:cstheme="minorHAnsi"/>
          <w:bCs/>
          <w:sz w:val="24"/>
          <w:szCs w:val="24"/>
        </w:rPr>
        <w:tab/>
      </w:r>
      <w:r w:rsidR="002B7B0F" w:rsidRPr="0072254F">
        <w:rPr>
          <w:rFonts w:ascii="Trebuchet MS" w:hAnsi="Trebuchet MS" w:cstheme="minorHAnsi"/>
          <w:bCs/>
          <w:sz w:val="24"/>
          <w:szCs w:val="24"/>
        </w:rPr>
        <w:t xml:space="preserve">While conducting the review it became apparent that despite this family having been well known to a range of agencies over a significant </w:t>
      </w:r>
      <w:r w:rsidR="009E571F" w:rsidRPr="0072254F">
        <w:rPr>
          <w:rFonts w:ascii="Trebuchet MS" w:hAnsi="Trebuchet MS" w:cstheme="minorHAnsi"/>
          <w:bCs/>
          <w:sz w:val="24"/>
          <w:szCs w:val="24"/>
        </w:rPr>
        <w:t>period</w:t>
      </w:r>
      <w:r w:rsidR="004E5E2A" w:rsidRPr="0072254F">
        <w:rPr>
          <w:rFonts w:ascii="Trebuchet MS" w:hAnsi="Trebuchet MS" w:cstheme="minorHAnsi"/>
          <w:bCs/>
          <w:sz w:val="24"/>
          <w:szCs w:val="24"/>
        </w:rPr>
        <w:t>,</w:t>
      </w:r>
      <w:r w:rsidR="002B7B0F" w:rsidRPr="0072254F">
        <w:rPr>
          <w:rFonts w:ascii="Trebuchet MS" w:hAnsi="Trebuchet MS" w:cstheme="minorHAnsi"/>
          <w:bCs/>
          <w:sz w:val="24"/>
          <w:szCs w:val="24"/>
        </w:rPr>
        <w:t xml:space="preserve"> and the children having been the subject of C</w:t>
      </w:r>
      <w:r w:rsidR="00BC46F7" w:rsidRPr="0072254F">
        <w:rPr>
          <w:rFonts w:ascii="Trebuchet MS" w:hAnsi="Trebuchet MS" w:cstheme="minorHAnsi"/>
          <w:bCs/>
          <w:sz w:val="24"/>
          <w:szCs w:val="24"/>
        </w:rPr>
        <w:t xml:space="preserve">hild </w:t>
      </w:r>
      <w:r w:rsidR="002B7B0F" w:rsidRPr="0072254F">
        <w:rPr>
          <w:rFonts w:ascii="Trebuchet MS" w:hAnsi="Trebuchet MS" w:cstheme="minorHAnsi"/>
          <w:bCs/>
          <w:sz w:val="24"/>
          <w:szCs w:val="24"/>
        </w:rPr>
        <w:t>P</w:t>
      </w:r>
      <w:r w:rsidR="00BC46F7" w:rsidRPr="0072254F">
        <w:rPr>
          <w:rFonts w:ascii="Trebuchet MS" w:hAnsi="Trebuchet MS" w:cstheme="minorHAnsi"/>
          <w:bCs/>
          <w:sz w:val="24"/>
          <w:szCs w:val="24"/>
        </w:rPr>
        <w:t>rotection</w:t>
      </w:r>
      <w:r w:rsidR="002B7B0F" w:rsidRPr="0072254F">
        <w:rPr>
          <w:rFonts w:ascii="Trebuchet MS" w:hAnsi="Trebuchet MS" w:cstheme="minorHAnsi"/>
          <w:bCs/>
          <w:sz w:val="24"/>
          <w:szCs w:val="24"/>
        </w:rPr>
        <w:t xml:space="preserve"> plans on two occasions</w:t>
      </w:r>
      <w:r w:rsidR="004E5E2A" w:rsidRPr="0072254F">
        <w:rPr>
          <w:rFonts w:ascii="Trebuchet MS" w:hAnsi="Trebuchet MS" w:cstheme="minorHAnsi"/>
          <w:bCs/>
          <w:sz w:val="24"/>
          <w:szCs w:val="24"/>
        </w:rPr>
        <w:t>,</w:t>
      </w:r>
      <w:r w:rsidR="002B7B0F" w:rsidRPr="0072254F">
        <w:rPr>
          <w:rFonts w:ascii="Trebuchet MS" w:hAnsi="Trebuchet MS" w:cstheme="minorHAnsi"/>
          <w:bCs/>
          <w:sz w:val="24"/>
          <w:szCs w:val="24"/>
        </w:rPr>
        <w:t xml:space="preserve"> professionals were unaware of significant elements of the family history. This meant that repeatedly when </w:t>
      </w:r>
      <w:r w:rsidR="009E571F" w:rsidRPr="0072254F">
        <w:rPr>
          <w:rFonts w:ascii="Trebuchet MS" w:hAnsi="Trebuchet MS" w:cstheme="minorHAnsi"/>
          <w:bCs/>
          <w:sz w:val="24"/>
          <w:szCs w:val="24"/>
        </w:rPr>
        <w:t xml:space="preserve">agencies were screening referrals, or initiating assessments, they were reliant on the information provided by either the referrer or the family. Reasons for this varied, in many cases the information was held by the agency but could not </w:t>
      </w:r>
      <w:r w:rsidR="004E5E2A" w:rsidRPr="0072254F">
        <w:rPr>
          <w:rFonts w:ascii="Trebuchet MS" w:hAnsi="Trebuchet MS" w:cstheme="minorHAnsi"/>
          <w:bCs/>
          <w:sz w:val="24"/>
          <w:szCs w:val="24"/>
        </w:rPr>
        <w:t xml:space="preserve">be quickly or </w:t>
      </w:r>
      <w:r w:rsidR="009E571F" w:rsidRPr="0072254F">
        <w:rPr>
          <w:rFonts w:ascii="Trebuchet MS" w:hAnsi="Trebuchet MS" w:cstheme="minorHAnsi"/>
          <w:bCs/>
          <w:sz w:val="24"/>
          <w:szCs w:val="24"/>
        </w:rPr>
        <w:t xml:space="preserve">easily </w:t>
      </w:r>
      <w:r w:rsidR="00CB25E5" w:rsidRPr="0072254F">
        <w:rPr>
          <w:rFonts w:ascii="Trebuchet MS" w:hAnsi="Trebuchet MS" w:cstheme="minorHAnsi"/>
          <w:bCs/>
          <w:sz w:val="24"/>
          <w:szCs w:val="24"/>
        </w:rPr>
        <w:t>obtained</w:t>
      </w:r>
      <w:r w:rsidR="009E571F" w:rsidRPr="0072254F">
        <w:rPr>
          <w:rFonts w:ascii="Trebuchet MS" w:hAnsi="Trebuchet MS" w:cstheme="minorHAnsi"/>
          <w:bCs/>
          <w:sz w:val="24"/>
          <w:szCs w:val="24"/>
        </w:rPr>
        <w:t>. Sometimes there was information held on the system regarding one child but there was no mechanism for cross-referencing that with other children</w:t>
      </w:r>
      <w:r w:rsidR="004E5E2A" w:rsidRPr="0072254F">
        <w:rPr>
          <w:rFonts w:ascii="Trebuchet MS" w:hAnsi="Trebuchet MS" w:cstheme="minorHAnsi"/>
          <w:bCs/>
          <w:sz w:val="24"/>
          <w:szCs w:val="24"/>
        </w:rPr>
        <w:t>,</w:t>
      </w:r>
      <w:r w:rsidR="009E571F" w:rsidRPr="0072254F">
        <w:rPr>
          <w:rFonts w:ascii="Trebuchet MS" w:hAnsi="Trebuchet MS" w:cstheme="minorHAnsi"/>
          <w:bCs/>
          <w:sz w:val="24"/>
          <w:szCs w:val="24"/>
        </w:rPr>
        <w:t xml:space="preserve"> even though they were all living at the same address. It was acknowledged that much of the information was held in child protection conference records, but these were not considered to be easily accessible. It was also reported at the workshop that different agency thresholds for sharing information</w:t>
      </w:r>
      <w:r w:rsidR="00CB25E5" w:rsidRPr="0072254F">
        <w:rPr>
          <w:rFonts w:ascii="Trebuchet MS" w:hAnsi="Trebuchet MS" w:cstheme="minorHAnsi"/>
          <w:bCs/>
          <w:sz w:val="24"/>
          <w:szCs w:val="24"/>
        </w:rPr>
        <w:t>,</w:t>
      </w:r>
      <w:r w:rsidR="009E571F" w:rsidRPr="0072254F">
        <w:rPr>
          <w:rFonts w:ascii="Trebuchet MS" w:hAnsi="Trebuchet MS" w:cstheme="minorHAnsi"/>
          <w:bCs/>
          <w:sz w:val="24"/>
          <w:szCs w:val="24"/>
        </w:rPr>
        <w:t xml:space="preserve"> and a lack of time to review past records</w:t>
      </w:r>
      <w:r w:rsidR="00CB25E5" w:rsidRPr="0072254F">
        <w:rPr>
          <w:rFonts w:ascii="Trebuchet MS" w:hAnsi="Trebuchet MS" w:cstheme="minorHAnsi"/>
          <w:bCs/>
          <w:sz w:val="24"/>
          <w:szCs w:val="24"/>
        </w:rPr>
        <w:t>,</w:t>
      </w:r>
      <w:r w:rsidR="009E571F" w:rsidRPr="0072254F">
        <w:rPr>
          <w:rFonts w:ascii="Trebuchet MS" w:hAnsi="Trebuchet MS" w:cstheme="minorHAnsi"/>
          <w:bCs/>
          <w:sz w:val="24"/>
          <w:szCs w:val="24"/>
        </w:rPr>
        <w:t xml:space="preserve"> meant that </w:t>
      </w:r>
      <w:r w:rsidR="0008316C" w:rsidRPr="0072254F">
        <w:rPr>
          <w:rFonts w:ascii="Trebuchet MS" w:hAnsi="Trebuchet MS" w:cstheme="minorHAnsi"/>
          <w:bCs/>
          <w:sz w:val="24"/>
          <w:szCs w:val="24"/>
        </w:rPr>
        <w:t xml:space="preserve">the history of families was often </w:t>
      </w:r>
      <w:r w:rsidR="00CB25E5" w:rsidRPr="0072254F">
        <w:rPr>
          <w:rFonts w:ascii="Trebuchet MS" w:hAnsi="Trebuchet MS" w:cstheme="minorHAnsi"/>
          <w:bCs/>
          <w:sz w:val="24"/>
          <w:szCs w:val="24"/>
        </w:rPr>
        <w:t>unavailable</w:t>
      </w:r>
      <w:r w:rsidR="0008316C" w:rsidRPr="0072254F">
        <w:rPr>
          <w:rFonts w:ascii="Trebuchet MS" w:hAnsi="Trebuchet MS" w:cstheme="minorHAnsi"/>
          <w:bCs/>
          <w:sz w:val="24"/>
          <w:szCs w:val="24"/>
        </w:rPr>
        <w:t>.</w:t>
      </w:r>
    </w:p>
    <w:p w14:paraId="237707A1" w14:textId="77777777" w:rsidR="0008316C" w:rsidRPr="0072254F" w:rsidRDefault="0008316C" w:rsidP="00CB25E5">
      <w:pPr>
        <w:autoSpaceDE w:val="0"/>
        <w:autoSpaceDN w:val="0"/>
        <w:adjustRightInd w:val="0"/>
        <w:spacing w:after="0"/>
        <w:ind w:left="720" w:hanging="720"/>
        <w:jc w:val="both"/>
        <w:rPr>
          <w:rFonts w:ascii="Trebuchet MS" w:hAnsi="Trebuchet MS" w:cstheme="minorHAnsi"/>
          <w:bCs/>
          <w:sz w:val="24"/>
          <w:szCs w:val="24"/>
        </w:rPr>
      </w:pPr>
    </w:p>
    <w:p w14:paraId="286C75F8" w14:textId="5C9B802D" w:rsidR="00657789" w:rsidRPr="0072254F" w:rsidRDefault="002F113C" w:rsidP="00AB508E">
      <w:pPr>
        <w:autoSpaceDE w:val="0"/>
        <w:autoSpaceDN w:val="0"/>
        <w:adjustRightInd w:val="0"/>
        <w:spacing w:after="0"/>
        <w:ind w:left="720" w:hanging="720"/>
        <w:jc w:val="both"/>
        <w:rPr>
          <w:rFonts w:ascii="Trebuchet MS" w:hAnsi="Trebuchet MS" w:cstheme="minorHAnsi"/>
          <w:sz w:val="24"/>
          <w:szCs w:val="24"/>
          <w:lang w:eastAsia="en-GB"/>
        </w:rPr>
      </w:pPr>
      <w:r>
        <w:rPr>
          <w:rFonts w:ascii="Trebuchet MS" w:hAnsi="Trebuchet MS" w:cstheme="minorHAnsi"/>
          <w:bCs/>
          <w:sz w:val="24"/>
          <w:szCs w:val="24"/>
        </w:rPr>
        <w:t>2</w:t>
      </w:r>
      <w:r w:rsidR="00F80B63" w:rsidRPr="0072254F">
        <w:rPr>
          <w:rFonts w:ascii="Trebuchet MS" w:hAnsi="Trebuchet MS" w:cstheme="minorHAnsi"/>
          <w:bCs/>
          <w:sz w:val="24"/>
          <w:szCs w:val="24"/>
        </w:rPr>
        <w:t>.4.2</w:t>
      </w:r>
      <w:r w:rsidR="00F80B63" w:rsidRPr="0072254F">
        <w:rPr>
          <w:rFonts w:ascii="Trebuchet MS" w:hAnsi="Trebuchet MS" w:cstheme="minorHAnsi"/>
          <w:bCs/>
          <w:sz w:val="24"/>
          <w:szCs w:val="24"/>
        </w:rPr>
        <w:tab/>
      </w:r>
      <w:r w:rsidR="0008316C" w:rsidRPr="0072254F">
        <w:rPr>
          <w:rFonts w:ascii="Trebuchet MS" w:hAnsi="Trebuchet MS" w:cstheme="minorHAnsi"/>
          <w:bCs/>
          <w:sz w:val="24"/>
          <w:szCs w:val="24"/>
        </w:rPr>
        <w:t>This is a serious limitation as it is well known that a person’s past actions are a useful predicator of future activity. Mother had clearly shown, in the past, aspects of disguised compliance and resistance to change, and perhaps if there had been better access to previous records this behaviour might have been better understood. This issue was particularly apparent in health agencies although the school also had limited information, mainly because of poor transfer of files from primary schools. Professionals at the workshop reported that these issues were generic and not limited to the work on this family</w:t>
      </w:r>
      <w:r w:rsidR="00CB25E5" w:rsidRPr="0072254F">
        <w:rPr>
          <w:rFonts w:ascii="Trebuchet MS" w:hAnsi="Trebuchet MS" w:cstheme="minorHAnsi"/>
          <w:bCs/>
          <w:sz w:val="24"/>
          <w:szCs w:val="24"/>
        </w:rPr>
        <w:t>,</w:t>
      </w:r>
      <w:r w:rsidR="0008316C" w:rsidRPr="0072254F">
        <w:rPr>
          <w:rFonts w:ascii="Trebuchet MS" w:hAnsi="Trebuchet MS" w:cstheme="minorHAnsi"/>
          <w:bCs/>
          <w:sz w:val="24"/>
          <w:szCs w:val="24"/>
        </w:rPr>
        <w:t xml:space="preserve"> </w:t>
      </w:r>
      <w:r w:rsidR="005E45AE" w:rsidRPr="0072254F">
        <w:rPr>
          <w:rFonts w:ascii="Trebuchet MS" w:hAnsi="Trebuchet MS" w:cstheme="minorHAnsi"/>
          <w:bCs/>
          <w:sz w:val="24"/>
          <w:szCs w:val="24"/>
        </w:rPr>
        <w:t>however the Partnership may wish to further explore through auditing t</w:t>
      </w:r>
      <w:r w:rsidR="0008316C" w:rsidRPr="0072254F">
        <w:rPr>
          <w:rFonts w:ascii="Trebuchet MS" w:hAnsi="Trebuchet MS" w:cstheme="minorHAnsi"/>
          <w:bCs/>
          <w:sz w:val="24"/>
          <w:szCs w:val="24"/>
        </w:rPr>
        <w:t xml:space="preserve">he extent and degree </w:t>
      </w:r>
      <w:r w:rsidR="005E45AE" w:rsidRPr="0072254F">
        <w:rPr>
          <w:rFonts w:ascii="Trebuchet MS" w:hAnsi="Trebuchet MS" w:cstheme="minorHAnsi"/>
          <w:bCs/>
          <w:sz w:val="24"/>
          <w:szCs w:val="24"/>
        </w:rPr>
        <w:t>of the problem.</w:t>
      </w:r>
    </w:p>
    <w:p w14:paraId="63F673B3" w14:textId="77777777" w:rsidR="001F20F6" w:rsidRPr="0072254F" w:rsidRDefault="001F20F6" w:rsidP="00033F02">
      <w:pPr>
        <w:tabs>
          <w:tab w:val="num" w:pos="720"/>
        </w:tabs>
        <w:autoSpaceDE w:val="0"/>
        <w:autoSpaceDN w:val="0"/>
        <w:adjustRightInd w:val="0"/>
        <w:spacing w:after="0"/>
        <w:ind w:left="720" w:hanging="720"/>
        <w:jc w:val="both"/>
        <w:rPr>
          <w:rFonts w:ascii="Trebuchet MS" w:hAnsi="Trebuchet MS" w:cstheme="minorHAnsi"/>
          <w:b/>
          <w:bCs/>
          <w:color w:val="00B0F0"/>
          <w:sz w:val="24"/>
          <w:szCs w:val="24"/>
        </w:rPr>
      </w:pPr>
    </w:p>
    <w:p w14:paraId="00C1743F" w14:textId="5D5F7AD9" w:rsidR="00033F02" w:rsidRPr="0072254F" w:rsidRDefault="002F113C" w:rsidP="00033F02">
      <w:pPr>
        <w:tabs>
          <w:tab w:val="num" w:pos="720"/>
        </w:tabs>
        <w:autoSpaceDE w:val="0"/>
        <w:autoSpaceDN w:val="0"/>
        <w:adjustRightInd w:val="0"/>
        <w:spacing w:after="0"/>
        <w:ind w:left="720" w:hanging="720"/>
        <w:jc w:val="both"/>
        <w:rPr>
          <w:rFonts w:ascii="Trebuchet MS" w:hAnsi="Trebuchet MS" w:cstheme="minorHAnsi"/>
          <w:b/>
          <w:bCs/>
          <w:color w:val="007FA3"/>
          <w:sz w:val="24"/>
          <w:szCs w:val="24"/>
        </w:rPr>
      </w:pPr>
      <w:r>
        <w:rPr>
          <w:rFonts w:ascii="Trebuchet MS" w:hAnsi="Trebuchet MS" w:cstheme="minorHAnsi"/>
          <w:b/>
          <w:bCs/>
          <w:color w:val="007FA3"/>
          <w:sz w:val="24"/>
          <w:szCs w:val="24"/>
        </w:rPr>
        <w:t>2</w:t>
      </w:r>
      <w:r w:rsidR="00B90DB3" w:rsidRPr="0072254F">
        <w:rPr>
          <w:rFonts w:ascii="Trebuchet MS" w:hAnsi="Trebuchet MS" w:cstheme="minorHAnsi"/>
          <w:b/>
          <w:bCs/>
          <w:color w:val="007FA3"/>
          <w:sz w:val="24"/>
          <w:szCs w:val="24"/>
        </w:rPr>
        <w:t>.</w:t>
      </w:r>
      <w:r w:rsidR="00CB09F7" w:rsidRPr="0072254F">
        <w:rPr>
          <w:rFonts w:ascii="Trebuchet MS" w:hAnsi="Trebuchet MS" w:cstheme="minorHAnsi"/>
          <w:b/>
          <w:bCs/>
          <w:color w:val="007FA3"/>
          <w:sz w:val="24"/>
          <w:szCs w:val="24"/>
        </w:rPr>
        <w:t>5</w:t>
      </w:r>
      <w:r w:rsidR="001701A2" w:rsidRPr="0072254F">
        <w:rPr>
          <w:rFonts w:ascii="Trebuchet MS" w:hAnsi="Trebuchet MS" w:cstheme="minorHAnsi"/>
          <w:color w:val="007FA3"/>
          <w:sz w:val="24"/>
          <w:szCs w:val="24"/>
        </w:rPr>
        <w:tab/>
      </w:r>
      <w:r w:rsidR="00653773" w:rsidRPr="0072254F">
        <w:rPr>
          <w:rFonts w:ascii="Trebuchet MS" w:hAnsi="Trebuchet MS" w:cstheme="minorHAnsi"/>
          <w:b/>
          <w:bCs/>
          <w:color w:val="007FA3"/>
          <w:sz w:val="24"/>
          <w:szCs w:val="24"/>
          <w:lang w:eastAsia="en-GB"/>
        </w:rPr>
        <w:t>Role of voluntary sector agencies in providing support to vulnerable families</w:t>
      </w:r>
    </w:p>
    <w:p w14:paraId="5FDA85C2" w14:textId="77777777" w:rsidR="00AB508E" w:rsidRPr="0072254F" w:rsidRDefault="00AB508E" w:rsidP="00596E63">
      <w:pPr>
        <w:shd w:val="clear" w:color="auto" w:fill="FFFFFF"/>
        <w:tabs>
          <w:tab w:val="left" w:pos="284"/>
        </w:tabs>
        <w:spacing w:after="0"/>
        <w:jc w:val="both"/>
        <w:rPr>
          <w:rFonts w:ascii="Trebuchet MS" w:hAnsi="Trebuchet MS" w:cstheme="minorHAnsi"/>
          <w:bCs/>
          <w:sz w:val="24"/>
          <w:szCs w:val="24"/>
        </w:rPr>
      </w:pPr>
    </w:p>
    <w:p w14:paraId="18953CAD" w14:textId="0E10D4F2" w:rsidR="007F0BAD" w:rsidRPr="0072254F" w:rsidRDefault="002F113C" w:rsidP="00AB508E">
      <w:pPr>
        <w:shd w:val="clear" w:color="auto" w:fill="FFFFFF"/>
        <w:tabs>
          <w:tab w:val="left" w:pos="284"/>
        </w:tabs>
        <w:spacing w:after="0"/>
        <w:ind w:left="720" w:hanging="720"/>
        <w:jc w:val="both"/>
        <w:rPr>
          <w:rFonts w:ascii="Trebuchet MS" w:eastAsia="Times New Roman" w:hAnsi="Trebuchet MS" w:cstheme="minorHAnsi"/>
          <w:color w:val="333333"/>
          <w:sz w:val="24"/>
          <w:szCs w:val="24"/>
          <w:lang w:eastAsia="en-GB"/>
        </w:rPr>
      </w:pPr>
      <w:r>
        <w:rPr>
          <w:rFonts w:ascii="Trebuchet MS" w:hAnsi="Trebuchet MS" w:cstheme="minorHAnsi"/>
          <w:bCs/>
          <w:sz w:val="24"/>
          <w:szCs w:val="24"/>
        </w:rPr>
        <w:t>2</w:t>
      </w:r>
      <w:r w:rsidR="001476C8" w:rsidRPr="0072254F">
        <w:rPr>
          <w:rFonts w:ascii="Trebuchet MS" w:hAnsi="Trebuchet MS" w:cstheme="minorHAnsi"/>
          <w:bCs/>
          <w:sz w:val="24"/>
          <w:szCs w:val="24"/>
        </w:rPr>
        <w:t>.5.1</w:t>
      </w:r>
      <w:r w:rsidR="001476C8" w:rsidRPr="0072254F">
        <w:rPr>
          <w:rFonts w:ascii="Trebuchet MS" w:hAnsi="Trebuchet MS" w:cstheme="minorHAnsi"/>
          <w:bCs/>
          <w:sz w:val="24"/>
          <w:szCs w:val="24"/>
        </w:rPr>
        <w:tab/>
      </w:r>
      <w:r w:rsidR="005E45AE" w:rsidRPr="0072254F">
        <w:rPr>
          <w:rFonts w:ascii="Trebuchet MS" w:hAnsi="Trebuchet MS" w:cstheme="minorHAnsi"/>
          <w:bCs/>
          <w:sz w:val="24"/>
          <w:szCs w:val="24"/>
        </w:rPr>
        <w:t>Another factor highlighted in this review</w:t>
      </w:r>
      <w:r w:rsidR="00AB508E" w:rsidRPr="0072254F">
        <w:rPr>
          <w:rFonts w:ascii="Trebuchet MS" w:hAnsi="Trebuchet MS" w:cstheme="minorHAnsi"/>
          <w:bCs/>
          <w:sz w:val="24"/>
          <w:szCs w:val="24"/>
        </w:rPr>
        <w:t>,</w:t>
      </w:r>
      <w:r w:rsidR="005E45AE" w:rsidRPr="0072254F">
        <w:rPr>
          <w:rFonts w:ascii="Trebuchet MS" w:hAnsi="Trebuchet MS" w:cstheme="minorHAnsi"/>
          <w:bCs/>
          <w:sz w:val="24"/>
          <w:szCs w:val="24"/>
        </w:rPr>
        <w:t xml:space="preserve"> that would benefit from greater analysis</w:t>
      </w:r>
      <w:r w:rsidR="00AB508E" w:rsidRPr="0072254F">
        <w:rPr>
          <w:rFonts w:ascii="Trebuchet MS" w:hAnsi="Trebuchet MS" w:cstheme="minorHAnsi"/>
          <w:bCs/>
          <w:sz w:val="24"/>
          <w:szCs w:val="24"/>
        </w:rPr>
        <w:t>,</w:t>
      </w:r>
      <w:r w:rsidR="005E45AE" w:rsidRPr="0072254F">
        <w:rPr>
          <w:rFonts w:ascii="Trebuchet MS" w:hAnsi="Trebuchet MS" w:cstheme="minorHAnsi"/>
          <w:bCs/>
          <w:sz w:val="24"/>
          <w:szCs w:val="24"/>
        </w:rPr>
        <w:t xml:space="preserve"> is the nature of the relationship between </w:t>
      </w:r>
      <w:r w:rsidR="00AB508E" w:rsidRPr="0072254F">
        <w:rPr>
          <w:rFonts w:ascii="Trebuchet MS" w:hAnsi="Trebuchet MS" w:cstheme="minorHAnsi"/>
          <w:bCs/>
          <w:sz w:val="24"/>
          <w:szCs w:val="24"/>
        </w:rPr>
        <w:t xml:space="preserve">community and </w:t>
      </w:r>
      <w:r w:rsidR="005E45AE" w:rsidRPr="0072254F">
        <w:rPr>
          <w:rFonts w:ascii="Trebuchet MS" w:hAnsi="Trebuchet MS" w:cstheme="minorHAnsi"/>
          <w:bCs/>
          <w:sz w:val="24"/>
          <w:szCs w:val="24"/>
        </w:rPr>
        <w:t xml:space="preserve">voluntary sector </w:t>
      </w:r>
      <w:r w:rsidR="00AB508E" w:rsidRPr="0072254F">
        <w:rPr>
          <w:rFonts w:ascii="Trebuchet MS" w:hAnsi="Trebuchet MS" w:cstheme="minorHAnsi"/>
          <w:bCs/>
          <w:sz w:val="24"/>
          <w:szCs w:val="24"/>
        </w:rPr>
        <w:t xml:space="preserve">(CVS) </w:t>
      </w:r>
      <w:r w:rsidR="005E45AE" w:rsidRPr="0072254F">
        <w:rPr>
          <w:rFonts w:ascii="Trebuchet MS" w:hAnsi="Trebuchet MS" w:cstheme="minorHAnsi"/>
          <w:bCs/>
          <w:sz w:val="24"/>
          <w:szCs w:val="24"/>
        </w:rPr>
        <w:t xml:space="preserve">organisations supporting families and the statutory agencies responsible for safeguarding. This family were </w:t>
      </w:r>
      <w:r w:rsidR="00F57817" w:rsidRPr="0072254F">
        <w:rPr>
          <w:rFonts w:ascii="Trebuchet MS" w:hAnsi="Trebuchet MS" w:cstheme="minorHAnsi"/>
          <w:bCs/>
          <w:sz w:val="24"/>
          <w:szCs w:val="24"/>
        </w:rPr>
        <w:t>assisted</w:t>
      </w:r>
      <w:r w:rsidR="005E45AE" w:rsidRPr="0072254F">
        <w:rPr>
          <w:rFonts w:ascii="Trebuchet MS" w:hAnsi="Trebuchet MS" w:cstheme="minorHAnsi"/>
          <w:bCs/>
          <w:sz w:val="24"/>
          <w:szCs w:val="24"/>
        </w:rPr>
        <w:t xml:space="preserve"> by </w:t>
      </w:r>
      <w:r w:rsidR="00AB508E" w:rsidRPr="0072254F">
        <w:rPr>
          <w:rFonts w:ascii="Trebuchet MS" w:hAnsi="Trebuchet MS" w:cstheme="minorHAnsi"/>
          <w:bCs/>
          <w:sz w:val="24"/>
          <w:szCs w:val="24"/>
        </w:rPr>
        <w:t>two local CVS groups</w:t>
      </w:r>
      <w:r w:rsidR="00F57817" w:rsidRPr="0072254F">
        <w:rPr>
          <w:rFonts w:ascii="Trebuchet MS" w:hAnsi="Trebuchet MS" w:cstheme="minorHAnsi"/>
          <w:bCs/>
          <w:sz w:val="24"/>
          <w:szCs w:val="24"/>
        </w:rPr>
        <w:t xml:space="preserve"> as well as being given significant support from</w:t>
      </w:r>
      <w:r w:rsidR="005E45AE" w:rsidRPr="0072254F">
        <w:rPr>
          <w:rFonts w:ascii="Trebuchet MS" w:hAnsi="Trebuchet MS" w:cstheme="minorHAnsi"/>
          <w:bCs/>
          <w:sz w:val="24"/>
          <w:szCs w:val="24"/>
        </w:rPr>
        <w:t xml:space="preserve"> </w:t>
      </w:r>
      <w:r w:rsidR="00AB508E" w:rsidRPr="0072254F">
        <w:rPr>
          <w:rFonts w:ascii="Trebuchet MS" w:hAnsi="Trebuchet MS" w:cstheme="minorHAnsi"/>
          <w:bCs/>
          <w:sz w:val="24"/>
          <w:szCs w:val="24"/>
        </w:rPr>
        <w:t>a third</w:t>
      </w:r>
      <w:r w:rsidR="00F57817" w:rsidRPr="0072254F">
        <w:rPr>
          <w:rFonts w:ascii="Trebuchet MS" w:hAnsi="Trebuchet MS" w:cstheme="minorHAnsi"/>
          <w:bCs/>
          <w:sz w:val="24"/>
          <w:szCs w:val="24"/>
        </w:rPr>
        <w:t>. All these</w:t>
      </w:r>
      <w:r w:rsidR="005E45AE" w:rsidRPr="0072254F">
        <w:rPr>
          <w:rFonts w:ascii="Trebuchet MS" w:hAnsi="Trebuchet MS" w:cstheme="minorHAnsi"/>
          <w:bCs/>
          <w:sz w:val="24"/>
          <w:szCs w:val="24"/>
        </w:rPr>
        <w:t xml:space="preserve"> agencies </w:t>
      </w:r>
      <w:r w:rsidR="00F57817" w:rsidRPr="0072254F">
        <w:rPr>
          <w:rFonts w:ascii="Trebuchet MS" w:hAnsi="Trebuchet MS" w:cstheme="minorHAnsi"/>
          <w:bCs/>
          <w:sz w:val="24"/>
          <w:szCs w:val="24"/>
        </w:rPr>
        <w:t xml:space="preserve">may have </w:t>
      </w:r>
      <w:r w:rsidR="005E45AE" w:rsidRPr="0072254F">
        <w:rPr>
          <w:rFonts w:ascii="Trebuchet MS" w:hAnsi="Trebuchet MS" w:cstheme="minorHAnsi"/>
          <w:bCs/>
          <w:sz w:val="24"/>
          <w:szCs w:val="24"/>
        </w:rPr>
        <w:t xml:space="preserve">had relevant information they could have shared with the professionals who were working with the family. There </w:t>
      </w:r>
      <w:proofErr w:type="gramStart"/>
      <w:r w:rsidR="005E45AE" w:rsidRPr="0072254F">
        <w:rPr>
          <w:rFonts w:ascii="Trebuchet MS" w:hAnsi="Trebuchet MS" w:cstheme="minorHAnsi"/>
          <w:bCs/>
          <w:sz w:val="24"/>
          <w:szCs w:val="24"/>
        </w:rPr>
        <w:t>was</w:t>
      </w:r>
      <w:proofErr w:type="gramEnd"/>
      <w:r w:rsidR="005E45AE" w:rsidRPr="0072254F">
        <w:rPr>
          <w:rFonts w:ascii="Trebuchet MS" w:hAnsi="Trebuchet MS" w:cstheme="minorHAnsi"/>
          <w:bCs/>
          <w:sz w:val="24"/>
          <w:szCs w:val="24"/>
        </w:rPr>
        <w:t xml:space="preserve"> however</w:t>
      </w:r>
      <w:r w:rsidR="00AB508E" w:rsidRPr="0072254F">
        <w:rPr>
          <w:rFonts w:ascii="Trebuchet MS" w:hAnsi="Trebuchet MS" w:cstheme="minorHAnsi"/>
          <w:bCs/>
          <w:sz w:val="24"/>
          <w:szCs w:val="24"/>
        </w:rPr>
        <w:t>,</w:t>
      </w:r>
      <w:r w:rsidR="005E45AE" w:rsidRPr="0072254F">
        <w:rPr>
          <w:rFonts w:ascii="Trebuchet MS" w:hAnsi="Trebuchet MS" w:cstheme="minorHAnsi"/>
          <w:bCs/>
          <w:sz w:val="24"/>
          <w:szCs w:val="24"/>
        </w:rPr>
        <w:t xml:space="preserve"> limited communication and a degree of confusion on both sides as to their roles and responsibilities. </w:t>
      </w:r>
      <w:r w:rsidR="004160A2" w:rsidRPr="0072254F">
        <w:rPr>
          <w:rFonts w:ascii="Trebuchet MS" w:hAnsi="Trebuchet MS" w:cstheme="minorHAnsi"/>
          <w:bCs/>
          <w:sz w:val="24"/>
          <w:szCs w:val="24"/>
        </w:rPr>
        <w:t xml:space="preserve">Direct communication about mutual roles and responsibilities may have led to better outcomes for the children. </w:t>
      </w:r>
    </w:p>
    <w:p w14:paraId="5E81E376" w14:textId="5540E1C4" w:rsidR="003655D5" w:rsidRPr="0072254F" w:rsidRDefault="00520F4A" w:rsidP="00AF2BFE">
      <w:pPr>
        <w:autoSpaceDE w:val="0"/>
        <w:autoSpaceDN w:val="0"/>
        <w:adjustRightInd w:val="0"/>
        <w:spacing w:after="0" w:line="240" w:lineRule="auto"/>
        <w:jc w:val="both"/>
        <w:rPr>
          <w:rFonts w:ascii="Trebuchet MS" w:hAnsi="Trebuchet MS" w:cstheme="minorHAnsi"/>
          <w:sz w:val="24"/>
          <w:szCs w:val="24"/>
          <w:lang w:eastAsia="en-GB"/>
        </w:rPr>
      </w:pPr>
      <w:r w:rsidRPr="0072254F">
        <w:rPr>
          <w:rFonts w:ascii="Trebuchet MS" w:hAnsi="Trebuchet MS" w:cstheme="minorHAnsi"/>
          <w:sz w:val="24"/>
          <w:szCs w:val="24"/>
          <w:lang w:eastAsia="en-GB"/>
        </w:rPr>
        <w:t xml:space="preserve"> </w:t>
      </w:r>
    </w:p>
    <w:p w14:paraId="78FF5F0C" w14:textId="77777777" w:rsidR="003655D5" w:rsidRPr="0072254F" w:rsidRDefault="003655D5" w:rsidP="003655D5">
      <w:pPr>
        <w:spacing w:after="0"/>
        <w:jc w:val="both"/>
        <w:rPr>
          <w:rFonts w:ascii="Trebuchet MS" w:hAnsi="Trebuchet MS" w:cstheme="minorHAnsi"/>
          <w:b/>
          <w:color w:val="007FA3"/>
          <w:sz w:val="24"/>
          <w:szCs w:val="24"/>
        </w:rPr>
      </w:pPr>
      <w:r w:rsidRPr="0072254F">
        <w:rPr>
          <w:rFonts w:ascii="Trebuchet MS" w:hAnsi="Trebuchet MS" w:cstheme="minorHAnsi"/>
          <w:b/>
          <w:color w:val="007FA3"/>
          <w:sz w:val="24"/>
          <w:szCs w:val="24"/>
        </w:rPr>
        <w:t>3.</w:t>
      </w:r>
      <w:r w:rsidRPr="0072254F">
        <w:rPr>
          <w:rFonts w:ascii="Trebuchet MS" w:hAnsi="Trebuchet MS" w:cstheme="minorHAnsi"/>
          <w:b/>
          <w:color w:val="007FA3"/>
          <w:sz w:val="24"/>
          <w:szCs w:val="24"/>
        </w:rPr>
        <w:tab/>
        <w:t xml:space="preserve">VIEWS OF FAMILY </w:t>
      </w:r>
    </w:p>
    <w:p w14:paraId="25C7B50A" w14:textId="77777777" w:rsidR="00F25FE9" w:rsidRPr="0072254F" w:rsidRDefault="00F25FE9" w:rsidP="003655D5">
      <w:pPr>
        <w:spacing w:after="0"/>
        <w:jc w:val="both"/>
        <w:rPr>
          <w:rFonts w:ascii="Trebuchet MS" w:hAnsi="Trebuchet MS" w:cstheme="minorHAnsi"/>
          <w:b/>
          <w:color w:val="9933FF"/>
          <w:sz w:val="24"/>
          <w:szCs w:val="24"/>
        </w:rPr>
      </w:pPr>
    </w:p>
    <w:p w14:paraId="7DAF3F55" w14:textId="77777777" w:rsidR="00DA1245" w:rsidRPr="0072254F" w:rsidRDefault="00F25FE9" w:rsidP="00DA1245">
      <w:pPr>
        <w:spacing w:after="0"/>
        <w:ind w:left="720" w:hanging="720"/>
        <w:jc w:val="both"/>
        <w:rPr>
          <w:rFonts w:ascii="Trebuchet MS" w:hAnsi="Trebuchet MS" w:cstheme="minorHAnsi"/>
          <w:bCs/>
          <w:sz w:val="24"/>
          <w:szCs w:val="24"/>
        </w:rPr>
      </w:pPr>
      <w:r w:rsidRPr="0072254F">
        <w:rPr>
          <w:rFonts w:ascii="Trebuchet MS" w:hAnsi="Trebuchet MS" w:cstheme="minorHAnsi"/>
          <w:bCs/>
          <w:sz w:val="24"/>
          <w:szCs w:val="24"/>
        </w:rPr>
        <w:t>3.1</w:t>
      </w:r>
      <w:r w:rsidRPr="0072254F">
        <w:rPr>
          <w:rFonts w:ascii="Trebuchet MS" w:hAnsi="Trebuchet MS" w:cstheme="minorHAnsi"/>
          <w:bCs/>
          <w:sz w:val="24"/>
          <w:szCs w:val="24"/>
        </w:rPr>
        <w:tab/>
        <w:t xml:space="preserve">It was not possible to involve the family until after the criminal proceedings were completed, so a draft of the final report was provided to family members and </w:t>
      </w:r>
      <w:r w:rsidRPr="0072254F">
        <w:rPr>
          <w:rFonts w:ascii="Trebuchet MS" w:hAnsi="Trebuchet MS" w:cstheme="minorHAnsi"/>
          <w:bCs/>
          <w:sz w:val="24"/>
          <w:szCs w:val="24"/>
        </w:rPr>
        <w:lastRenderedPageBreak/>
        <w:t>comment invited. The older children were offered the chance to contribute to the review, but this was declined.</w:t>
      </w:r>
    </w:p>
    <w:p w14:paraId="575C4E52" w14:textId="77777777" w:rsidR="00DA1245" w:rsidRPr="0072254F" w:rsidRDefault="00DA1245" w:rsidP="00DA1245">
      <w:pPr>
        <w:spacing w:after="0"/>
        <w:ind w:left="720" w:hanging="720"/>
        <w:jc w:val="both"/>
        <w:rPr>
          <w:rFonts w:ascii="Trebuchet MS" w:hAnsi="Trebuchet MS" w:cstheme="minorHAnsi"/>
          <w:bCs/>
          <w:sz w:val="24"/>
          <w:szCs w:val="24"/>
        </w:rPr>
      </w:pPr>
    </w:p>
    <w:p w14:paraId="3BCAF62A" w14:textId="77777777" w:rsidR="00DA1245" w:rsidRPr="0072254F" w:rsidRDefault="00DA1245" w:rsidP="00DA1245">
      <w:pPr>
        <w:spacing w:after="0"/>
        <w:ind w:left="720" w:hanging="720"/>
        <w:jc w:val="both"/>
        <w:rPr>
          <w:rFonts w:ascii="Trebuchet MS" w:hAnsi="Trebuchet MS" w:cstheme="minorHAnsi"/>
          <w:bCs/>
          <w:sz w:val="24"/>
          <w:szCs w:val="24"/>
        </w:rPr>
      </w:pPr>
      <w:r w:rsidRPr="0072254F">
        <w:rPr>
          <w:rFonts w:ascii="Trebuchet MS" w:hAnsi="Trebuchet MS" w:cstheme="minorHAnsi"/>
          <w:bCs/>
          <w:sz w:val="24"/>
          <w:szCs w:val="24"/>
        </w:rPr>
        <w:t>3.2</w:t>
      </w:r>
      <w:r w:rsidRPr="0072254F">
        <w:rPr>
          <w:rFonts w:ascii="Trebuchet MS" w:hAnsi="Trebuchet MS" w:cstheme="minorHAnsi"/>
          <w:bCs/>
          <w:sz w:val="24"/>
          <w:szCs w:val="24"/>
        </w:rPr>
        <w:tab/>
      </w:r>
      <w:r w:rsidR="003655D5" w:rsidRPr="0072254F">
        <w:rPr>
          <w:rFonts w:ascii="Trebuchet MS" w:hAnsi="Trebuchet MS" w:cstheme="minorHAnsi"/>
          <w:sz w:val="24"/>
          <w:szCs w:val="24"/>
        </w:rPr>
        <w:t>Mother provided detailed feedback on the report which included some aspects of factual accuracy which led to amendments being made. She was very unhappy that the report had a significant focus on her actions</w:t>
      </w:r>
      <w:r w:rsidR="00F25FE9" w:rsidRPr="0072254F">
        <w:rPr>
          <w:rFonts w:ascii="Trebuchet MS" w:hAnsi="Trebuchet MS" w:cstheme="minorHAnsi"/>
          <w:sz w:val="24"/>
          <w:szCs w:val="24"/>
        </w:rPr>
        <w:t>. Mother cited caring responsibilities</w:t>
      </w:r>
      <w:r w:rsidRPr="0072254F">
        <w:rPr>
          <w:rFonts w:ascii="Trebuchet MS" w:hAnsi="Trebuchet MS" w:cstheme="minorHAnsi"/>
          <w:sz w:val="24"/>
          <w:szCs w:val="24"/>
        </w:rPr>
        <w:t>, an abusive relationship, and COVID</w:t>
      </w:r>
      <w:r w:rsidR="00F25FE9" w:rsidRPr="0072254F">
        <w:rPr>
          <w:rFonts w:ascii="Trebuchet MS" w:hAnsi="Trebuchet MS" w:cstheme="minorHAnsi"/>
          <w:sz w:val="24"/>
          <w:szCs w:val="24"/>
        </w:rPr>
        <w:t xml:space="preserve"> </w:t>
      </w:r>
      <w:r w:rsidR="003655D5" w:rsidRPr="0072254F">
        <w:rPr>
          <w:rFonts w:ascii="Trebuchet MS" w:hAnsi="Trebuchet MS" w:cstheme="minorHAnsi"/>
          <w:sz w:val="24"/>
          <w:szCs w:val="24"/>
        </w:rPr>
        <w:t xml:space="preserve">affected her ability to care for the children. </w:t>
      </w:r>
    </w:p>
    <w:p w14:paraId="1C092CEE" w14:textId="77777777" w:rsidR="00DA1245" w:rsidRPr="0072254F" w:rsidRDefault="00DA1245" w:rsidP="00DA1245">
      <w:pPr>
        <w:spacing w:after="0"/>
        <w:ind w:left="720" w:hanging="720"/>
        <w:jc w:val="both"/>
        <w:rPr>
          <w:rFonts w:ascii="Trebuchet MS" w:hAnsi="Trebuchet MS" w:cstheme="minorHAnsi"/>
          <w:bCs/>
          <w:sz w:val="24"/>
          <w:szCs w:val="24"/>
        </w:rPr>
      </w:pPr>
    </w:p>
    <w:p w14:paraId="59101BDE" w14:textId="1FD439D1" w:rsidR="00DA1245" w:rsidRPr="0072254F" w:rsidRDefault="00DA1245" w:rsidP="00DA1245">
      <w:pPr>
        <w:spacing w:after="0"/>
        <w:ind w:left="720" w:hanging="720"/>
        <w:jc w:val="both"/>
        <w:rPr>
          <w:rFonts w:ascii="Trebuchet MS" w:hAnsi="Trebuchet MS" w:cstheme="minorHAnsi"/>
          <w:bCs/>
          <w:sz w:val="24"/>
          <w:szCs w:val="24"/>
        </w:rPr>
      </w:pPr>
      <w:r w:rsidRPr="0072254F">
        <w:rPr>
          <w:rFonts w:ascii="Trebuchet MS" w:hAnsi="Trebuchet MS" w:cstheme="minorHAnsi"/>
          <w:bCs/>
          <w:sz w:val="24"/>
          <w:szCs w:val="24"/>
        </w:rPr>
        <w:t>3.3</w:t>
      </w:r>
      <w:r w:rsidRPr="0072254F">
        <w:rPr>
          <w:rFonts w:ascii="Trebuchet MS" w:hAnsi="Trebuchet MS" w:cstheme="minorHAnsi"/>
          <w:bCs/>
          <w:sz w:val="24"/>
          <w:szCs w:val="24"/>
        </w:rPr>
        <w:tab/>
      </w:r>
      <w:r w:rsidR="003655D5" w:rsidRPr="0072254F">
        <w:rPr>
          <w:rFonts w:ascii="Trebuchet MS" w:hAnsi="Trebuchet MS" w:cstheme="minorHAnsi"/>
          <w:sz w:val="24"/>
          <w:szCs w:val="24"/>
        </w:rPr>
        <w:t xml:space="preserve">Father </w:t>
      </w:r>
      <w:r w:rsidR="008341E5" w:rsidRPr="0072254F">
        <w:rPr>
          <w:rFonts w:ascii="Trebuchet MS" w:hAnsi="Trebuchet MS" w:cstheme="minorHAnsi"/>
          <w:sz w:val="24"/>
          <w:szCs w:val="24"/>
        </w:rPr>
        <w:t>Two</w:t>
      </w:r>
      <w:r w:rsidR="003655D5" w:rsidRPr="0072254F">
        <w:rPr>
          <w:rFonts w:ascii="Trebuchet MS" w:hAnsi="Trebuchet MS" w:cstheme="minorHAnsi"/>
          <w:sz w:val="24"/>
          <w:szCs w:val="24"/>
        </w:rPr>
        <w:t xml:space="preserve"> reported that he felt the report was broadly accurate. Father </w:t>
      </w:r>
      <w:r w:rsidR="008341E5" w:rsidRPr="0072254F">
        <w:rPr>
          <w:rFonts w:ascii="Trebuchet MS" w:hAnsi="Trebuchet MS" w:cstheme="minorHAnsi"/>
          <w:sz w:val="24"/>
          <w:szCs w:val="24"/>
        </w:rPr>
        <w:t>Two</w:t>
      </w:r>
      <w:r w:rsidR="003655D5" w:rsidRPr="0072254F">
        <w:rPr>
          <w:rFonts w:ascii="Trebuchet MS" w:hAnsi="Trebuchet MS" w:cstheme="minorHAnsi"/>
          <w:sz w:val="24"/>
          <w:szCs w:val="24"/>
        </w:rPr>
        <w:t xml:space="preserve"> stated he would have spoken to professionals if he had been able to do without Mother overhearing.</w:t>
      </w:r>
    </w:p>
    <w:p w14:paraId="48F45113" w14:textId="77777777" w:rsidR="00DA1245" w:rsidRPr="0072254F" w:rsidRDefault="00DA1245" w:rsidP="00DA1245">
      <w:pPr>
        <w:spacing w:after="0"/>
        <w:ind w:left="720" w:hanging="720"/>
        <w:jc w:val="both"/>
        <w:rPr>
          <w:rFonts w:ascii="Trebuchet MS" w:hAnsi="Trebuchet MS" w:cstheme="minorHAnsi"/>
          <w:bCs/>
          <w:sz w:val="24"/>
          <w:szCs w:val="24"/>
        </w:rPr>
      </w:pPr>
    </w:p>
    <w:p w14:paraId="5570E8E8" w14:textId="34009E0B" w:rsidR="003655D5" w:rsidRPr="0072254F" w:rsidRDefault="00DA1245" w:rsidP="00DA1245">
      <w:pPr>
        <w:spacing w:after="0"/>
        <w:ind w:left="720" w:hanging="720"/>
        <w:jc w:val="both"/>
        <w:rPr>
          <w:rFonts w:ascii="Trebuchet MS" w:hAnsi="Trebuchet MS" w:cstheme="minorHAnsi"/>
          <w:bCs/>
          <w:sz w:val="24"/>
          <w:szCs w:val="24"/>
        </w:rPr>
      </w:pPr>
      <w:r w:rsidRPr="0072254F">
        <w:rPr>
          <w:rFonts w:ascii="Trebuchet MS" w:hAnsi="Trebuchet MS" w:cstheme="minorHAnsi"/>
          <w:bCs/>
          <w:sz w:val="24"/>
          <w:szCs w:val="24"/>
        </w:rPr>
        <w:t>3.4</w:t>
      </w:r>
      <w:r w:rsidRPr="0072254F">
        <w:rPr>
          <w:rFonts w:ascii="Trebuchet MS" w:hAnsi="Trebuchet MS" w:cstheme="minorHAnsi"/>
          <w:bCs/>
          <w:sz w:val="24"/>
          <w:szCs w:val="24"/>
        </w:rPr>
        <w:tab/>
      </w:r>
      <w:r w:rsidR="003655D5" w:rsidRPr="0072254F">
        <w:rPr>
          <w:rFonts w:ascii="Trebuchet MS" w:hAnsi="Trebuchet MS" w:cstheme="minorHAnsi"/>
          <w:sz w:val="24"/>
          <w:szCs w:val="24"/>
        </w:rPr>
        <w:t xml:space="preserve">Father </w:t>
      </w:r>
      <w:r w:rsidR="008341E5" w:rsidRPr="0072254F">
        <w:rPr>
          <w:rFonts w:ascii="Trebuchet MS" w:hAnsi="Trebuchet MS" w:cstheme="minorHAnsi"/>
          <w:sz w:val="24"/>
          <w:szCs w:val="24"/>
        </w:rPr>
        <w:t>One</w:t>
      </w:r>
      <w:r w:rsidR="003655D5" w:rsidRPr="0072254F">
        <w:rPr>
          <w:rFonts w:ascii="Trebuchet MS" w:hAnsi="Trebuchet MS" w:cstheme="minorHAnsi"/>
          <w:sz w:val="24"/>
          <w:szCs w:val="24"/>
        </w:rPr>
        <w:t xml:space="preserve"> considered that the report was an accurate and fair reflection of circumstances as far as he was aware however, he was clear that although he saw his children regularly, they visited him, so he was unaware of the home circumstances and his children did not discuss the situation with their mother with him. He also confirmed that this remained the case and that the older children had not discussed anything in detail with him and did not want to contribute to the review.</w:t>
      </w:r>
    </w:p>
    <w:p w14:paraId="740728A7" w14:textId="77777777" w:rsidR="003655D5" w:rsidRPr="0072254F" w:rsidRDefault="003655D5" w:rsidP="00AF2BFE">
      <w:pPr>
        <w:autoSpaceDE w:val="0"/>
        <w:autoSpaceDN w:val="0"/>
        <w:adjustRightInd w:val="0"/>
        <w:spacing w:after="0" w:line="240" w:lineRule="auto"/>
        <w:jc w:val="both"/>
        <w:rPr>
          <w:rFonts w:ascii="Trebuchet MS" w:hAnsi="Trebuchet MS" w:cstheme="minorHAnsi"/>
          <w:sz w:val="24"/>
          <w:szCs w:val="24"/>
          <w:lang w:eastAsia="en-GB"/>
        </w:rPr>
      </w:pPr>
    </w:p>
    <w:p w14:paraId="74F18B73" w14:textId="610CDF24" w:rsidR="007E60E1" w:rsidRPr="0072254F" w:rsidRDefault="00DA1245" w:rsidP="00AF2BFE">
      <w:pPr>
        <w:autoSpaceDE w:val="0"/>
        <w:autoSpaceDN w:val="0"/>
        <w:adjustRightInd w:val="0"/>
        <w:spacing w:after="0" w:line="240" w:lineRule="auto"/>
        <w:jc w:val="both"/>
        <w:rPr>
          <w:rFonts w:ascii="Trebuchet MS" w:hAnsi="Trebuchet MS" w:cstheme="minorHAnsi"/>
          <w:bCs/>
          <w:color w:val="007FA3"/>
          <w:sz w:val="24"/>
          <w:szCs w:val="24"/>
        </w:rPr>
      </w:pPr>
      <w:r w:rsidRPr="0072254F">
        <w:rPr>
          <w:rFonts w:ascii="Trebuchet MS" w:hAnsi="Trebuchet MS" w:cstheme="minorHAnsi"/>
          <w:b/>
          <w:bCs/>
          <w:color w:val="007FA3"/>
          <w:sz w:val="24"/>
          <w:szCs w:val="24"/>
          <w:lang w:eastAsia="en-GB"/>
        </w:rPr>
        <w:t>4.</w:t>
      </w:r>
      <w:r w:rsidRPr="0072254F">
        <w:rPr>
          <w:rFonts w:ascii="Trebuchet MS" w:hAnsi="Trebuchet MS" w:cstheme="minorHAnsi"/>
          <w:color w:val="007FA3"/>
          <w:sz w:val="24"/>
          <w:szCs w:val="24"/>
          <w:lang w:eastAsia="en-GB"/>
        </w:rPr>
        <w:tab/>
      </w:r>
      <w:r w:rsidR="0010317A" w:rsidRPr="0072254F">
        <w:rPr>
          <w:rFonts w:ascii="Trebuchet MS" w:hAnsi="Trebuchet MS" w:cstheme="minorHAnsi"/>
          <w:b/>
          <w:bCs/>
          <w:color w:val="007FA3"/>
          <w:sz w:val="24"/>
          <w:szCs w:val="24"/>
        </w:rPr>
        <w:t>CONCLUSIONS</w:t>
      </w:r>
      <w:r w:rsidR="00A2120D" w:rsidRPr="0072254F">
        <w:rPr>
          <w:rFonts w:ascii="Trebuchet MS" w:hAnsi="Trebuchet MS" w:cstheme="minorHAnsi"/>
          <w:b/>
          <w:bCs/>
          <w:color w:val="007FA3"/>
          <w:sz w:val="24"/>
          <w:szCs w:val="24"/>
        </w:rPr>
        <w:t xml:space="preserve"> </w:t>
      </w:r>
    </w:p>
    <w:p w14:paraId="349BDF28" w14:textId="77777777" w:rsidR="00DA1245" w:rsidRPr="0072254F" w:rsidRDefault="00DA1245" w:rsidP="00554AE0">
      <w:pPr>
        <w:spacing w:after="0"/>
        <w:jc w:val="both"/>
        <w:rPr>
          <w:rFonts w:ascii="Trebuchet MS" w:hAnsi="Trebuchet MS" w:cstheme="minorHAnsi"/>
          <w:bCs/>
          <w:sz w:val="24"/>
          <w:szCs w:val="24"/>
        </w:rPr>
      </w:pPr>
    </w:p>
    <w:p w14:paraId="2150D385" w14:textId="64178F70" w:rsidR="00DA1245" w:rsidRPr="0072254F" w:rsidRDefault="00DA1245" w:rsidP="00DA1245">
      <w:pPr>
        <w:spacing w:after="0"/>
        <w:ind w:left="720" w:hanging="720"/>
        <w:jc w:val="both"/>
        <w:rPr>
          <w:rFonts w:ascii="Trebuchet MS" w:hAnsi="Trebuchet MS" w:cstheme="minorHAnsi"/>
          <w:bCs/>
          <w:sz w:val="24"/>
          <w:szCs w:val="24"/>
        </w:rPr>
      </w:pPr>
      <w:r w:rsidRPr="0072254F">
        <w:rPr>
          <w:rFonts w:ascii="Trebuchet MS" w:hAnsi="Trebuchet MS" w:cstheme="minorHAnsi"/>
          <w:bCs/>
          <w:sz w:val="24"/>
          <w:szCs w:val="24"/>
        </w:rPr>
        <w:t>4</w:t>
      </w:r>
      <w:r w:rsidR="00746AFA" w:rsidRPr="0072254F">
        <w:rPr>
          <w:rFonts w:ascii="Trebuchet MS" w:hAnsi="Trebuchet MS" w:cstheme="minorHAnsi"/>
          <w:bCs/>
          <w:sz w:val="24"/>
          <w:szCs w:val="24"/>
        </w:rPr>
        <w:t>.1</w:t>
      </w:r>
      <w:r w:rsidR="00746AFA" w:rsidRPr="0072254F">
        <w:rPr>
          <w:rFonts w:ascii="Trebuchet MS" w:hAnsi="Trebuchet MS" w:cstheme="minorHAnsi"/>
          <w:bCs/>
          <w:sz w:val="24"/>
          <w:szCs w:val="24"/>
        </w:rPr>
        <w:tab/>
      </w:r>
      <w:r w:rsidR="00983F8F" w:rsidRPr="0072254F">
        <w:rPr>
          <w:rFonts w:ascii="Trebuchet MS" w:hAnsi="Trebuchet MS" w:cstheme="minorHAnsi"/>
          <w:bCs/>
          <w:sz w:val="24"/>
          <w:szCs w:val="24"/>
        </w:rPr>
        <w:t xml:space="preserve">This review was concerned with the significant neglect of </w:t>
      </w:r>
      <w:r w:rsidRPr="0072254F">
        <w:rPr>
          <w:rFonts w:ascii="Trebuchet MS" w:hAnsi="Trebuchet MS" w:cstheme="minorHAnsi"/>
          <w:bCs/>
          <w:sz w:val="24"/>
          <w:szCs w:val="24"/>
        </w:rPr>
        <w:t>a large sibling group</w:t>
      </w:r>
      <w:r w:rsidR="00983F8F" w:rsidRPr="0072254F">
        <w:rPr>
          <w:rFonts w:ascii="Trebuchet MS" w:hAnsi="Trebuchet MS" w:cstheme="minorHAnsi"/>
          <w:bCs/>
          <w:sz w:val="24"/>
          <w:szCs w:val="24"/>
        </w:rPr>
        <w:t xml:space="preserve"> by their</w:t>
      </w:r>
      <w:r w:rsidR="00B94E01" w:rsidRPr="0072254F">
        <w:rPr>
          <w:rFonts w:ascii="Trebuchet MS" w:hAnsi="Trebuchet MS" w:cstheme="minorHAnsi"/>
          <w:bCs/>
          <w:sz w:val="24"/>
          <w:szCs w:val="24"/>
        </w:rPr>
        <w:t xml:space="preserve"> </w:t>
      </w:r>
      <w:r w:rsidR="00933FD5" w:rsidRPr="0072254F">
        <w:rPr>
          <w:rFonts w:ascii="Trebuchet MS" w:hAnsi="Trebuchet MS" w:cstheme="minorHAnsi"/>
          <w:bCs/>
          <w:sz w:val="24"/>
          <w:szCs w:val="24"/>
        </w:rPr>
        <w:t>parents and the reasons why the professionals</w:t>
      </w:r>
      <w:r w:rsidRPr="0072254F">
        <w:rPr>
          <w:rFonts w:ascii="Trebuchet MS" w:hAnsi="Trebuchet MS" w:cstheme="minorHAnsi"/>
          <w:bCs/>
          <w:sz w:val="24"/>
          <w:szCs w:val="24"/>
        </w:rPr>
        <w:t>,</w:t>
      </w:r>
      <w:r w:rsidR="00933FD5" w:rsidRPr="0072254F">
        <w:rPr>
          <w:rFonts w:ascii="Trebuchet MS" w:hAnsi="Trebuchet MS" w:cstheme="minorHAnsi"/>
          <w:bCs/>
          <w:sz w:val="24"/>
          <w:szCs w:val="24"/>
        </w:rPr>
        <w:t xml:space="preserve"> working with the family</w:t>
      </w:r>
      <w:r w:rsidRPr="0072254F">
        <w:rPr>
          <w:rFonts w:ascii="Trebuchet MS" w:hAnsi="Trebuchet MS" w:cstheme="minorHAnsi"/>
          <w:bCs/>
          <w:sz w:val="24"/>
          <w:szCs w:val="24"/>
        </w:rPr>
        <w:t>,</w:t>
      </w:r>
      <w:r w:rsidR="00933FD5" w:rsidRPr="0072254F">
        <w:rPr>
          <w:rFonts w:ascii="Trebuchet MS" w:hAnsi="Trebuchet MS" w:cstheme="minorHAnsi"/>
          <w:bCs/>
          <w:sz w:val="24"/>
          <w:szCs w:val="24"/>
        </w:rPr>
        <w:t xml:space="preserve"> failed to intervene successfully to prevent the children experiencing significant harm. </w:t>
      </w:r>
      <w:r w:rsidR="00D21298" w:rsidRPr="0072254F">
        <w:rPr>
          <w:rFonts w:ascii="Trebuchet MS" w:hAnsi="Trebuchet MS" w:cstheme="minorHAnsi"/>
          <w:bCs/>
          <w:sz w:val="24"/>
          <w:szCs w:val="24"/>
        </w:rPr>
        <w:t xml:space="preserve">The most significant factor that the review has identified is that the parents, particularly the mother, were highly resistant to professional intervention and </w:t>
      </w:r>
      <w:r w:rsidR="00D21298" w:rsidRPr="0072254F">
        <w:rPr>
          <w:rFonts w:ascii="Trebuchet MS" w:hAnsi="Trebuchet MS" w:cstheme="minorHAnsi"/>
          <w:sz w:val="24"/>
          <w:szCs w:val="24"/>
        </w:rPr>
        <w:t xml:space="preserve">sabotaged efforts to bring about change. </w:t>
      </w:r>
      <w:r w:rsidRPr="0072254F">
        <w:rPr>
          <w:rFonts w:ascii="Trebuchet MS" w:hAnsi="Trebuchet MS" w:cstheme="minorHAnsi"/>
          <w:sz w:val="24"/>
          <w:szCs w:val="24"/>
        </w:rPr>
        <w:t>S</w:t>
      </w:r>
      <w:r w:rsidR="00246EE3" w:rsidRPr="0072254F">
        <w:rPr>
          <w:rFonts w:ascii="Trebuchet MS" w:hAnsi="Trebuchet MS" w:cstheme="minorHAnsi"/>
          <w:sz w:val="24"/>
          <w:szCs w:val="24"/>
        </w:rPr>
        <w:t xml:space="preserve">he showed limited engagement with further follow up and interventions which were offered to support the children. </w:t>
      </w:r>
      <w:r w:rsidR="00D21298" w:rsidRPr="0072254F">
        <w:rPr>
          <w:rFonts w:ascii="Trebuchet MS" w:hAnsi="Trebuchet MS" w:cstheme="minorHAnsi"/>
          <w:sz w:val="24"/>
          <w:szCs w:val="24"/>
        </w:rPr>
        <w:t xml:space="preserve">Whilst some professionals working with the family </w:t>
      </w:r>
      <w:r w:rsidR="00DA4A58" w:rsidRPr="0072254F">
        <w:rPr>
          <w:rFonts w:ascii="Trebuchet MS" w:hAnsi="Trebuchet MS" w:cstheme="minorHAnsi"/>
          <w:sz w:val="24"/>
          <w:szCs w:val="24"/>
        </w:rPr>
        <w:t>had some understanding of the issues</w:t>
      </w:r>
      <w:r w:rsidRPr="0072254F">
        <w:rPr>
          <w:rFonts w:ascii="Trebuchet MS" w:hAnsi="Trebuchet MS" w:cstheme="minorHAnsi"/>
          <w:sz w:val="24"/>
          <w:szCs w:val="24"/>
        </w:rPr>
        <w:t>,</w:t>
      </w:r>
      <w:r w:rsidR="00DA4A58" w:rsidRPr="0072254F">
        <w:rPr>
          <w:rFonts w:ascii="Trebuchet MS" w:hAnsi="Trebuchet MS" w:cstheme="minorHAnsi"/>
          <w:sz w:val="24"/>
          <w:szCs w:val="24"/>
        </w:rPr>
        <w:t xml:space="preserve"> there was no consensus in the multi-agency safeguarding team</w:t>
      </w:r>
      <w:r w:rsidR="00BC46F7" w:rsidRPr="0072254F">
        <w:rPr>
          <w:rFonts w:ascii="Trebuchet MS" w:hAnsi="Trebuchet MS" w:cstheme="minorHAnsi"/>
          <w:sz w:val="24"/>
          <w:szCs w:val="24"/>
        </w:rPr>
        <w:t>,</w:t>
      </w:r>
      <w:r w:rsidR="00DA4A58" w:rsidRPr="0072254F">
        <w:rPr>
          <w:rFonts w:ascii="Trebuchet MS" w:hAnsi="Trebuchet MS" w:cstheme="minorHAnsi"/>
          <w:sz w:val="24"/>
          <w:szCs w:val="24"/>
        </w:rPr>
        <w:t xml:space="preserve"> leading to the premature ending of the child protection plan. This coincided with the </w:t>
      </w:r>
      <w:r w:rsidRPr="0072254F">
        <w:rPr>
          <w:rFonts w:ascii="Trebuchet MS" w:hAnsi="Trebuchet MS" w:cstheme="minorHAnsi"/>
          <w:sz w:val="24"/>
          <w:szCs w:val="24"/>
        </w:rPr>
        <w:t xml:space="preserve">COVID-19 </w:t>
      </w:r>
      <w:r w:rsidR="008341E5" w:rsidRPr="0072254F">
        <w:rPr>
          <w:rFonts w:ascii="Trebuchet MS" w:hAnsi="Trebuchet MS" w:cstheme="minorHAnsi"/>
          <w:sz w:val="24"/>
          <w:szCs w:val="24"/>
        </w:rPr>
        <w:t>pandemic and</w:t>
      </w:r>
      <w:r w:rsidR="00DA4A58" w:rsidRPr="0072254F">
        <w:rPr>
          <w:rFonts w:ascii="Trebuchet MS" w:hAnsi="Trebuchet MS" w:cstheme="minorHAnsi"/>
          <w:sz w:val="24"/>
          <w:szCs w:val="24"/>
        </w:rPr>
        <w:t xml:space="preserve"> meant that professionals had very limited contact with the children for over a year</w:t>
      </w:r>
      <w:r w:rsidRPr="0072254F">
        <w:rPr>
          <w:rFonts w:ascii="Trebuchet MS" w:hAnsi="Trebuchet MS" w:cstheme="minorHAnsi"/>
          <w:sz w:val="24"/>
          <w:szCs w:val="24"/>
        </w:rPr>
        <w:t>,</w:t>
      </w:r>
      <w:r w:rsidR="00DA4A58" w:rsidRPr="0072254F">
        <w:rPr>
          <w:rFonts w:ascii="Trebuchet MS" w:hAnsi="Trebuchet MS" w:cstheme="minorHAnsi"/>
          <w:sz w:val="24"/>
          <w:szCs w:val="24"/>
        </w:rPr>
        <w:t xml:space="preserve"> during which time conditions in the home deteriorated significantly. During that time there were referrals raising concerns about the care of the children</w:t>
      </w:r>
      <w:r w:rsidRPr="0072254F">
        <w:rPr>
          <w:rFonts w:ascii="Trebuchet MS" w:hAnsi="Trebuchet MS" w:cstheme="minorHAnsi"/>
          <w:sz w:val="24"/>
          <w:szCs w:val="24"/>
        </w:rPr>
        <w:t>,</w:t>
      </w:r>
      <w:r w:rsidR="00DA4A58" w:rsidRPr="0072254F">
        <w:rPr>
          <w:rFonts w:ascii="Trebuchet MS" w:hAnsi="Trebuchet MS" w:cstheme="minorHAnsi"/>
          <w:sz w:val="24"/>
          <w:szCs w:val="24"/>
        </w:rPr>
        <w:t xml:space="preserve"> and </w:t>
      </w:r>
      <w:r w:rsidRPr="0072254F">
        <w:rPr>
          <w:rFonts w:ascii="Trebuchet MS" w:hAnsi="Trebuchet MS" w:cstheme="minorHAnsi"/>
          <w:sz w:val="24"/>
          <w:szCs w:val="24"/>
        </w:rPr>
        <w:t>family pets,</w:t>
      </w:r>
      <w:r w:rsidR="00DA4A58" w:rsidRPr="0072254F">
        <w:rPr>
          <w:rFonts w:ascii="Trebuchet MS" w:hAnsi="Trebuchet MS" w:cstheme="minorHAnsi"/>
          <w:sz w:val="24"/>
          <w:szCs w:val="24"/>
        </w:rPr>
        <w:t xml:space="preserve"> however these did not trigger interventions until eventually the Police undertook a home visit in response to a different matter and the home conditions were revealed. </w:t>
      </w:r>
    </w:p>
    <w:p w14:paraId="0EF7879F" w14:textId="77777777" w:rsidR="00DA1245" w:rsidRPr="0072254F" w:rsidRDefault="00DA1245" w:rsidP="00DA1245">
      <w:pPr>
        <w:spacing w:after="0"/>
        <w:ind w:left="720" w:hanging="720"/>
        <w:jc w:val="both"/>
        <w:rPr>
          <w:rFonts w:ascii="Trebuchet MS" w:hAnsi="Trebuchet MS" w:cstheme="minorHAnsi"/>
          <w:bCs/>
          <w:sz w:val="24"/>
          <w:szCs w:val="24"/>
        </w:rPr>
      </w:pPr>
    </w:p>
    <w:p w14:paraId="71E24B17" w14:textId="77777777" w:rsidR="00DA1245" w:rsidRPr="0072254F" w:rsidRDefault="00DA4A58" w:rsidP="00DA1245">
      <w:pPr>
        <w:pStyle w:val="ListParagraph"/>
        <w:numPr>
          <w:ilvl w:val="1"/>
          <w:numId w:val="39"/>
        </w:numPr>
        <w:spacing w:after="0"/>
        <w:ind w:left="709" w:hanging="709"/>
        <w:jc w:val="both"/>
        <w:rPr>
          <w:rFonts w:ascii="Trebuchet MS" w:hAnsi="Trebuchet MS" w:cstheme="minorHAnsi"/>
          <w:bCs/>
          <w:sz w:val="24"/>
          <w:szCs w:val="24"/>
        </w:rPr>
      </w:pPr>
      <w:r w:rsidRPr="0072254F">
        <w:rPr>
          <w:rFonts w:ascii="Trebuchet MS" w:hAnsi="Trebuchet MS" w:cstheme="minorHAnsi"/>
          <w:sz w:val="24"/>
          <w:szCs w:val="24"/>
        </w:rPr>
        <w:t>The case review has identified the need to strengthen some aspects of the multiagency safeguarding procedures and processes re</w:t>
      </w:r>
      <w:r w:rsidRPr="0072254F">
        <w:rPr>
          <w:rFonts w:ascii="Trebuchet MS" w:hAnsi="Trebuchet MS" w:cstheme="minorHAnsi"/>
          <w:bCs/>
          <w:sz w:val="24"/>
          <w:szCs w:val="24"/>
        </w:rPr>
        <w:t xml:space="preserve">garding the functioning of core groups and the </w:t>
      </w:r>
      <w:r w:rsidR="00554AE0" w:rsidRPr="0072254F">
        <w:rPr>
          <w:rFonts w:ascii="Trebuchet MS" w:hAnsi="Trebuchet MS" w:cstheme="minorHAnsi"/>
          <w:bCs/>
          <w:sz w:val="24"/>
          <w:szCs w:val="24"/>
        </w:rPr>
        <w:t xml:space="preserve">auditing of child protection conferences. It has also shown the importance of all professionals focussing on ‘the lived experience of the child’ when assessing neglect. A significant feature was that the younger children were being </w:t>
      </w:r>
      <w:r w:rsidR="00554AE0" w:rsidRPr="0072254F">
        <w:rPr>
          <w:rFonts w:ascii="Trebuchet MS" w:hAnsi="Trebuchet MS" w:cstheme="minorHAnsi"/>
          <w:bCs/>
          <w:sz w:val="24"/>
          <w:szCs w:val="24"/>
        </w:rPr>
        <w:lastRenderedPageBreak/>
        <w:t>electively home educated which affected the contact that professionals had with the children. There was some evidence that the education the children was receiving was failing to meet their social and emotional needs and the review has identified that this is an area where the processes, procedures and training around neglect could be developed.</w:t>
      </w:r>
    </w:p>
    <w:p w14:paraId="511977DF" w14:textId="77777777" w:rsidR="00DA1245" w:rsidRPr="0072254F" w:rsidRDefault="00DA1245" w:rsidP="00DA1245">
      <w:pPr>
        <w:pStyle w:val="ListParagraph"/>
        <w:spacing w:after="0"/>
        <w:ind w:left="709"/>
        <w:jc w:val="both"/>
        <w:rPr>
          <w:rFonts w:ascii="Trebuchet MS" w:hAnsi="Trebuchet MS" w:cstheme="minorHAnsi"/>
          <w:bCs/>
          <w:sz w:val="24"/>
          <w:szCs w:val="24"/>
        </w:rPr>
      </w:pPr>
    </w:p>
    <w:p w14:paraId="148F3D52" w14:textId="77777777" w:rsidR="0072254F" w:rsidRPr="0072254F" w:rsidRDefault="00554AE0" w:rsidP="00DA1245">
      <w:pPr>
        <w:pStyle w:val="ListParagraph"/>
        <w:numPr>
          <w:ilvl w:val="1"/>
          <w:numId w:val="39"/>
        </w:numPr>
        <w:spacing w:after="0"/>
        <w:ind w:left="709" w:hanging="709"/>
        <w:jc w:val="both"/>
        <w:rPr>
          <w:rFonts w:ascii="Trebuchet MS" w:hAnsi="Trebuchet MS" w:cstheme="minorHAnsi"/>
          <w:bCs/>
          <w:sz w:val="24"/>
          <w:szCs w:val="24"/>
        </w:rPr>
      </w:pPr>
      <w:r w:rsidRPr="0072254F">
        <w:rPr>
          <w:rFonts w:ascii="Trebuchet MS" w:hAnsi="Trebuchet MS" w:cstheme="minorHAnsi"/>
          <w:bCs/>
          <w:sz w:val="24"/>
          <w:szCs w:val="24"/>
        </w:rPr>
        <w:t xml:space="preserve">The review also highlighted that the assessments undertaken by </w:t>
      </w:r>
      <w:r w:rsidR="007C4B45" w:rsidRPr="0072254F">
        <w:rPr>
          <w:rFonts w:ascii="Trebuchet MS" w:hAnsi="Trebuchet MS" w:cstheme="minorHAnsi"/>
          <w:bCs/>
          <w:sz w:val="24"/>
          <w:szCs w:val="24"/>
        </w:rPr>
        <w:t xml:space="preserve">health </w:t>
      </w:r>
      <w:r w:rsidRPr="0072254F">
        <w:rPr>
          <w:rFonts w:ascii="Trebuchet MS" w:hAnsi="Trebuchet MS" w:cstheme="minorHAnsi"/>
          <w:bCs/>
          <w:sz w:val="24"/>
          <w:szCs w:val="24"/>
        </w:rPr>
        <w:t xml:space="preserve">professionals </w:t>
      </w:r>
      <w:r w:rsidR="007C4B45" w:rsidRPr="0072254F">
        <w:rPr>
          <w:rFonts w:ascii="Trebuchet MS" w:hAnsi="Trebuchet MS" w:cstheme="minorHAnsi"/>
          <w:bCs/>
          <w:sz w:val="24"/>
          <w:szCs w:val="24"/>
        </w:rPr>
        <w:t>had insufficient direct contact with the younger children and did not fully consider fabricated illness in their work. Furthermore, all professionals failed to involve and assess the fathers appropriately.</w:t>
      </w:r>
      <w:r w:rsidR="00AF2BFE" w:rsidRPr="0072254F">
        <w:rPr>
          <w:rFonts w:ascii="Trebuchet MS" w:hAnsi="Trebuchet MS" w:cstheme="minorHAnsi"/>
          <w:bCs/>
          <w:sz w:val="24"/>
          <w:szCs w:val="24"/>
        </w:rPr>
        <w:t xml:space="preserve"> </w:t>
      </w:r>
    </w:p>
    <w:p w14:paraId="56303B65" w14:textId="77777777" w:rsidR="0072254F" w:rsidRPr="0072254F" w:rsidRDefault="0072254F" w:rsidP="0072254F">
      <w:pPr>
        <w:pStyle w:val="ListParagraph"/>
        <w:rPr>
          <w:rFonts w:ascii="Trebuchet MS" w:hAnsi="Trebuchet MS" w:cstheme="minorHAnsi"/>
          <w:bCs/>
          <w:sz w:val="24"/>
          <w:szCs w:val="24"/>
        </w:rPr>
      </w:pPr>
    </w:p>
    <w:p w14:paraId="6B40130F" w14:textId="77777777" w:rsidR="0072254F" w:rsidRPr="0072254F" w:rsidRDefault="007C4B45" w:rsidP="00DA1245">
      <w:pPr>
        <w:pStyle w:val="ListParagraph"/>
        <w:numPr>
          <w:ilvl w:val="1"/>
          <w:numId w:val="39"/>
        </w:numPr>
        <w:spacing w:after="0"/>
        <w:ind w:left="709" w:hanging="709"/>
        <w:jc w:val="both"/>
        <w:rPr>
          <w:rFonts w:ascii="Trebuchet MS" w:hAnsi="Trebuchet MS" w:cstheme="minorHAnsi"/>
          <w:bCs/>
          <w:sz w:val="24"/>
          <w:szCs w:val="24"/>
        </w:rPr>
      </w:pPr>
      <w:r w:rsidRPr="0072254F">
        <w:rPr>
          <w:rFonts w:ascii="Trebuchet MS" w:hAnsi="Trebuchet MS" w:cstheme="minorHAnsi"/>
          <w:bCs/>
          <w:sz w:val="24"/>
          <w:szCs w:val="24"/>
        </w:rPr>
        <w:t xml:space="preserve">Another factor affecting </w:t>
      </w:r>
      <w:proofErr w:type="gramStart"/>
      <w:r w:rsidRPr="0072254F">
        <w:rPr>
          <w:rFonts w:ascii="Trebuchet MS" w:hAnsi="Trebuchet MS" w:cstheme="minorHAnsi"/>
          <w:bCs/>
          <w:sz w:val="24"/>
          <w:szCs w:val="24"/>
        </w:rPr>
        <w:t>professionals</w:t>
      </w:r>
      <w:proofErr w:type="gramEnd"/>
      <w:r w:rsidRPr="0072254F">
        <w:rPr>
          <w:rFonts w:ascii="Trebuchet MS" w:hAnsi="Trebuchet MS" w:cstheme="minorHAnsi"/>
          <w:bCs/>
          <w:sz w:val="24"/>
          <w:szCs w:val="24"/>
        </w:rPr>
        <w:t xml:space="preserve"> capacity to work effectively w</w:t>
      </w:r>
      <w:r w:rsidR="00AF2BFE" w:rsidRPr="0072254F">
        <w:rPr>
          <w:rFonts w:ascii="Trebuchet MS" w:hAnsi="Trebuchet MS" w:cstheme="minorHAnsi"/>
          <w:bCs/>
          <w:sz w:val="24"/>
          <w:szCs w:val="24"/>
        </w:rPr>
        <w:t>ere</w:t>
      </w:r>
      <w:r w:rsidRPr="0072254F">
        <w:rPr>
          <w:rFonts w:ascii="Trebuchet MS" w:hAnsi="Trebuchet MS" w:cstheme="minorHAnsi"/>
          <w:bCs/>
          <w:sz w:val="24"/>
          <w:szCs w:val="24"/>
        </w:rPr>
        <w:t xml:space="preserve"> the limitation</w:t>
      </w:r>
      <w:r w:rsidR="00AF2BFE" w:rsidRPr="0072254F">
        <w:rPr>
          <w:rFonts w:ascii="Trebuchet MS" w:hAnsi="Trebuchet MS" w:cstheme="minorHAnsi"/>
          <w:bCs/>
          <w:sz w:val="24"/>
          <w:szCs w:val="24"/>
        </w:rPr>
        <w:t>s</w:t>
      </w:r>
      <w:r w:rsidRPr="0072254F">
        <w:rPr>
          <w:rFonts w:ascii="Trebuchet MS" w:hAnsi="Trebuchet MS" w:cstheme="minorHAnsi"/>
          <w:bCs/>
          <w:sz w:val="24"/>
          <w:szCs w:val="24"/>
        </w:rPr>
        <w:t xml:space="preserve"> of recording systems and in particular their capacity to enable a full understanding of the history of the family and to cross-reference the records of different children in the family.</w:t>
      </w:r>
      <w:r w:rsidR="00AF2BFE" w:rsidRPr="0072254F">
        <w:rPr>
          <w:rFonts w:ascii="Trebuchet MS" w:hAnsi="Trebuchet MS" w:cstheme="minorHAnsi"/>
          <w:bCs/>
          <w:sz w:val="24"/>
          <w:szCs w:val="24"/>
        </w:rPr>
        <w:t xml:space="preserve"> </w:t>
      </w:r>
    </w:p>
    <w:p w14:paraId="14281246" w14:textId="77777777" w:rsidR="0072254F" w:rsidRPr="0072254F" w:rsidRDefault="0072254F" w:rsidP="0072254F">
      <w:pPr>
        <w:pStyle w:val="ListParagraph"/>
        <w:rPr>
          <w:rFonts w:ascii="Trebuchet MS" w:hAnsi="Trebuchet MS" w:cstheme="minorHAnsi"/>
          <w:bCs/>
          <w:sz w:val="24"/>
          <w:szCs w:val="24"/>
        </w:rPr>
      </w:pPr>
    </w:p>
    <w:p w14:paraId="5EB42029" w14:textId="5BD09063" w:rsidR="00AF2BFE" w:rsidRPr="0072254F" w:rsidRDefault="00AF2BFE" w:rsidP="00DA1245">
      <w:pPr>
        <w:pStyle w:val="ListParagraph"/>
        <w:numPr>
          <w:ilvl w:val="1"/>
          <w:numId w:val="39"/>
        </w:numPr>
        <w:spacing w:after="0"/>
        <w:ind w:left="709" w:hanging="709"/>
        <w:jc w:val="both"/>
        <w:rPr>
          <w:rFonts w:ascii="Trebuchet MS" w:hAnsi="Trebuchet MS" w:cstheme="minorHAnsi"/>
          <w:bCs/>
          <w:sz w:val="24"/>
          <w:szCs w:val="24"/>
        </w:rPr>
      </w:pPr>
      <w:r w:rsidRPr="0072254F">
        <w:rPr>
          <w:rFonts w:ascii="Trebuchet MS" w:hAnsi="Trebuchet MS" w:cstheme="minorHAnsi"/>
          <w:bCs/>
          <w:sz w:val="24"/>
          <w:szCs w:val="24"/>
        </w:rPr>
        <w:t>Finally,</w:t>
      </w:r>
      <w:r w:rsidR="007C4B45" w:rsidRPr="0072254F">
        <w:rPr>
          <w:rFonts w:ascii="Trebuchet MS" w:hAnsi="Trebuchet MS" w:cstheme="minorHAnsi"/>
          <w:bCs/>
          <w:sz w:val="24"/>
          <w:szCs w:val="24"/>
        </w:rPr>
        <w:t xml:space="preserve"> the review </w:t>
      </w:r>
      <w:r w:rsidR="00AE00E1" w:rsidRPr="0072254F">
        <w:rPr>
          <w:rFonts w:ascii="Trebuchet MS" w:hAnsi="Trebuchet MS" w:cstheme="minorHAnsi"/>
          <w:bCs/>
          <w:sz w:val="24"/>
          <w:szCs w:val="24"/>
        </w:rPr>
        <w:t xml:space="preserve"> </w:t>
      </w:r>
      <w:r w:rsidR="007C4B45" w:rsidRPr="0072254F">
        <w:rPr>
          <w:rFonts w:ascii="Trebuchet MS" w:hAnsi="Trebuchet MS" w:cstheme="minorHAnsi"/>
          <w:bCs/>
          <w:sz w:val="24"/>
          <w:szCs w:val="24"/>
        </w:rPr>
        <w:t xml:space="preserve">also showed that involvement of the voluntary sector in the multiagency safeguarding system </w:t>
      </w:r>
      <w:r w:rsidR="00C63CAB" w:rsidRPr="0072254F">
        <w:rPr>
          <w:rFonts w:ascii="Trebuchet MS" w:hAnsi="Trebuchet MS" w:cstheme="minorHAnsi"/>
          <w:bCs/>
          <w:sz w:val="24"/>
          <w:szCs w:val="24"/>
        </w:rPr>
        <w:t>could</w:t>
      </w:r>
      <w:r w:rsidR="007C4B45" w:rsidRPr="0072254F">
        <w:rPr>
          <w:rFonts w:ascii="Trebuchet MS" w:hAnsi="Trebuchet MS" w:cstheme="minorHAnsi"/>
          <w:bCs/>
          <w:sz w:val="24"/>
          <w:szCs w:val="24"/>
        </w:rPr>
        <w:t xml:space="preserve"> be strengthened.</w:t>
      </w:r>
    </w:p>
    <w:p w14:paraId="3F42AA0C" w14:textId="77777777" w:rsidR="008459E3" w:rsidRDefault="008459E3" w:rsidP="00AF2BFE">
      <w:pPr>
        <w:spacing w:after="0"/>
        <w:jc w:val="both"/>
        <w:rPr>
          <w:rFonts w:ascii="Trebuchet MS" w:hAnsi="Trebuchet MS" w:cstheme="minorHAnsi"/>
          <w:b/>
          <w:bCs/>
          <w:color w:val="8538BE"/>
          <w:sz w:val="24"/>
          <w:szCs w:val="24"/>
        </w:rPr>
      </w:pPr>
    </w:p>
    <w:p w14:paraId="66DF1F41" w14:textId="77777777" w:rsidR="002F113C" w:rsidRDefault="002F113C" w:rsidP="00AF2BFE">
      <w:pPr>
        <w:spacing w:after="0"/>
        <w:jc w:val="both"/>
        <w:rPr>
          <w:rFonts w:ascii="Trebuchet MS" w:hAnsi="Trebuchet MS" w:cstheme="minorHAnsi"/>
          <w:b/>
          <w:bCs/>
          <w:color w:val="8538BE"/>
          <w:sz w:val="24"/>
          <w:szCs w:val="24"/>
        </w:rPr>
      </w:pPr>
    </w:p>
    <w:p w14:paraId="6E6D5330" w14:textId="77777777" w:rsidR="002F113C" w:rsidRPr="0072254F" w:rsidRDefault="002F113C" w:rsidP="00AF2BFE">
      <w:pPr>
        <w:spacing w:after="0"/>
        <w:jc w:val="both"/>
        <w:rPr>
          <w:rFonts w:ascii="Trebuchet MS" w:hAnsi="Trebuchet MS" w:cstheme="minorHAnsi"/>
          <w:b/>
          <w:bCs/>
          <w:color w:val="8538BE"/>
          <w:sz w:val="24"/>
          <w:szCs w:val="24"/>
        </w:rPr>
      </w:pPr>
    </w:p>
    <w:p w14:paraId="7B827070" w14:textId="31E7BEED" w:rsidR="003A3AAD" w:rsidRPr="0072254F" w:rsidRDefault="00DA1245" w:rsidP="00AF2BFE">
      <w:pPr>
        <w:spacing w:after="0"/>
        <w:jc w:val="both"/>
        <w:rPr>
          <w:rFonts w:ascii="Trebuchet MS" w:hAnsi="Trebuchet MS" w:cstheme="minorHAnsi"/>
          <w:b/>
          <w:bCs/>
          <w:color w:val="007FA3"/>
          <w:sz w:val="24"/>
          <w:szCs w:val="24"/>
        </w:rPr>
      </w:pPr>
      <w:r w:rsidRPr="0072254F">
        <w:rPr>
          <w:rFonts w:ascii="Trebuchet MS" w:hAnsi="Trebuchet MS" w:cstheme="minorHAnsi"/>
          <w:b/>
          <w:bCs/>
          <w:color w:val="007FA3"/>
          <w:sz w:val="24"/>
          <w:szCs w:val="24"/>
        </w:rPr>
        <w:t>5.</w:t>
      </w:r>
      <w:r w:rsidR="0010317A" w:rsidRPr="0072254F">
        <w:rPr>
          <w:rFonts w:ascii="Trebuchet MS" w:hAnsi="Trebuchet MS" w:cstheme="minorHAnsi"/>
          <w:b/>
          <w:bCs/>
          <w:color w:val="007FA3"/>
          <w:sz w:val="24"/>
          <w:szCs w:val="24"/>
        </w:rPr>
        <w:tab/>
        <w:t xml:space="preserve">RECOMMENDATIONS </w:t>
      </w:r>
    </w:p>
    <w:p w14:paraId="10EB40E0" w14:textId="77777777" w:rsidR="00DA1245" w:rsidRPr="0072254F" w:rsidRDefault="00DA1245" w:rsidP="00AF2BFE">
      <w:pPr>
        <w:spacing w:after="0"/>
        <w:ind w:left="720" w:hanging="720"/>
        <w:jc w:val="both"/>
        <w:rPr>
          <w:rFonts w:ascii="Trebuchet MS" w:hAnsi="Trebuchet MS" w:cstheme="minorHAnsi"/>
          <w:b/>
          <w:bCs/>
          <w:color w:val="007FA3"/>
          <w:sz w:val="24"/>
          <w:szCs w:val="24"/>
        </w:rPr>
      </w:pPr>
    </w:p>
    <w:p w14:paraId="56206FF9" w14:textId="1807B444" w:rsidR="00F217AD" w:rsidRPr="0072254F" w:rsidRDefault="00DA1245" w:rsidP="00AF2BFE">
      <w:pPr>
        <w:spacing w:after="0"/>
        <w:ind w:left="720" w:hanging="720"/>
        <w:jc w:val="both"/>
        <w:rPr>
          <w:rFonts w:ascii="Trebuchet MS" w:hAnsi="Trebuchet MS" w:cstheme="minorHAnsi"/>
          <w:b/>
          <w:bCs/>
          <w:color w:val="007FA3"/>
          <w:sz w:val="24"/>
          <w:szCs w:val="24"/>
        </w:rPr>
      </w:pPr>
      <w:r w:rsidRPr="0072254F">
        <w:rPr>
          <w:rFonts w:ascii="Trebuchet MS" w:hAnsi="Trebuchet MS" w:cstheme="minorHAnsi"/>
          <w:b/>
          <w:bCs/>
          <w:color w:val="007FA3"/>
          <w:sz w:val="24"/>
          <w:szCs w:val="24"/>
        </w:rPr>
        <w:t>5.1</w:t>
      </w:r>
      <w:r w:rsidR="00121034" w:rsidRPr="0072254F">
        <w:rPr>
          <w:rFonts w:ascii="Trebuchet MS" w:hAnsi="Trebuchet MS" w:cstheme="minorHAnsi"/>
          <w:b/>
          <w:bCs/>
          <w:color w:val="007FA3"/>
          <w:sz w:val="24"/>
          <w:szCs w:val="24"/>
        </w:rPr>
        <w:tab/>
      </w:r>
      <w:r w:rsidR="006221F5" w:rsidRPr="0072254F">
        <w:rPr>
          <w:rFonts w:ascii="Trebuchet MS" w:hAnsi="Trebuchet MS" w:cstheme="minorHAnsi"/>
          <w:b/>
          <w:bCs/>
          <w:color w:val="007FA3"/>
          <w:sz w:val="24"/>
          <w:szCs w:val="24"/>
        </w:rPr>
        <w:t xml:space="preserve">Recommendation </w:t>
      </w:r>
      <w:r w:rsidR="003A3AAD" w:rsidRPr="0072254F">
        <w:rPr>
          <w:rFonts w:ascii="Trebuchet MS" w:hAnsi="Trebuchet MS" w:cstheme="minorHAnsi"/>
          <w:b/>
          <w:bCs/>
          <w:color w:val="007FA3"/>
          <w:sz w:val="24"/>
          <w:szCs w:val="24"/>
        </w:rPr>
        <w:t>1</w:t>
      </w:r>
    </w:p>
    <w:p w14:paraId="357483E4" w14:textId="77777777" w:rsidR="0094420A" w:rsidRPr="0072254F" w:rsidRDefault="00C63CAB" w:rsidP="00DA1245">
      <w:pPr>
        <w:spacing w:after="0"/>
        <w:ind w:left="720"/>
        <w:jc w:val="both"/>
        <w:rPr>
          <w:rFonts w:ascii="Trebuchet MS" w:hAnsi="Trebuchet MS" w:cstheme="minorHAnsi"/>
          <w:sz w:val="24"/>
          <w:szCs w:val="24"/>
        </w:rPr>
      </w:pPr>
      <w:r w:rsidRPr="0072254F">
        <w:rPr>
          <w:rFonts w:ascii="Trebuchet MS" w:hAnsi="Trebuchet MS" w:cstheme="minorHAnsi"/>
          <w:sz w:val="24"/>
          <w:szCs w:val="24"/>
        </w:rPr>
        <w:t>That the Partnership</w:t>
      </w:r>
      <w:r w:rsidR="00BA10A0" w:rsidRPr="0072254F">
        <w:rPr>
          <w:rFonts w:ascii="Trebuchet MS" w:hAnsi="Trebuchet MS" w:cstheme="minorHAnsi"/>
          <w:sz w:val="24"/>
          <w:szCs w:val="24"/>
        </w:rPr>
        <w:t xml:space="preserve"> and all agencies r</w:t>
      </w:r>
      <w:r w:rsidR="00F217AD" w:rsidRPr="0072254F">
        <w:rPr>
          <w:rFonts w:ascii="Trebuchet MS" w:hAnsi="Trebuchet MS" w:cstheme="minorHAnsi"/>
          <w:sz w:val="24"/>
          <w:szCs w:val="24"/>
        </w:rPr>
        <w:t xml:space="preserve">eview </w:t>
      </w:r>
      <w:r w:rsidR="00BA10A0" w:rsidRPr="0072254F">
        <w:rPr>
          <w:rFonts w:ascii="Trebuchet MS" w:hAnsi="Trebuchet MS" w:cstheme="minorHAnsi"/>
          <w:sz w:val="24"/>
          <w:szCs w:val="24"/>
        </w:rPr>
        <w:t>the</w:t>
      </w:r>
      <w:r w:rsidR="00F217AD" w:rsidRPr="0072254F">
        <w:rPr>
          <w:rFonts w:ascii="Trebuchet MS" w:hAnsi="Trebuchet MS" w:cstheme="minorHAnsi"/>
          <w:sz w:val="24"/>
          <w:szCs w:val="24"/>
        </w:rPr>
        <w:t xml:space="preserve"> training</w:t>
      </w:r>
      <w:r w:rsidR="00BA10A0" w:rsidRPr="0072254F">
        <w:rPr>
          <w:rFonts w:ascii="Trebuchet MS" w:hAnsi="Trebuchet MS" w:cstheme="minorHAnsi"/>
          <w:sz w:val="24"/>
          <w:szCs w:val="24"/>
        </w:rPr>
        <w:t xml:space="preserve"> and </w:t>
      </w:r>
      <w:r w:rsidR="00F217AD" w:rsidRPr="0072254F">
        <w:rPr>
          <w:rFonts w:ascii="Trebuchet MS" w:hAnsi="Trebuchet MS" w:cstheme="minorHAnsi"/>
          <w:sz w:val="24"/>
          <w:szCs w:val="24"/>
        </w:rPr>
        <w:t>support processes available for professionals working with resistant parents</w:t>
      </w:r>
      <w:r w:rsidR="00BA10A0" w:rsidRPr="0072254F">
        <w:rPr>
          <w:rFonts w:ascii="Trebuchet MS" w:hAnsi="Trebuchet MS" w:cstheme="minorHAnsi"/>
          <w:sz w:val="24"/>
          <w:szCs w:val="24"/>
        </w:rPr>
        <w:t xml:space="preserve"> ensuring that they place sufficient focus on understanding the relevance of </w:t>
      </w:r>
      <w:r w:rsidR="008D377F" w:rsidRPr="0072254F">
        <w:rPr>
          <w:rFonts w:ascii="Trebuchet MS" w:hAnsi="Trebuchet MS" w:cstheme="minorHAnsi"/>
          <w:sz w:val="24"/>
          <w:szCs w:val="24"/>
        </w:rPr>
        <w:t>family</w:t>
      </w:r>
      <w:r w:rsidR="00BA10A0" w:rsidRPr="0072254F">
        <w:rPr>
          <w:rFonts w:ascii="Trebuchet MS" w:hAnsi="Trebuchet MS" w:cstheme="minorHAnsi"/>
          <w:sz w:val="24"/>
          <w:szCs w:val="24"/>
        </w:rPr>
        <w:t xml:space="preserve"> history and the lived experience of the child. </w:t>
      </w:r>
      <w:r w:rsidR="0043125D" w:rsidRPr="0072254F">
        <w:rPr>
          <w:rFonts w:ascii="Trebuchet MS" w:hAnsi="Trebuchet MS" w:cstheme="minorHAnsi"/>
          <w:sz w:val="24"/>
          <w:szCs w:val="24"/>
        </w:rPr>
        <w:t xml:space="preserve">Furthermore, the Partnership to request that health agencies consider the issue of fabricated illness in this context and to require all </w:t>
      </w:r>
      <w:r w:rsidR="005A78F2" w:rsidRPr="0072254F">
        <w:rPr>
          <w:rFonts w:ascii="Trebuchet MS" w:hAnsi="Trebuchet MS" w:cstheme="minorHAnsi"/>
          <w:sz w:val="24"/>
          <w:szCs w:val="24"/>
        </w:rPr>
        <w:t xml:space="preserve">health </w:t>
      </w:r>
      <w:r w:rsidR="0043125D" w:rsidRPr="0072254F">
        <w:rPr>
          <w:rFonts w:ascii="Trebuchet MS" w:hAnsi="Trebuchet MS" w:cstheme="minorHAnsi"/>
          <w:sz w:val="24"/>
          <w:szCs w:val="24"/>
        </w:rPr>
        <w:t>professionals to ensure that when assessing the medical needs of the child they do not rely solely on evidence reported by parents.</w:t>
      </w:r>
    </w:p>
    <w:p w14:paraId="51F492E6" w14:textId="77777777" w:rsidR="006221F5" w:rsidRPr="0072254F" w:rsidRDefault="006221F5" w:rsidP="00E04D44">
      <w:pPr>
        <w:spacing w:after="0" w:line="240" w:lineRule="auto"/>
        <w:jc w:val="both"/>
        <w:rPr>
          <w:rFonts w:ascii="Trebuchet MS" w:hAnsi="Trebuchet MS" w:cstheme="minorHAnsi"/>
          <w:sz w:val="24"/>
          <w:szCs w:val="24"/>
        </w:rPr>
      </w:pPr>
    </w:p>
    <w:p w14:paraId="2EB46FED" w14:textId="3266CD7D" w:rsidR="0094420A" w:rsidRPr="0072254F" w:rsidRDefault="00DA1245" w:rsidP="00AF2BFE">
      <w:pPr>
        <w:spacing w:after="0"/>
        <w:jc w:val="both"/>
        <w:rPr>
          <w:rFonts w:ascii="Trebuchet MS" w:hAnsi="Trebuchet MS" w:cstheme="minorHAnsi"/>
          <w:b/>
          <w:bCs/>
          <w:color w:val="007FA3"/>
          <w:sz w:val="24"/>
          <w:szCs w:val="24"/>
        </w:rPr>
      </w:pPr>
      <w:r w:rsidRPr="0072254F">
        <w:rPr>
          <w:rFonts w:ascii="Trebuchet MS" w:hAnsi="Trebuchet MS" w:cstheme="minorHAnsi"/>
          <w:b/>
          <w:bCs/>
          <w:color w:val="007FA3"/>
          <w:sz w:val="24"/>
          <w:szCs w:val="24"/>
        </w:rPr>
        <w:t>5</w:t>
      </w:r>
      <w:r w:rsidR="00121034" w:rsidRPr="0072254F">
        <w:rPr>
          <w:rFonts w:ascii="Trebuchet MS" w:hAnsi="Trebuchet MS" w:cstheme="minorHAnsi"/>
          <w:b/>
          <w:bCs/>
          <w:color w:val="007FA3"/>
          <w:sz w:val="24"/>
          <w:szCs w:val="24"/>
        </w:rPr>
        <w:t>.2</w:t>
      </w:r>
      <w:r w:rsidR="00121034" w:rsidRPr="0072254F">
        <w:rPr>
          <w:rFonts w:ascii="Trebuchet MS" w:hAnsi="Trebuchet MS" w:cstheme="minorHAnsi"/>
          <w:b/>
          <w:bCs/>
          <w:color w:val="007FA3"/>
          <w:sz w:val="24"/>
          <w:szCs w:val="24"/>
        </w:rPr>
        <w:tab/>
      </w:r>
      <w:r w:rsidR="006221F5" w:rsidRPr="0072254F">
        <w:rPr>
          <w:rFonts w:ascii="Trebuchet MS" w:hAnsi="Trebuchet MS" w:cstheme="minorHAnsi"/>
          <w:b/>
          <w:bCs/>
          <w:color w:val="007FA3"/>
          <w:sz w:val="24"/>
          <w:szCs w:val="24"/>
        </w:rPr>
        <w:t>Recommendation 2</w:t>
      </w:r>
      <w:r w:rsidR="00226C1B" w:rsidRPr="0072254F">
        <w:rPr>
          <w:rFonts w:ascii="Trebuchet MS" w:hAnsi="Trebuchet MS" w:cstheme="minorHAnsi"/>
          <w:b/>
          <w:bCs/>
          <w:color w:val="007FA3"/>
          <w:sz w:val="24"/>
          <w:szCs w:val="24"/>
        </w:rPr>
        <w:t xml:space="preserve"> </w:t>
      </w:r>
    </w:p>
    <w:p w14:paraId="5B369FED" w14:textId="77777777" w:rsidR="006221F5" w:rsidRPr="0072254F" w:rsidRDefault="00BA10A0" w:rsidP="008341E5">
      <w:pPr>
        <w:spacing w:after="0"/>
        <w:ind w:left="720"/>
        <w:jc w:val="both"/>
        <w:rPr>
          <w:rFonts w:ascii="Trebuchet MS" w:hAnsi="Trebuchet MS" w:cstheme="minorHAnsi"/>
          <w:b/>
          <w:bCs/>
          <w:sz w:val="24"/>
          <w:szCs w:val="24"/>
        </w:rPr>
      </w:pPr>
      <w:r w:rsidRPr="0072254F">
        <w:rPr>
          <w:rFonts w:ascii="Trebuchet MS" w:hAnsi="Trebuchet MS" w:cstheme="minorHAnsi"/>
          <w:sz w:val="24"/>
          <w:szCs w:val="24"/>
        </w:rPr>
        <w:t xml:space="preserve">That </w:t>
      </w:r>
      <w:r w:rsidR="00FE23AB" w:rsidRPr="0072254F">
        <w:rPr>
          <w:rFonts w:ascii="Trebuchet MS" w:hAnsi="Trebuchet MS" w:cstheme="minorHAnsi"/>
          <w:sz w:val="24"/>
          <w:szCs w:val="24"/>
        </w:rPr>
        <w:t xml:space="preserve">the Partnership requests that </w:t>
      </w:r>
      <w:r w:rsidRPr="0072254F">
        <w:rPr>
          <w:rFonts w:ascii="Trebuchet MS" w:hAnsi="Trebuchet MS" w:cstheme="minorHAnsi"/>
          <w:sz w:val="24"/>
          <w:szCs w:val="24"/>
        </w:rPr>
        <w:t xml:space="preserve">CSC adapt its audit processes </w:t>
      </w:r>
      <w:r w:rsidR="00EA2567" w:rsidRPr="0072254F">
        <w:rPr>
          <w:rFonts w:ascii="Trebuchet MS" w:hAnsi="Trebuchet MS" w:cstheme="minorHAnsi"/>
          <w:sz w:val="24"/>
          <w:szCs w:val="24"/>
        </w:rPr>
        <w:t>so</w:t>
      </w:r>
      <w:r w:rsidRPr="0072254F">
        <w:rPr>
          <w:rFonts w:ascii="Trebuchet MS" w:hAnsi="Trebuchet MS" w:cstheme="minorHAnsi"/>
          <w:sz w:val="24"/>
          <w:szCs w:val="24"/>
        </w:rPr>
        <w:t xml:space="preserve"> that a</w:t>
      </w:r>
      <w:r w:rsidR="00226C1B" w:rsidRPr="0072254F">
        <w:rPr>
          <w:rFonts w:ascii="Trebuchet MS" w:hAnsi="Trebuchet MS" w:cstheme="minorHAnsi"/>
          <w:sz w:val="24"/>
          <w:szCs w:val="24"/>
        </w:rPr>
        <w:t xml:space="preserve">ny </w:t>
      </w:r>
      <w:r w:rsidRPr="0072254F">
        <w:rPr>
          <w:rFonts w:ascii="Trebuchet MS" w:hAnsi="Trebuchet MS" w:cstheme="minorHAnsi"/>
          <w:sz w:val="24"/>
          <w:szCs w:val="24"/>
        </w:rPr>
        <w:t>child protection</w:t>
      </w:r>
      <w:r w:rsidR="00226C1B" w:rsidRPr="0072254F">
        <w:rPr>
          <w:rFonts w:ascii="Trebuchet MS" w:hAnsi="Trebuchet MS" w:cstheme="minorHAnsi"/>
          <w:sz w:val="24"/>
          <w:szCs w:val="24"/>
        </w:rPr>
        <w:t xml:space="preserve"> plan </w:t>
      </w:r>
      <w:r w:rsidRPr="0072254F">
        <w:rPr>
          <w:rFonts w:ascii="Trebuchet MS" w:hAnsi="Trebuchet MS" w:cstheme="minorHAnsi"/>
          <w:sz w:val="24"/>
          <w:szCs w:val="24"/>
        </w:rPr>
        <w:t xml:space="preserve">that ends after three months </w:t>
      </w:r>
      <w:r w:rsidR="008459E3" w:rsidRPr="0072254F">
        <w:rPr>
          <w:rFonts w:ascii="Trebuchet MS" w:hAnsi="Trebuchet MS" w:cstheme="minorHAnsi"/>
          <w:sz w:val="24"/>
          <w:szCs w:val="24"/>
        </w:rPr>
        <w:t>(</w:t>
      </w:r>
      <w:r w:rsidRPr="0072254F">
        <w:rPr>
          <w:rFonts w:ascii="Trebuchet MS" w:hAnsi="Trebuchet MS" w:cstheme="minorHAnsi"/>
          <w:sz w:val="24"/>
          <w:szCs w:val="24"/>
        </w:rPr>
        <w:t>at the first review</w:t>
      </w:r>
      <w:r w:rsidR="008459E3" w:rsidRPr="0072254F">
        <w:rPr>
          <w:rFonts w:ascii="Trebuchet MS" w:hAnsi="Trebuchet MS" w:cstheme="minorHAnsi"/>
          <w:sz w:val="24"/>
          <w:szCs w:val="24"/>
        </w:rPr>
        <w:t>)</w:t>
      </w:r>
      <w:r w:rsidRPr="0072254F">
        <w:rPr>
          <w:rFonts w:ascii="Trebuchet MS" w:hAnsi="Trebuchet MS" w:cstheme="minorHAnsi"/>
          <w:sz w:val="24"/>
          <w:szCs w:val="24"/>
        </w:rPr>
        <w:t>,</w:t>
      </w:r>
      <w:r w:rsidR="00226C1B" w:rsidRPr="0072254F">
        <w:rPr>
          <w:rFonts w:ascii="Trebuchet MS" w:hAnsi="Trebuchet MS" w:cstheme="minorHAnsi"/>
          <w:sz w:val="24"/>
          <w:szCs w:val="24"/>
        </w:rPr>
        <w:t xml:space="preserve"> </w:t>
      </w:r>
      <w:r w:rsidR="00EA2567" w:rsidRPr="0072254F">
        <w:rPr>
          <w:rFonts w:ascii="Trebuchet MS" w:hAnsi="Trebuchet MS" w:cstheme="minorHAnsi"/>
          <w:sz w:val="24"/>
          <w:szCs w:val="24"/>
        </w:rPr>
        <w:t>is</w:t>
      </w:r>
      <w:r w:rsidR="00226C1B" w:rsidRPr="0072254F">
        <w:rPr>
          <w:rFonts w:ascii="Trebuchet MS" w:hAnsi="Trebuchet MS" w:cstheme="minorHAnsi"/>
          <w:sz w:val="24"/>
          <w:szCs w:val="24"/>
        </w:rPr>
        <w:t xml:space="preserve"> </w:t>
      </w:r>
      <w:r w:rsidRPr="0072254F">
        <w:rPr>
          <w:rFonts w:ascii="Trebuchet MS" w:hAnsi="Trebuchet MS" w:cstheme="minorHAnsi"/>
          <w:sz w:val="24"/>
          <w:szCs w:val="24"/>
        </w:rPr>
        <w:t>audited</w:t>
      </w:r>
      <w:r w:rsidR="00226C1B" w:rsidRPr="0072254F">
        <w:rPr>
          <w:rFonts w:ascii="Trebuchet MS" w:hAnsi="Trebuchet MS" w:cstheme="minorHAnsi"/>
          <w:sz w:val="24"/>
          <w:szCs w:val="24"/>
        </w:rPr>
        <w:t xml:space="preserve"> by </w:t>
      </w:r>
      <w:r w:rsidRPr="0072254F">
        <w:rPr>
          <w:rFonts w:ascii="Trebuchet MS" w:hAnsi="Trebuchet MS" w:cstheme="minorHAnsi"/>
          <w:sz w:val="24"/>
          <w:szCs w:val="24"/>
        </w:rPr>
        <w:t xml:space="preserve">a </w:t>
      </w:r>
      <w:r w:rsidR="00226C1B" w:rsidRPr="0072254F">
        <w:rPr>
          <w:rFonts w:ascii="Trebuchet MS" w:hAnsi="Trebuchet MS" w:cstheme="minorHAnsi"/>
          <w:sz w:val="24"/>
          <w:szCs w:val="24"/>
        </w:rPr>
        <w:t>senior manager</w:t>
      </w:r>
      <w:r w:rsidRPr="0072254F">
        <w:rPr>
          <w:rFonts w:ascii="Trebuchet MS" w:hAnsi="Trebuchet MS" w:cstheme="minorHAnsi"/>
          <w:sz w:val="24"/>
          <w:szCs w:val="24"/>
        </w:rPr>
        <w:t xml:space="preserve">. </w:t>
      </w:r>
      <w:r w:rsidR="00FE23AB" w:rsidRPr="0072254F">
        <w:rPr>
          <w:rFonts w:ascii="Trebuchet MS" w:hAnsi="Trebuchet MS" w:cstheme="minorHAnsi"/>
          <w:sz w:val="24"/>
          <w:szCs w:val="24"/>
        </w:rPr>
        <w:t xml:space="preserve">Furthermore, that </w:t>
      </w:r>
      <w:r w:rsidRPr="0072254F">
        <w:rPr>
          <w:rFonts w:ascii="Trebuchet MS" w:hAnsi="Trebuchet MS" w:cstheme="minorHAnsi"/>
          <w:sz w:val="24"/>
          <w:szCs w:val="24"/>
        </w:rPr>
        <w:t xml:space="preserve">CSC develop a system whereby </w:t>
      </w:r>
      <w:r w:rsidR="008459E3" w:rsidRPr="0072254F">
        <w:rPr>
          <w:rFonts w:ascii="Trebuchet MS" w:hAnsi="Trebuchet MS" w:cstheme="minorHAnsi"/>
          <w:sz w:val="24"/>
          <w:szCs w:val="24"/>
        </w:rPr>
        <w:t xml:space="preserve">when a </w:t>
      </w:r>
      <w:r w:rsidRPr="0072254F">
        <w:rPr>
          <w:rFonts w:ascii="Trebuchet MS" w:hAnsi="Trebuchet MS" w:cstheme="minorHAnsi"/>
          <w:sz w:val="24"/>
          <w:szCs w:val="24"/>
        </w:rPr>
        <w:t>child protection plan ends when the allocated social worker has recommended its continuation</w:t>
      </w:r>
      <w:r w:rsidR="008459E3" w:rsidRPr="0072254F">
        <w:rPr>
          <w:rFonts w:ascii="Trebuchet MS" w:hAnsi="Trebuchet MS" w:cstheme="minorHAnsi"/>
          <w:sz w:val="24"/>
          <w:szCs w:val="24"/>
        </w:rPr>
        <w:t>, this</w:t>
      </w:r>
      <w:r w:rsidRPr="0072254F">
        <w:rPr>
          <w:rFonts w:ascii="Trebuchet MS" w:hAnsi="Trebuchet MS" w:cstheme="minorHAnsi"/>
          <w:sz w:val="24"/>
          <w:szCs w:val="24"/>
        </w:rPr>
        <w:t xml:space="preserve"> </w:t>
      </w:r>
      <w:r w:rsidR="00FE23AB" w:rsidRPr="0072254F">
        <w:rPr>
          <w:rFonts w:ascii="Trebuchet MS" w:hAnsi="Trebuchet MS" w:cstheme="minorHAnsi"/>
          <w:sz w:val="24"/>
          <w:szCs w:val="24"/>
        </w:rPr>
        <w:t>should be reviewed by manager</w:t>
      </w:r>
      <w:r w:rsidR="00EA2567" w:rsidRPr="0072254F">
        <w:rPr>
          <w:rFonts w:ascii="Trebuchet MS" w:hAnsi="Trebuchet MS" w:cstheme="minorHAnsi"/>
          <w:sz w:val="24"/>
          <w:szCs w:val="24"/>
        </w:rPr>
        <w:t>s</w:t>
      </w:r>
      <w:r w:rsidR="00FE23AB" w:rsidRPr="0072254F">
        <w:rPr>
          <w:rFonts w:ascii="Trebuchet MS" w:hAnsi="Trebuchet MS" w:cstheme="minorHAnsi"/>
          <w:sz w:val="24"/>
          <w:szCs w:val="24"/>
        </w:rPr>
        <w:t>.</w:t>
      </w:r>
      <w:r w:rsidR="00226C1B" w:rsidRPr="0072254F">
        <w:rPr>
          <w:rFonts w:ascii="Trebuchet MS" w:hAnsi="Trebuchet MS" w:cstheme="minorHAnsi"/>
          <w:b/>
          <w:bCs/>
          <w:sz w:val="24"/>
          <w:szCs w:val="24"/>
        </w:rPr>
        <w:t xml:space="preserve"> </w:t>
      </w:r>
    </w:p>
    <w:p w14:paraId="59A23637" w14:textId="77777777" w:rsidR="00121034" w:rsidRPr="0072254F" w:rsidRDefault="00121034" w:rsidP="00D026D7">
      <w:pPr>
        <w:spacing w:after="0" w:line="240" w:lineRule="auto"/>
        <w:jc w:val="both"/>
        <w:rPr>
          <w:rFonts w:ascii="Trebuchet MS" w:hAnsi="Trebuchet MS" w:cstheme="minorHAnsi"/>
          <w:b/>
          <w:bCs/>
          <w:sz w:val="24"/>
          <w:szCs w:val="24"/>
        </w:rPr>
      </w:pPr>
    </w:p>
    <w:p w14:paraId="3F06C422" w14:textId="0E7BB8EB" w:rsidR="0094420A" w:rsidRPr="0072254F" w:rsidRDefault="00DA1245" w:rsidP="00D026D7">
      <w:pPr>
        <w:spacing w:after="0" w:line="240" w:lineRule="auto"/>
        <w:jc w:val="both"/>
        <w:rPr>
          <w:rFonts w:ascii="Trebuchet MS" w:hAnsi="Trebuchet MS" w:cstheme="minorHAnsi"/>
          <w:b/>
          <w:bCs/>
          <w:color w:val="007FA3"/>
          <w:sz w:val="24"/>
          <w:szCs w:val="24"/>
        </w:rPr>
      </w:pPr>
      <w:r w:rsidRPr="0072254F">
        <w:rPr>
          <w:rFonts w:ascii="Trebuchet MS" w:hAnsi="Trebuchet MS" w:cstheme="minorHAnsi"/>
          <w:b/>
          <w:bCs/>
          <w:color w:val="007FA3"/>
          <w:sz w:val="24"/>
          <w:szCs w:val="24"/>
        </w:rPr>
        <w:t>5</w:t>
      </w:r>
      <w:r w:rsidR="00121034" w:rsidRPr="0072254F">
        <w:rPr>
          <w:rFonts w:ascii="Trebuchet MS" w:hAnsi="Trebuchet MS" w:cstheme="minorHAnsi"/>
          <w:b/>
          <w:bCs/>
          <w:color w:val="007FA3"/>
          <w:sz w:val="24"/>
          <w:szCs w:val="24"/>
        </w:rPr>
        <w:t>.3</w:t>
      </w:r>
      <w:r w:rsidR="00121034" w:rsidRPr="0072254F">
        <w:rPr>
          <w:rFonts w:ascii="Trebuchet MS" w:hAnsi="Trebuchet MS" w:cstheme="minorHAnsi"/>
          <w:b/>
          <w:bCs/>
          <w:color w:val="007FA3"/>
          <w:sz w:val="24"/>
          <w:szCs w:val="24"/>
        </w:rPr>
        <w:tab/>
      </w:r>
      <w:r w:rsidR="006221F5" w:rsidRPr="0072254F">
        <w:rPr>
          <w:rFonts w:ascii="Trebuchet MS" w:hAnsi="Trebuchet MS" w:cstheme="minorHAnsi"/>
          <w:b/>
          <w:bCs/>
          <w:color w:val="007FA3"/>
          <w:sz w:val="24"/>
          <w:szCs w:val="24"/>
        </w:rPr>
        <w:t>Recommendation 3</w:t>
      </w:r>
      <w:r w:rsidR="005B1DE5" w:rsidRPr="0072254F">
        <w:rPr>
          <w:rFonts w:ascii="Trebuchet MS" w:hAnsi="Trebuchet MS" w:cstheme="minorHAnsi"/>
          <w:b/>
          <w:bCs/>
          <w:color w:val="007FA3"/>
          <w:sz w:val="24"/>
          <w:szCs w:val="24"/>
        </w:rPr>
        <w:t xml:space="preserve"> </w:t>
      </w:r>
    </w:p>
    <w:p w14:paraId="019F1244" w14:textId="77777777" w:rsidR="00AF2BFE" w:rsidRPr="0072254F" w:rsidRDefault="00AF2BFE" w:rsidP="008341E5">
      <w:pPr>
        <w:spacing w:after="0"/>
        <w:ind w:left="720"/>
        <w:jc w:val="both"/>
        <w:rPr>
          <w:rFonts w:ascii="Trebuchet MS" w:hAnsi="Trebuchet MS" w:cstheme="minorHAnsi"/>
          <w:sz w:val="24"/>
          <w:szCs w:val="24"/>
        </w:rPr>
      </w:pPr>
      <w:r w:rsidRPr="0072254F">
        <w:rPr>
          <w:rFonts w:ascii="Trebuchet MS" w:hAnsi="Trebuchet MS" w:cstheme="minorHAnsi"/>
          <w:sz w:val="24"/>
          <w:szCs w:val="24"/>
        </w:rPr>
        <w:t xml:space="preserve">That the </w:t>
      </w:r>
      <w:r w:rsidR="0043125D" w:rsidRPr="0072254F">
        <w:rPr>
          <w:rFonts w:ascii="Trebuchet MS" w:hAnsi="Trebuchet MS" w:cstheme="minorHAnsi"/>
          <w:sz w:val="24"/>
          <w:szCs w:val="24"/>
        </w:rPr>
        <w:t xml:space="preserve">Partnership </w:t>
      </w:r>
      <w:r w:rsidR="008459E3" w:rsidRPr="0072254F">
        <w:rPr>
          <w:rFonts w:ascii="Trebuchet MS" w:hAnsi="Trebuchet MS" w:cstheme="minorHAnsi"/>
          <w:sz w:val="24"/>
          <w:szCs w:val="24"/>
        </w:rPr>
        <w:t xml:space="preserve">review the practice and procedures regarding core groups to require that there be consideration by the core group of whether the </w:t>
      </w:r>
      <w:r w:rsidR="00EA2567" w:rsidRPr="0072254F">
        <w:rPr>
          <w:rFonts w:ascii="Trebuchet MS" w:hAnsi="Trebuchet MS" w:cstheme="minorHAnsi"/>
          <w:sz w:val="24"/>
          <w:szCs w:val="24"/>
        </w:rPr>
        <w:t xml:space="preserve">child protection </w:t>
      </w:r>
      <w:r w:rsidR="008459E3" w:rsidRPr="0072254F">
        <w:rPr>
          <w:rFonts w:ascii="Trebuchet MS" w:hAnsi="Trebuchet MS" w:cstheme="minorHAnsi"/>
          <w:sz w:val="24"/>
          <w:szCs w:val="24"/>
        </w:rPr>
        <w:t xml:space="preserve">plan should </w:t>
      </w:r>
      <w:r w:rsidR="00EA2567" w:rsidRPr="0072254F">
        <w:rPr>
          <w:rFonts w:ascii="Trebuchet MS" w:hAnsi="Trebuchet MS" w:cstheme="minorHAnsi"/>
          <w:sz w:val="24"/>
          <w:szCs w:val="24"/>
        </w:rPr>
        <w:t>continue</w:t>
      </w:r>
      <w:r w:rsidR="008459E3" w:rsidRPr="0072254F">
        <w:rPr>
          <w:rFonts w:ascii="Trebuchet MS" w:hAnsi="Trebuchet MS" w:cstheme="minorHAnsi"/>
          <w:sz w:val="24"/>
          <w:szCs w:val="24"/>
        </w:rPr>
        <w:t xml:space="preserve"> prior to every review conference meeting. </w:t>
      </w:r>
    </w:p>
    <w:p w14:paraId="4E8C59DF" w14:textId="77777777" w:rsidR="008D377F" w:rsidRPr="0072254F" w:rsidRDefault="008D377F" w:rsidP="00D026D7">
      <w:pPr>
        <w:spacing w:after="0" w:line="240" w:lineRule="auto"/>
        <w:jc w:val="both"/>
        <w:rPr>
          <w:rFonts w:ascii="Trebuchet MS" w:hAnsi="Trebuchet MS" w:cstheme="minorHAnsi"/>
          <w:b/>
          <w:bCs/>
          <w:sz w:val="24"/>
          <w:szCs w:val="24"/>
        </w:rPr>
      </w:pPr>
    </w:p>
    <w:p w14:paraId="7960AF6E" w14:textId="19A28A19" w:rsidR="00AF2BFE" w:rsidRPr="0072254F" w:rsidRDefault="00DA1245" w:rsidP="00AF2BFE">
      <w:pPr>
        <w:spacing w:after="0"/>
        <w:ind w:left="720" w:hanging="720"/>
        <w:jc w:val="both"/>
        <w:rPr>
          <w:rFonts w:ascii="Trebuchet MS" w:hAnsi="Trebuchet MS" w:cstheme="minorHAnsi"/>
          <w:b/>
          <w:bCs/>
          <w:color w:val="007FA3"/>
          <w:sz w:val="24"/>
          <w:szCs w:val="24"/>
        </w:rPr>
      </w:pPr>
      <w:r w:rsidRPr="0072254F">
        <w:rPr>
          <w:rFonts w:ascii="Trebuchet MS" w:hAnsi="Trebuchet MS" w:cstheme="minorHAnsi"/>
          <w:b/>
          <w:bCs/>
          <w:color w:val="007FA3"/>
          <w:sz w:val="24"/>
          <w:szCs w:val="24"/>
        </w:rPr>
        <w:lastRenderedPageBreak/>
        <w:t>5</w:t>
      </w:r>
      <w:r w:rsidR="008D377F" w:rsidRPr="0072254F">
        <w:rPr>
          <w:rFonts w:ascii="Trebuchet MS" w:hAnsi="Trebuchet MS" w:cstheme="minorHAnsi"/>
          <w:b/>
          <w:bCs/>
          <w:color w:val="007FA3"/>
          <w:sz w:val="24"/>
          <w:szCs w:val="24"/>
        </w:rPr>
        <w:t>.4</w:t>
      </w:r>
      <w:r w:rsidR="008D377F" w:rsidRPr="0072254F">
        <w:rPr>
          <w:rFonts w:ascii="Trebuchet MS" w:hAnsi="Trebuchet MS" w:cstheme="minorHAnsi"/>
          <w:color w:val="007FA3"/>
          <w:sz w:val="24"/>
          <w:szCs w:val="24"/>
        </w:rPr>
        <w:tab/>
      </w:r>
      <w:r w:rsidR="00AF2BFE" w:rsidRPr="0072254F">
        <w:rPr>
          <w:rFonts w:ascii="Trebuchet MS" w:hAnsi="Trebuchet MS" w:cstheme="minorHAnsi"/>
          <w:b/>
          <w:bCs/>
          <w:color w:val="007FA3"/>
          <w:sz w:val="24"/>
          <w:szCs w:val="24"/>
        </w:rPr>
        <w:t xml:space="preserve">Recommendation 4 </w:t>
      </w:r>
    </w:p>
    <w:p w14:paraId="0D36F817" w14:textId="6E37143B" w:rsidR="00F217AD" w:rsidRPr="0072254F" w:rsidRDefault="00FE23AB" w:rsidP="008341E5">
      <w:pPr>
        <w:spacing w:after="0"/>
        <w:ind w:left="720"/>
        <w:jc w:val="both"/>
        <w:rPr>
          <w:rFonts w:ascii="Trebuchet MS" w:hAnsi="Trebuchet MS" w:cstheme="minorHAnsi"/>
          <w:bCs/>
          <w:sz w:val="24"/>
          <w:szCs w:val="24"/>
        </w:rPr>
      </w:pPr>
      <w:r w:rsidRPr="0072254F">
        <w:rPr>
          <w:rFonts w:ascii="Trebuchet MS" w:hAnsi="Trebuchet MS" w:cstheme="minorHAnsi"/>
          <w:sz w:val="24"/>
          <w:szCs w:val="24"/>
        </w:rPr>
        <w:t xml:space="preserve">That the Partnership </w:t>
      </w:r>
      <w:r w:rsidR="00F217AD" w:rsidRPr="0072254F">
        <w:rPr>
          <w:rFonts w:ascii="Trebuchet MS" w:hAnsi="Trebuchet MS" w:cstheme="minorHAnsi"/>
          <w:sz w:val="24"/>
          <w:szCs w:val="24"/>
        </w:rPr>
        <w:t>develop</w:t>
      </w:r>
      <w:r w:rsidRPr="0072254F">
        <w:rPr>
          <w:rFonts w:ascii="Trebuchet MS" w:hAnsi="Trebuchet MS" w:cstheme="minorHAnsi"/>
          <w:sz w:val="24"/>
          <w:szCs w:val="24"/>
        </w:rPr>
        <w:t xml:space="preserve"> </w:t>
      </w:r>
      <w:r w:rsidR="00F217AD" w:rsidRPr="0072254F">
        <w:rPr>
          <w:rFonts w:ascii="Trebuchet MS" w:hAnsi="Trebuchet MS" w:cstheme="minorHAnsi"/>
          <w:sz w:val="24"/>
          <w:szCs w:val="24"/>
        </w:rPr>
        <w:t>the neglect policy</w:t>
      </w:r>
      <w:r w:rsidRPr="0072254F">
        <w:rPr>
          <w:rFonts w:ascii="Trebuchet MS" w:hAnsi="Trebuchet MS" w:cstheme="minorHAnsi"/>
          <w:sz w:val="24"/>
          <w:szCs w:val="24"/>
        </w:rPr>
        <w:t xml:space="preserve"> and </w:t>
      </w:r>
      <w:r w:rsidR="00F217AD" w:rsidRPr="0072254F">
        <w:rPr>
          <w:rFonts w:ascii="Trebuchet MS" w:hAnsi="Trebuchet MS" w:cstheme="minorHAnsi"/>
          <w:sz w:val="24"/>
          <w:szCs w:val="24"/>
        </w:rPr>
        <w:t xml:space="preserve">training </w:t>
      </w:r>
      <w:r w:rsidRPr="0072254F">
        <w:rPr>
          <w:rFonts w:ascii="Trebuchet MS" w:hAnsi="Trebuchet MS" w:cstheme="minorHAnsi"/>
          <w:sz w:val="24"/>
          <w:szCs w:val="24"/>
        </w:rPr>
        <w:t xml:space="preserve">for all professionals </w:t>
      </w:r>
      <w:r w:rsidR="00F217AD" w:rsidRPr="0072254F">
        <w:rPr>
          <w:rFonts w:ascii="Trebuchet MS" w:hAnsi="Trebuchet MS" w:cstheme="minorHAnsi"/>
          <w:sz w:val="24"/>
          <w:szCs w:val="24"/>
        </w:rPr>
        <w:t xml:space="preserve">to </w:t>
      </w:r>
      <w:r w:rsidRPr="0072254F">
        <w:rPr>
          <w:rFonts w:ascii="Trebuchet MS" w:hAnsi="Trebuchet MS" w:cstheme="minorHAnsi"/>
          <w:sz w:val="24"/>
          <w:szCs w:val="24"/>
        </w:rPr>
        <w:t>consider</w:t>
      </w:r>
      <w:r w:rsidR="00F217AD" w:rsidRPr="0072254F">
        <w:rPr>
          <w:rFonts w:ascii="Trebuchet MS" w:hAnsi="Trebuchet MS" w:cstheme="minorHAnsi"/>
          <w:sz w:val="24"/>
          <w:szCs w:val="24"/>
        </w:rPr>
        <w:t xml:space="preserve"> the </w:t>
      </w:r>
      <w:r w:rsidRPr="0072254F">
        <w:rPr>
          <w:rFonts w:ascii="Trebuchet MS" w:hAnsi="Trebuchet MS" w:cstheme="minorHAnsi"/>
          <w:sz w:val="24"/>
          <w:szCs w:val="24"/>
        </w:rPr>
        <w:t>needs</w:t>
      </w:r>
      <w:r w:rsidR="00F217AD" w:rsidRPr="0072254F">
        <w:rPr>
          <w:rFonts w:ascii="Trebuchet MS" w:hAnsi="Trebuchet MS" w:cstheme="minorHAnsi"/>
          <w:sz w:val="24"/>
          <w:szCs w:val="24"/>
        </w:rPr>
        <w:t xml:space="preserve"> of children who are </w:t>
      </w:r>
      <w:r w:rsidR="0072254F" w:rsidRPr="0072254F">
        <w:rPr>
          <w:rFonts w:ascii="Trebuchet MS" w:hAnsi="Trebuchet MS" w:cstheme="minorHAnsi"/>
          <w:sz w:val="24"/>
          <w:szCs w:val="24"/>
        </w:rPr>
        <w:t>electively home educated</w:t>
      </w:r>
      <w:r w:rsidRPr="0072254F">
        <w:rPr>
          <w:rFonts w:ascii="Trebuchet MS" w:hAnsi="Trebuchet MS" w:cstheme="minorHAnsi"/>
          <w:sz w:val="24"/>
          <w:szCs w:val="24"/>
        </w:rPr>
        <w:t xml:space="preserve">. This to </w:t>
      </w:r>
      <w:r w:rsidR="00F217AD" w:rsidRPr="0072254F">
        <w:rPr>
          <w:rFonts w:ascii="Trebuchet MS" w:hAnsi="Trebuchet MS" w:cstheme="minorHAnsi"/>
          <w:sz w:val="24"/>
          <w:szCs w:val="24"/>
        </w:rPr>
        <w:t xml:space="preserve">include </w:t>
      </w:r>
      <w:r w:rsidRPr="0072254F">
        <w:rPr>
          <w:rFonts w:ascii="Trebuchet MS" w:hAnsi="Trebuchet MS" w:cstheme="minorHAnsi"/>
          <w:sz w:val="24"/>
          <w:szCs w:val="24"/>
        </w:rPr>
        <w:t xml:space="preserve">the requirement that there be </w:t>
      </w:r>
      <w:r w:rsidR="00F217AD" w:rsidRPr="0072254F">
        <w:rPr>
          <w:rFonts w:ascii="Trebuchet MS" w:hAnsi="Trebuchet MS" w:cstheme="minorHAnsi"/>
          <w:sz w:val="24"/>
          <w:szCs w:val="24"/>
        </w:rPr>
        <w:t xml:space="preserve">consideration of whether the </w:t>
      </w:r>
      <w:r w:rsidRPr="0072254F">
        <w:rPr>
          <w:rFonts w:ascii="Trebuchet MS" w:hAnsi="Trebuchet MS" w:cstheme="minorHAnsi"/>
          <w:sz w:val="24"/>
          <w:szCs w:val="24"/>
        </w:rPr>
        <w:t>parents</w:t>
      </w:r>
      <w:r w:rsidR="00F217AD" w:rsidRPr="0072254F">
        <w:rPr>
          <w:rFonts w:ascii="Trebuchet MS" w:hAnsi="Trebuchet MS" w:cstheme="minorHAnsi"/>
          <w:sz w:val="24"/>
          <w:szCs w:val="24"/>
        </w:rPr>
        <w:t xml:space="preserve"> </w:t>
      </w:r>
      <w:r w:rsidR="008D377F" w:rsidRPr="0072254F">
        <w:rPr>
          <w:rFonts w:ascii="Trebuchet MS" w:hAnsi="Trebuchet MS" w:cstheme="minorHAnsi"/>
          <w:sz w:val="24"/>
          <w:szCs w:val="24"/>
        </w:rPr>
        <w:t>can provide</w:t>
      </w:r>
      <w:r w:rsidR="00F217AD" w:rsidRPr="0072254F">
        <w:rPr>
          <w:rFonts w:ascii="Trebuchet MS" w:hAnsi="Trebuchet MS" w:cstheme="minorHAnsi"/>
          <w:sz w:val="24"/>
          <w:szCs w:val="24"/>
        </w:rPr>
        <w:t xml:space="preserve"> EHE </w:t>
      </w:r>
      <w:r w:rsidRPr="0072254F">
        <w:rPr>
          <w:rFonts w:ascii="Trebuchet MS" w:hAnsi="Trebuchet MS" w:cstheme="minorHAnsi"/>
          <w:sz w:val="24"/>
          <w:szCs w:val="24"/>
        </w:rPr>
        <w:t>effectively</w:t>
      </w:r>
      <w:r w:rsidR="008D377F" w:rsidRPr="0072254F">
        <w:rPr>
          <w:rFonts w:ascii="Trebuchet MS" w:hAnsi="Trebuchet MS" w:cstheme="minorHAnsi"/>
          <w:sz w:val="24"/>
          <w:szCs w:val="24"/>
        </w:rPr>
        <w:t>;</w:t>
      </w:r>
      <w:r w:rsidRPr="0072254F">
        <w:rPr>
          <w:rFonts w:ascii="Trebuchet MS" w:hAnsi="Trebuchet MS" w:cstheme="minorHAnsi"/>
          <w:sz w:val="24"/>
          <w:szCs w:val="24"/>
        </w:rPr>
        <w:t xml:space="preserve"> and that if there are concerns</w:t>
      </w:r>
      <w:r w:rsidR="008D377F" w:rsidRPr="0072254F">
        <w:rPr>
          <w:rFonts w:ascii="Trebuchet MS" w:hAnsi="Trebuchet MS" w:cstheme="minorHAnsi"/>
          <w:sz w:val="24"/>
          <w:szCs w:val="24"/>
        </w:rPr>
        <w:t xml:space="preserve">, </w:t>
      </w:r>
      <w:r w:rsidRPr="0072254F">
        <w:rPr>
          <w:rFonts w:ascii="Trebuchet MS" w:hAnsi="Trebuchet MS" w:cstheme="minorHAnsi"/>
          <w:sz w:val="24"/>
          <w:szCs w:val="24"/>
        </w:rPr>
        <w:t>this could</w:t>
      </w:r>
      <w:r w:rsidR="00F217AD" w:rsidRPr="0072254F">
        <w:rPr>
          <w:rFonts w:ascii="Trebuchet MS" w:hAnsi="Trebuchet MS" w:cstheme="minorHAnsi"/>
          <w:sz w:val="24"/>
          <w:szCs w:val="24"/>
        </w:rPr>
        <w:t xml:space="preserve"> trigger an assessment of parenting</w:t>
      </w:r>
      <w:r w:rsidRPr="0072254F">
        <w:rPr>
          <w:rFonts w:ascii="Trebuchet MS" w:hAnsi="Trebuchet MS" w:cstheme="minorHAnsi"/>
          <w:sz w:val="24"/>
          <w:szCs w:val="24"/>
        </w:rPr>
        <w:t xml:space="preserve"> </w:t>
      </w:r>
      <w:r w:rsidR="008D377F" w:rsidRPr="0072254F">
        <w:rPr>
          <w:rFonts w:ascii="Trebuchet MS" w:hAnsi="Trebuchet MS" w:cstheme="minorHAnsi"/>
          <w:sz w:val="24"/>
          <w:szCs w:val="24"/>
        </w:rPr>
        <w:t xml:space="preserve">skills with an assumption that </w:t>
      </w:r>
      <w:r w:rsidRPr="0072254F">
        <w:rPr>
          <w:rFonts w:ascii="Trebuchet MS" w:hAnsi="Trebuchet MS" w:cstheme="minorHAnsi"/>
          <w:sz w:val="24"/>
          <w:szCs w:val="24"/>
        </w:rPr>
        <w:t xml:space="preserve">a failure to provide suitable </w:t>
      </w:r>
      <w:r w:rsidR="00EA2567" w:rsidRPr="0072254F">
        <w:rPr>
          <w:rFonts w:ascii="Trebuchet MS" w:hAnsi="Trebuchet MS" w:cstheme="minorHAnsi"/>
          <w:sz w:val="24"/>
          <w:szCs w:val="24"/>
        </w:rPr>
        <w:t>EHE</w:t>
      </w:r>
      <w:r w:rsidRPr="0072254F">
        <w:rPr>
          <w:rFonts w:ascii="Trebuchet MS" w:hAnsi="Trebuchet MS" w:cstheme="minorHAnsi"/>
          <w:sz w:val="24"/>
          <w:szCs w:val="24"/>
        </w:rPr>
        <w:t xml:space="preserve"> </w:t>
      </w:r>
      <w:r w:rsidR="008D377F" w:rsidRPr="0072254F">
        <w:rPr>
          <w:rFonts w:ascii="Trebuchet MS" w:hAnsi="Trebuchet MS" w:cstheme="minorHAnsi"/>
          <w:sz w:val="24"/>
          <w:szCs w:val="24"/>
        </w:rPr>
        <w:t xml:space="preserve">is neglect of </w:t>
      </w:r>
      <w:r w:rsidR="008D377F" w:rsidRPr="0072254F">
        <w:rPr>
          <w:rFonts w:ascii="Trebuchet MS" w:hAnsi="Trebuchet MS" w:cstheme="minorHAnsi"/>
          <w:bCs/>
          <w:sz w:val="24"/>
          <w:szCs w:val="24"/>
        </w:rPr>
        <w:t xml:space="preserve">basic emotional, </w:t>
      </w:r>
      <w:r w:rsidR="00424D41" w:rsidRPr="0072254F">
        <w:rPr>
          <w:rFonts w:ascii="Trebuchet MS" w:hAnsi="Trebuchet MS" w:cstheme="minorHAnsi"/>
          <w:bCs/>
          <w:sz w:val="24"/>
          <w:szCs w:val="24"/>
        </w:rPr>
        <w:t>social,</w:t>
      </w:r>
      <w:r w:rsidR="008D377F" w:rsidRPr="0072254F">
        <w:rPr>
          <w:rFonts w:ascii="Trebuchet MS" w:hAnsi="Trebuchet MS" w:cstheme="minorHAnsi"/>
          <w:bCs/>
          <w:sz w:val="24"/>
          <w:szCs w:val="24"/>
        </w:rPr>
        <w:t xml:space="preserve"> and educational needs.</w:t>
      </w:r>
    </w:p>
    <w:p w14:paraId="385D8D81" w14:textId="77777777" w:rsidR="00246EE3" w:rsidRPr="0072254F" w:rsidRDefault="00246EE3" w:rsidP="00AF2BFE">
      <w:pPr>
        <w:spacing w:after="0"/>
        <w:jc w:val="both"/>
        <w:rPr>
          <w:rFonts w:ascii="Trebuchet MS" w:hAnsi="Trebuchet MS" w:cstheme="minorHAnsi"/>
          <w:b/>
          <w:sz w:val="24"/>
          <w:szCs w:val="24"/>
        </w:rPr>
      </w:pPr>
    </w:p>
    <w:p w14:paraId="51E2F065" w14:textId="78039E0F" w:rsidR="0094420A" w:rsidRPr="0072254F" w:rsidRDefault="00DA1245" w:rsidP="00AF2BFE">
      <w:pPr>
        <w:spacing w:after="0"/>
        <w:jc w:val="both"/>
        <w:rPr>
          <w:rFonts w:ascii="Trebuchet MS" w:hAnsi="Trebuchet MS" w:cstheme="minorHAnsi"/>
          <w:b/>
          <w:bCs/>
          <w:color w:val="007FA3"/>
          <w:sz w:val="24"/>
          <w:szCs w:val="24"/>
        </w:rPr>
      </w:pPr>
      <w:bookmarkStart w:id="1" w:name="_Hlk108601485"/>
      <w:r w:rsidRPr="0072254F">
        <w:rPr>
          <w:rFonts w:ascii="Trebuchet MS" w:hAnsi="Trebuchet MS" w:cstheme="minorHAnsi"/>
          <w:b/>
          <w:bCs/>
          <w:color w:val="007FA3"/>
          <w:sz w:val="24"/>
          <w:szCs w:val="24"/>
        </w:rPr>
        <w:t>5</w:t>
      </w:r>
      <w:r w:rsidR="00422F56" w:rsidRPr="0072254F">
        <w:rPr>
          <w:rFonts w:ascii="Trebuchet MS" w:hAnsi="Trebuchet MS" w:cstheme="minorHAnsi"/>
          <w:b/>
          <w:bCs/>
          <w:color w:val="007FA3"/>
          <w:sz w:val="24"/>
          <w:szCs w:val="24"/>
        </w:rPr>
        <w:t>.</w:t>
      </w:r>
      <w:r w:rsidR="00EA2567" w:rsidRPr="0072254F">
        <w:rPr>
          <w:rFonts w:ascii="Trebuchet MS" w:hAnsi="Trebuchet MS" w:cstheme="minorHAnsi"/>
          <w:b/>
          <w:bCs/>
          <w:color w:val="007FA3"/>
          <w:sz w:val="24"/>
          <w:szCs w:val="24"/>
        </w:rPr>
        <w:t>5</w:t>
      </w:r>
      <w:r w:rsidR="00422F56" w:rsidRPr="0072254F">
        <w:rPr>
          <w:rFonts w:ascii="Trebuchet MS" w:hAnsi="Trebuchet MS" w:cstheme="minorHAnsi"/>
          <w:b/>
          <w:bCs/>
          <w:color w:val="007FA3"/>
          <w:sz w:val="24"/>
          <w:szCs w:val="24"/>
        </w:rPr>
        <w:tab/>
      </w:r>
      <w:r w:rsidR="006221F5" w:rsidRPr="0072254F">
        <w:rPr>
          <w:rFonts w:ascii="Trebuchet MS" w:hAnsi="Trebuchet MS" w:cstheme="minorHAnsi"/>
          <w:b/>
          <w:bCs/>
          <w:color w:val="007FA3"/>
          <w:sz w:val="24"/>
          <w:szCs w:val="24"/>
        </w:rPr>
        <w:t xml:space="preserve">Recommendation </w:t>
      </w:r>
      <w:r w:rsidR="00AF2BFE" w:rsidRPr="0072254F">
        <w:rPr>
          <w:rFonts w:ascii="Trebuchet MS" w:hAnsi="Trebuchet MS" w:cstheme="minorHAnsi"/>
          <w:b/>
          <w:bCs/>
          <w:color w:val="007FA3"/>
          <w:sz w:val="24"/>
          <w:szCs w:val="24"/>
        </w:rPr>
        <w:t>5</w:t>
      </w:r>
      <w:r w:rsidR="005B1DE5" w:rsidRPr="0072254F">
        <w:rPr>
          <w:rFonts w:ascii="Trebuchet MS" w:hAnsi="Trebuchet MS" w:cstheme="minorHAnsi"/>
          <w:b/>
          <w:bCs/>
          <w:color w:val="007FA3"/>
          <w:sz w:val="24"/>
          <w:szCs w:val="24"/>
        </w:rPr>
        <w:t xml:space="preserve"> </w:t>
      </w:r>
    </w:p>
    <w:bookmarkEnd w:id="1"/>
    <w:p w14:paraId="056AC88B" w14:textId="0E92E38A" w:rsidR="00DB1164" w:rsidRPr="0072254F" w:rsidRDefault="00246EE3" w:rsidP="008341E5">
      <w:pPr>
        <w:spacing w:after="0"/>
        <w:ind w:left="720"/>
        <w:jc w:val="both"/>
        <w:rPr>
          <w:rFonts w:ascii="Trebuchet MS" w:hAnsi="Trebuchet MS" w:cstheme="minorHAnsi"/>
          <w:sz w:val="24"/>
          <w:szCs w:val="24"/>
        </w:rPr>
      </w:pPr>
      <w:r w:rsidRPr="0072254F">
        <w:rPr>
          <w:rFonts w:ascii="Trebuchet MS" w:hAnsi="Trebuchet MS" w:cstheme="minorHAnsi"/>
          <w:sz w:val="24"/>
          <w:szCs w:val="24"/>
        </w:rPr>
        <w:t>That the Partnership request all agencies to review their recording systems (including IT systems) to ensure that workers screening referrals/and or starting assessments are able to review the wider family history and any previous agency involvement and understand the importance of taking this into account when responding to a new referral or undertaking an assessment.</w:t>
      </w:r>
    </w:p>
    <w:p w14:paraId="2AB71628" w14:textId="77777777" w:rsidR="00246EE3" w:rsidRPr="0072254F" w:rsidRDefault="00246EE3" w:rsidP="00AF2BFE">
      <w:pPr>
        <w:spacing w:after="0"/>
        <w:jc w:val="both"/>
        <w:rPr>
          <w:rFonts w:ascii="Trebuchet MS" w:hAnsi="Trebuchet MS" w:cstheme="minorHAnsi"/>
          <w:b/>
          <w:bCs/>
          <w:sz w:val="24"/>
          <w:szCs w:val="24"/>
        </w:rPr>
      </w:pPr>
    </w:p>
    <w:p w14:paraId="6C9C2F12" w14:textId="77E6531C" w:rsidR="0094420A" w:rsidRPr="0072254F" w:rsidRDefault="00DA1245" w:rsidP="00AF2BFE">
      <w:pPr>
        <w:spacing w:after="0"/>
        <w:jc w:val="both"/>
        <w:rPr>
          <w:rFonts w:ascii="Trebuchet MS" w:hAnsi="Trebuchet MS" w:cstheme="minorHAnsi"/>
          <w:b/>
          <w:bCs/>
          <w:color w:val="007FA3"/>
          <w:sz w:val="24"/>
          <w:szCs w:val="24"/>
        </w:rPr>
      </w:pPr>
      <w:r w:rsidRPr="0072254F">
        <w:rPr>
          <w:rFonts w:ascii="Trebuchet MS" w:hAnsi="Trebuchet MS" w:cstheme="minorHAnsi"/>
          <w:b/>
          <w:bCs/>
          <w:color w:val="007FA3"/>
          <w:sz w:val="24"/>
          <w:szCs w:val="24"/>
        </w:rPr>
        <w:t>5</w:t>
      </w:r>
      <w:r w:rsidR="00DB1164" w:rsidRPr="0072254F">
        <w:rPr>
          <w:rFonts w:ascii="Trebuchet MS" w:hAnsi="Trebuchet MS" w:cstheme="minorHAnsi"/>
          <w:b/>
          <w:bCs/>
          <w:color w:val="007FA3"/>
          <w:sz w:val="24"/>
          <w:szCs w:val="24"/>
        </w:rPr>
        <w:t>.</w:t>
      </w:r>
      <w:r w:rsidR="00EA2567" w:rsidRPr="0072254F">
        <w:rPr>
          <w:rFonts w:ascii="Trebuchet MS" w:hAnsi="Trebuchet MS" w:cstheme="minorHAnsi"/>
          <w:b/>
          <w:bCs/>
          <w:color w:val="007FA3"/>
          <w:sz w:val="24"/>
          <w:szCs w:val="24"/>
        </w:rPr>
        <w:t>6</w:t>
      </w:r>
      <w:r w:rsidR="00DB1164" w:rsidRPr="0072254F">
        <w:rPr>
          <w:rFonts w:ascii="Trebuchet MS" w:hAnsi="Trebuchet MS" w:cstheme="minorHAnsi"/>
          <w:b/>
          <w:bCs/>
          <w:color w:val="007FA3"/>
          <w:sz w:val="24"/>
          <w:szCs w:val="24"/>
        </w:rPr>
        <w:tab/>
      </w:r>
      <w:r w:rsidR="006221F5" w:rsidRPr="0072254F">
        <w:rPr>
          <w:rFonts w:ascii="Trebuchet MS" w:hAnsi="Trebuchet MS" w:cstheme="minorHAnsi"/>
          <w:b/>
          <w:bCs/>
          <w:color w:val="007FA3"/>
          <w:sz w:val="24"/>
          <w:szCs w:val="24"/>
        </w:rPr>
        <w:t xml:space="preserve">Recommendation </w:t>
      </w:r>
      <w:r w:rsidR="00AF2BFE" w:rsidRPr="0072254F">
        <w:rPr>
          <w:rFonts w:ascii="Trebuchet MS" w:hAnsi="Trebuchet MS" w:cstheme="minorHAnsi"/>
          <w:b/>
          <w:bCs/>
          <w:color w:val="007FA3"/>
          <w:sz w:val="24"/>
          <w:szCs w:val="24"/>
        </w:rPr>
        <w:t>6</w:t>
      </w:r>
      <w:r w:rsidR="005B1DE5" w:rsidRPr="0072254F">
        <w:rPr>
          <w:rFonts w:ascii="Trebuchet MS" w:hAnsi="Trebuchet MS" w:cstheme="minorHAnsi"/>
          <w:b/>
          <w:bCs/>
          <w:color w:val="007FA3"/>
          <w:sz w:val="24"/>
          <w:szCs w:val="24"/>
        </w:rPr>
        <w:t xml:space="preserve"> </w:t>
      </w:r>
    </w:p>
    <w:p w14:paraId="3EC6B6AE" w14:textId="77777777" w:rsidR="006221F5" w:rsidRPr="0072254F" w:rsidRDefault="008D377F" w:rsidP="008341E5">
      <w:pPr>
        <w:spacing w:after="0"/>
        <w:ind w:left="720"/>
        <w:jc w:val="both"/>
        <w:rPr>
          <w:rFonts w:ascii="Trebuchet MS" w:hAnsi="Trebuchet MS" w:cstheme="minorHAnsi"/>
          <w:b/>
          <w:sz w:val="24"/>
          <w:szCs w:val="24"/>
        </w:rPr>
      </w:pPr>
      <w:r w:rsidRPr="0072254F">
        <w:rPr>
          <w:rFonts w:ascii="Trebuchet MS" w:hAnsi="Trebuchet MS" w:cstheme="minorHAnsi"/>
          <w:sz w:val="24"/>
          <w:szCs w:val="24"/>
        </w:rPr>
        <w:t xml:space="preserve">That the Partnership </w:t>
      </w:r>
      <w:r w:rsidR="005B1DE5" w:rsidRPr="0072254F">
        <w:rPr>
          <w:rFonts w:ascii="Trebuchet MS" w:hAnsi="Trebuchet MS" w:cstheme="minorHAnsi"/>
          <w:sz w:val="24"/>
          <w:szCs w:val="24"/>
        </w:rPr>
        <w:t xml:space="preserve">consider how </w:t>
      </w:r>
      <w:r w:rsidRPr="0072254F">
        <w:rPr>
          <w:rFonts w:ascii="Trebuchet MS" w:hAnsi="Trebuchet MS" w:cstheme="minorHAnsi"/>
          <w:sz w:val="24"/>
          <w:szCs w:val="24"/>
        </w:rPr>
        <w:t xml:space="preserve">to </w:t>
      </w:r>
      <w:r w:rsidR="005B1DE5" w:rsidRPr="0072254F">
        <w:rPr>
          <w:rFonts w:ascii="Trebuchet MS" w:hAnsi="Trebuchet MS" w:cstheme="minorHAnsi"/>
          <w:sz w:val="24"/>
          <w:szCs w:val="24"/>
        </w:rPr>
        <w:t>better involve vol</w:t>
      </w:r>
      <w:r w:rsidR="00F217AD" w:rsidRPr="0072254F">
        <w:rPr>
          <w:rFonts w:ascii="Trebuchet MS" w:hAnsi="Trebuchet MS" w:cstheme="minorHAnsi"/>
          <w:sz w:val="24"/>
          <w:szCs w:val="24"/>
        </w:rPr>
        <w:t>untary</w:t>
      </w:r>
      <w:r w:rsidR="005B1DE5" w:rsidRPr="0072254F">
        <w:rPr>
          <w:rFonts w:ascii="Trebuchet MS" w:hAnsi="Trebuchet MS" w:cstheme="minorHAnsi"/>
          <w:sz w:val="24"/>
          <w:szCs w:val="24"/>
        </w:rPr>
        <w:t xml:space="preserve"> sector agencies in the multi-agency</w:t>
      </w:r>
      <w:r w:rsidR="0094420A" w:rsidRPr="0072254F">
        <w:rPr>
          <w:rFonts w:ascii="Trebuchet MS" w:hAnsi="Trebuchet MS" w:cstheme="minorHAnsi"/>
          <w:b/>
          <w:sz w:val="24"/>
          <w:szCs w:val="24"/>
        </w:rPr>
        <w:t xml:space="preserve"> </w:t>
      </w:r>
      <w:r w:rsidR="0094420A" w:rsidRPr="0072254F">
        <w:rPr>
          <w:rFonts w:ascii="Trebuchet MS" w:hAnsi="Trebuchet MS" w:cstheme="minorHAnsi"/>
          <w:bCs/>
          <w:sz w:val="24"/>
          <w:szCs w:val="24"/>
        </w:rPr>
        <w:t>safeguarding processes</w:t>
      </w:r>
      <w:r w:rsidRPr="0072254F">
        <w:rPr>
          <w:rFonts w:ascii="Trebuchet MS" w:hAnsi="Trebuchet MS" w:cstheme="minorHAnsi"/>
          <w:b/>
          <w:sz w:val="24"/>
          <w:szCs w:val="24"/>
        </w:rPr>
        <w:t>.</w:t>
      </w:r>
    </w:p>
    <w:p w14:paraId="685B15D6" w14:textId="77777777" w:rsidR="00085D68" w:rsidRPr="0072254F" w:rsidRDefault="00085D68" w:rsidP="00EA2567">
      <w:pPr>
        <w:spacing w:after="0"/>
        <w:jc w:val="both"/>
        <w:rPr>
          <w:rFonts w:ascii="Trebuchet MS" w:hAnsi="Trebuchet MS" w:cstheme="minorHAnsi"/>
          <w:b/>
          <w:sz w:val="24"/>
          <w:szCs w:val="24"/>
        </w:rPr>
      </w:pPr>
    </w:p>
    <w:p w14:paraId="0961B0C6" w14:textId="1815BE85" w:rsidR="00085D68" w:rsidRPr="0072254F" w:rsidRDefault="00DA1245" w:rsidP="00EA2567">
      <w:pPr>
        <w:spacing w:after="0"/>
        <w:jc w:val="both"/>
        <w:rPr>
          <w:rFonts w:ascii="Trebuchet MS" w:hAnsi="Trebuchet MS" w:cstheme="minorHAnsi"/>
          <w:b/>
          <w:color w:val="007FA3"/>
          <w:sz w:val="24"/>
          <w:szCs w:val="24"/>
        </w:rPr>
      </w:pPr>
      <w:r w:rsidRPr="0072254F">
        <w:rPr>
          <w:rFonts w:ascii="Trebuchet MS" w:hAnsi="Trebuchet MS" w:cstheme="minorHAnsi"/>
          <w:b/>
          <w:color w:val="007FA3"/>
          <w:sz w:val="24"/>
          <w:szCs w:val="24"/>
        </w:rPr>
        <w:t>5</w:t>
      </w:r>
      <w:r w:rsidR="00085D68" w:rsidRPr="0072254F">
        <w:rPr>
          <w:rFonts w:ascii="Trebuchet MS" w:hAnsi="Trebuchet MS" w:cstheme="minorHAnsi"/>
          <w:b/>
          <w:color w:val="007FA3"/>
          <w:sz w:val="24"/>
          <w:szCs w:val="24"/>
        </w:rPr>
        <w:t>.7</w:t>
      </w:r>
      <w:r w:rsidR="00085D68" w:rsidRPr="0072254F">
        <w:rPr>
          <w:rFonts w:ascii="Trebuchet MS" w:hAnsi="Trebuchet MS" w:cstheme="minorHAnsi"/>
          <w:b/>
          <w:color w:val="007FA3"/>
          <w:sz w:val="24"/>
          <w:szCs w:val="24"/>
        </w:rPr>
        <w:tab/>
        <w:t>Recommendation 7</w:t>
      </w:r>
    </w:p>
    <w:p w14:paraId="03C76357" w14:textId="4CB05B81" w:rsidR="00085D68" w:rsidRPr="0072254F" w:rsidRDefault="00085D68" w:rsidP="008341E5">
      <w:pPr>
        <w:spacing w:after="0"/>
        <w:ind w:left="709"/>
        <w:jc w:val="both"/>
        <w:rPr>
          <w:rFonts w:ascii="Trebuchet MS" w:hAnsi="Trebuchet MS" w:cstheme="minorHAnsi"/>
          <w:b/>
          <w:sz w:val="24"/>
          <w:szCs w:val="24"/>
        </w:rPr>
      </w:pPr>
      <w:r w:rsidRPr="0072254F">
        <w:rPr>
          <w:rFonts w:ascii="Trebuchet MS" w:hAnsi="Trebuchet MS" w:cstheme="minorHAnsi"/>
          <w:bCs/>
          <w:sz w:val="24"/>
          <w:szCs w:val="24"/>
        </w:rPr>
        <w:t>That the Partnership consider whether as part of their routine audit programme they should consider whether multi-agency</w:t>
      </w:r>
      <w:r w:rsidRPr="0072254F">
        <w:rPr>
          <w:rFonts w:ascii="Trebuchet MS" w:hAnsi="Trebuchet MS" w:cstheme="minorHAnsi"/>
          <w:b/>
          <w:sz w:val="24"/>
          <w:szCs w:val="24"/>
        </w:rPr>
        <w:t xml:space="preserve"> </w:t>
      </w:r>
      <w:r w:rsidRPr="0072254F">
        <w:rPr>
          <w:rFonts w:ascii="Trebuchet MS" w:eastAsia="Times New Roman" w:hAnsi="Trebuchet MS" w:cstheme="minorHAnsi"/>
          <w:bCs/>
          <w:sz w:val="24"/>
          <w:szCs w:val="24"/>
          <w:shd w:val="clear" w:color="auto" w:fill="FFFFFF"/>
          <w:lang w:eastAsia="en-GB"/>
        </w:rPr>
        <w:t>safeguarding assessments have sufficient focus on fathers</w:t>
      </w:r>
      <w:r w:rsidR="00A13B45">
        <w:rPr>
          <w:rFonts w:ascii="Trebuchet MS" w:eastAsia="Times New Roman" w:hAnsi="Trebuchet MS" w:cstheme="minorHAnsi"/>
          <w:bCs/>
          <w:sz w:val="24"/>
          <w:szCs w:val="24"/>
          <w:shd w:val="clear" w:color="auto" w:fill="FFFFFF"/>
          <w:lang w:eastAsia="en-GB"/>
        </w:rPr>
        <w:t xml:space="preserve"> </w:t>
      </w:r>
      <w:r w:rsidR="00A13B45" w:rsidRPr="00A13B45">
        <w:rPr>
          <w:rFonts w:ascii="Trebuchet MS" w:eastAsia="Times New Roman" w:hAnsi="Trebuchet MS" w:cstheme="minorHAnsi"/>
          <w:bCs/>
          <w:sz w:val="24"/>
          <w:szCs w:val="24"/>
          <w:shd w:val="clear" w:color="auto" w:fill="FFFFFF"/>
          <w:lang w:eastAsia="en-GB"/>
        </w:rPr>
        <w:t>and other significant males</w:t>
      </w:r>
      <w:r w:rsidRPr="0072254F">
        <w:rPr>
          <w:rFonts w:ascii="Trebuchet MS" w:eastAsia="Times New Roman" w:hAnsi="Trebuchet MS" w:cstheme="minorHAnsi"/>
          <w:bCs/>
          <w:sz w:val="24"/>
          <w:szCs w:val="24"/>
          <w:shd w:val="clear" w:color="auto" w:fill="FFFFFF"/>
          <w:lang w:eastAsia="en-GB"/>
        </w:rPr>
        <w:t xml:space="preserve">. </w:t>
      </w:r>
    </w:p>
    <w:p w14:paraId="133AB80E" w14:textId="77777777" w:rsidR="00122608" w:rsidRPr="0072254F" w:rsidRDefault="00846E72" w:rsidP="00D026D7">
      <w:pPr>
        <w:spacing w:after="0" w:line="240" w:lineRule="auto"/>
        <w:ind w:left="709" w:hanging="709"/>
        <w:jc w:val="both"/>
        <w:rPr>
          <w:rFonts w:ascii="Trebuchet MS" w:hAnsi="Trebuchet MS" w:cstheme="minorHAnsi"/>
          <w:bCs/>
          <w:sz w:val="24"/>
          <w:szCs w:val="24"/>
        </w:rPr>
      </w:pPr>
      <w:r w:rsidRPr="0072254F">
        <w:rPr>
          <w:rFonts w:ascii="Trebuchet MS" w:hAnsi="Trebuchet MS" w:cstheme="minorHAnsi"/>
          <w:bCs/>
          <w:sz w:val="24"/>
          <w:szCs w:val="24"/>
        </w:rPr>
        <w:tab/>
      </w:r>
    </w:p>
    <w:p w14:paraId="4EB3B472" w14:textId="77777777" w:rsidR="00F26783" w:rsidRPr="0072254F" w:rsidRDefault="00F26783" w:rsidP="00F02FFC">
      <w:pPr>
        <w:spacing w:after="0"/>
        <w:ind w:left="709" w:hanging="709"/>
        <w:jc w:val="right"/>
        <w:rPr>
          <w:rFonts w:ascii="Trebuchet MS" w:hAnsi="Trebuchet MS" w:cstheme="minorHAnsi"/>
          <w:sz w:val="24"/>
          <w:szCs w:val="24"/>
        </w:rPr>
      </w:pPr>
    </w:p>
    <w:p w14:paraId="5B393D7F" w14:textId="77777777" w:rsidR="0072254F" w:rsidRPr="0072254F" w:rsidRDefault="0072254F" w:rsidP="0072254F">
      <w:pPr>
        <w:spacing w:after="0"/>
        <w:ind w:left="709" w:hanging="709"/>
        <w:jc w:val="right"/>
        <w:rPr>
          <w:rFonts w:ascii="Trebuchet MS" w:hAnsi="Trebuchet MS" w:cs="Arial"/>
          <w:sz w:val="24"/>
          <w:szCs w:val="24"/>
        </w:rPr>
      </w:pPr>
      <w:r w:rsidRPr="0072254F">
        <w:rPr>
          <w:rFonts w:ascii="Trebuchet MS" w:hAnsi="Trebuchet MS" w:cs="Arial"/>
          <w:sz w:val="24"/>
          <w:szCs w:val="24"/>
        </w:rPr>
        <w:t>Fiona Johnson</w:t>
      </w:r>
    </w:p>
    <w:p w14:paraId="3DF9280C" w14:textId="0C2F1836" w:rsidR="0072254F" w:rsidRPr="0072254F" w:rsidRDefault="000D4238" w:rsidP="0072254F">
      <w:pPr>
        <w:spacing w:after="0"/>
        <w:ind w:left="709" w:hanging="709"/>
        <w:jc w:val="right"/>
        <w:rPr>
          <w:rFonts w:ascii="Trebuchet MS" w:hAnsi="Trebuchet MS" w:cs="Arial"/>
          <w:sz w:val="24"/>
          <w:szCs w:val="24"/>
        </w:rPr>
      </w:pPr>
      <w:r>
        <w:rPr>
          <w:rFonts w:ascii="Trebuchet MS" w:hAnsi="Trebuchet MS" w:cs="Arial"/>
          <w:sz w:val="24"/>
          <w:szCs w:val="24"/>
        </w:rPr>
        <w:t>October</w:t>
      </w:r>
      <w:r w:rsidR="0072254F" w:rsidRPr="0072254F">
        <w:rPr>
          <w:rFonts w:ascii="Trebuchet MS" w:hAnsi="Trebuchet MS" w:cs="Arial"/>
          <w:sz w:val="24"/>
          <w:szCs w:val="24"/>
        </w:rPr>
        <w:t xml:space="preserve"> 2023</w:t>
      </w:r>
    </w:p>
    <w:p w14:paraId="56225D66" w14:textId="77777777" w:rsidR="00146453" w:rsidRPr="0072254F" w:rsidRDefault="00146453" w:rsidP="0058294E">
      <w:pPr>
        <w:spacing w:after="0"/>
        <w:ind w:left="709" w:hanging="709"/>
        <w:jc w:val="both"/>
        <w:rPr>
          <w:rFonts w:ascii="Trebuchet MS" w:hAnsi="Trebuchet MS" w:cstheme="minorHAnsi"/>
          <w:color w:val="8538BE"/>
          <w:sz w:val="24"/>
          <w:szCs w:val="24"/>
        </w:rPr>
      </w:pPr>
    </w:p>
    <w:p w14:paraId="7F65F27C" w14:textId="77777777" w:rsidR="000B0C4C" w:rsidRPr="0072254F" w:rsidRDefault="004B2401" w:rsidP="008459E3">
      <w:pPr>
        <w:pStyle w:val="Heading1"/>
        <w:spacing w:line="276" w:lineRule="auto"/>
        <w:jc w:val="both"/>
        <w:rPr>
          <w:rFonts w:ascii="Trebuchet MS" w:eastAsia="Century Gothic" w:hAnsi="Trebuchet MS" w:cstheme="minorHAnsi"/>
          <w:color w:val="FF0000"/>
          <w:sz w:val="24"/>
          <w:szCs w:val="24"/>
        </w:rPr>
      </w:pPr>
      <w:r w:rsidRPr="0072254F">
        <w:rPr>
          <w:rFonts w:ascii="Trebuchet MS" w:hAnsi="Trebuchet MS" w:cstheme="minorHAnsi"/>
          <w:b w:val="0"/>
          <w:color w:val="A52B9F"/>
          <w:sz w:val="24"/>
          <w:szCs w:val="24"/>
        </w:rPr>
        <w:t xml:space="preserve"> </w:t>
      </w:r>
    </w:p>
    <w:p w14:paraId="0514767D" w14:textId="77777777" w:rsidR="00854894" w:rsidRPr="0072254F" w:rsidRDefault="00854894" w:rsidP="00042675">
      <w:pPr>
        <w:rPr>
          <w:rFonts w:ascii="Trebuchet MS" w:hAnsi="Trebuchet MS" w:cstheme="minorHAnsi"/>
        </w:rPr>
      </w:pPr>
    </w:p>
    <w:sectPr w:rsidR="00854894" w:rsidRPr="0072254F" w:rsidSect="008341E5">
      <w:headerReference w:type="default" r:id="rId9"/>
      <w:footerReference w:type="default" r:id="rId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6392" w14:textId="77777777" w:rsidR="008C6DFB" w:rsidRDefault="008C6DFB">
      <w:pPr>
        <w:spacing w:after="0" w:line="240" w:lineRule="auto"/>
      </w:pPr>
      <w:r>
        <w:separator/>
      </w:r>
    </w:p>
  </w:endnote>
  <w:endnote w:type="continuationSeparator" w:id="0">
    <w:p w14:paraId="3109F89C" w14:textId="77777777" w:rsidR="008C6DFB" w:rsidRDefault="008C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imrod">
    <w:altName w:val="Times New Roman"/>
    <w:panose1 w:val="00000000000000000000"/>
    <w:charset w:val="00"/>
    <w:family w:val="roman"/>
    <w:notTrueType/>
    <w:pitch w:val="variable"/>
    <w:sig w:usb0="00000003" w:usb1="00000000" w:usb2="00000000" w:usb3="00000000" w:csb0="00000001" w:csb1="00000000"/>
  </w:font>
  <w:font w:name="Syntax">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EAF7" w14:textId="77777777" w:rsidR="005436FC" w:rsidRPr="00283E33" w:rsidRDefault="005436FC">
    <w:pPr>
      <w:pStyle w:val="Footer"/>
      <w:jc w:val="center"/>
      <w:rPr>
        <w:rFonts w:asciiTheme="minorHAnsi" w:hAnsiTheme="minorHAnsi" w:cstheme="minorHAnsi"/>
        <w:sz w:val="20"/>
      </w:rPr>
    </w:pPr>
    <w:r w:rsidRPr="00283E33">
      <w:rPr>
        <w:rFonts w:asciiTheme="minorHAnsi" w:hAnsiTheme="minorHAnsi" w:cstheme="minorHAnsi"/>
        <w:sz w:val="20"/>
      </w:rPr>
      <w:fldChar w:fldCharType="begin"/>
    </w:r>
    <w:r w:rsidRPr="00283E33">
      <w:rPr>
        <w:rFonts w:asciiTheme="minorHAnsi" w:hAnsiTheme="minorHAnsi" w:cstheme="minorHAnsi"/>
        <w:sz w:val="20"/>
      </w:rPr>
      <w:instrText xml:space="preserve"> PAGE   \* MERGEFORMAT </w:instrText>
    </w:r>
    <w:r w:rsidRPr="00283E33">
      <w:rPr>
        <w:rFonts w:asciiTheme="minorHAnsi" w:hAnsiTheme="minorHAnsi" w:cstheme="minorHAnsi"/>
        <w:sz w:val="20"/>
      </w:rPr>
      <w:fldChar w:fldCharType="separate"/>
    </w:r>
    <w:r w:rsidRPr="00283E33">
      <w:rPr>
        <w:rFonts w:asciiTheme="minorHAnsi" w:hAnsiTheme="minorHAnsi" w:cstheme="minorHAnsi"/>
        <w:noProof/>
        <w:sz w:val="20"/>
      </w:rPr>
      <w:t>25</w:t>
    </w:r>
    <w:r w:rsidRPr="00283E33">
      <w:rPr>
        <w:rFonts w:asciiTheme="minorHAnsi" w:hAnsiTheme="minorHAnsi" w:cstheme="minorHAnsi"/>
        <w:sz w:val="20"/>
      </w:rPr>
      <w:fldChar w:fldCharType="end"/>
    </w:r>
  </w:p>
  <w:p w14:paraId="4B98A520" w14:textId="77777777" w:rsidR="005436FC" w:rsidRDefault="00543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B363" w14:textId="77777777" w:rsidR="008C6DFB" w:rsidRDefault="008C6DFB">
      <w:pPr>
        <w:spacing w:after="0" w:line="240" w:lineRule="auto"/>
      </w:pPr>
      <w:r>
        <w:separator/>
      </w:r>
    </w:p>
  </w:footnote>
  <w:footnote w:type="continuationSeparator" w:id="0">
    <w:p w14:paraId="3970D3DF" w14:textId="77777777" w:rsidR="008C6DFB" w:rsidRDefault="008C6DFB">
      <w:pPr>
        <w:spacing w:after="0" w:line="240" w:lineRule="auto"/>
      </w:pPr>
      <w:r>
        <w:continuationSeparator/>
      </w:r>
    </w:p>
  </w:footnote>
  <w:footnote w:id="1">
    <w:p w14:paraId="2035A677" w14:textId="77777777" w:rsidR="00B53475" w:rsidRPr="008341E5" w:rsidRDefault="00B53475" w:rsidP="00380F7E">
      <w:pPr>
        <w:pStyle w:val="FootnoteText"/>
        <w:spacing w:after="0" w:line="240" w:lineRule="auto"/>
        <w:rPr>
          <w:rFonts w:asciiTheme="minorHAnsi" w:hAnsiTheme="minorHAnsi" w:cstheme="minorHAnsi"/>
          <w:sz w:val="16"/>
          <w:szCs w:val="16"/>
        </w:rPr>
      </w:pPr>
      <w:r w:rsidRPr="008341E5">
        <w:rPr>
          <w:rStyle w:val="FootnoteReference"/>
          <w:rFonts w:asciiTheme="minorHAnsi" w:hAnsiTheme="minorHAnsi" w:cstheme="minorHAnsi"/>
          <w:sz w:val="16"/>
          <w:szCs w:val="16"/>
        </w:rPr>
        <w:footnoteRef/>
      </w:r>
      <w:r w:rsidRPr="008341E5">
        <w:rPr>
          <w:rFonts w:asciiTheme="minorHAnsi" w:hAnsiTheme="minorHAnsi" w:cstheme="minorHAnsi"/>
          <w:sz w:val="16"/>
          <w:szCs w:val="16"/>
        </w:rPr>
        <w:t xml:space="preserve"> Working with Uncooperative and Hostile Families Practice Guidance: Darlington safeguarding Partnership</w:t>
      </w:r>
      <w:r w:rsidR="008A059F" w:rsidRPr="008341E5">
        <w:rPr>
          <w:rFonts w:asciiTheme="minorHAnsi" w:hAnsiTheme="minorHAnsi" w:cstheme="minorHAnsi"/>
          <w:sz w:val="16"/>
          <w:szCs w:val="16"/>
        </w:rPr>
        <w:t xml:space="preserve"> </w:t>
      </w:r>
      <w:hyperlink r:id="rId1" w:history="1">
        <w:r w:rsidR="008A059F" w:rsidRPr="008341E5">
          <w:rPr>
            <w:rStyle w:val="Hyperlink"/>
            <w:rFonts w:asciiTheme="minorHAnsi" w:hAnsiTheme="minorHAnsi" w:cstheme="minorHAnsi"/>
            <w:sz w:val="16"/>
            <w:szCs w:val="16"/>
          </w:rPr>
          <w:t>https://www.darlington-safeguarding-partnership.co.uk/media/1760/working-with-hostile-families-july-2019-dsp-1.pdf</w:t>
        </w:r>
      </w:hyperlink>
      <w:r w:rsidR="008A059F" w:rsidRPr="008341E5">
        <w:rPr>
          <w:rFonts w:asciiTheme="minorHAnsi" w:hAnsiTheme="minorHAnsi" w:cstheme="minorHAnsi"/>
          <w:sz w:val="16"/>
          <w:szCs w:val="16"/>
        </w:rPr>
        <w:t xml:space="preserve"> </w:t>
      </w:r>
    </w:p>
  </w:footnote>
  <w:footnote w:id="2">
    <w:p w14:paraId="453FD5A8" w14:textId="77777777" w:rsidR="00380F7E" w:rsidRPr="00380F7E" w:rsidRDefault="00380F7E" w:rsidP="00380F7E">
      <w:pPr>
        <w:pStyle w:val="FootnoteText"/>
        <w:spacing w:after="0" w:line="240" w:lineRule="auto"/>
        <w:rPr>
          <w:rFonts w:ascii="Arial" w:hAnsi="Arial" w:cs="Arial"/>
          <w:sz w:val="16"/>
          <w:szCs w:val="16"/>
        </w:rPr>
      </w:pPr>
      <w:r w:rsidRPr="008341E5">
        <w:rPr>
          <w:rStyle w:val="FootnoteReference"/>
          <w:rFonts w:asciiTheme="minorHAnsi" w:hAnsiTheme="minorHAnsi" w:cstheme="minorHAnsi"/>
          <w:sz w:val="16"/>
          <w:szCs w:val="16"/>
        </w:rPr>
        <w:footnoteRef/>
      </w:r>
      <w:r w:rsidRPr="008341E5">
        <w:rPr>
          <w:rFonts w:asciiTheme="minorHAnsi" w:hAnsiTheme="minorHAnsi" w:cstheme="minorHAnsi"/>
          <w:sz w:val="16"/>
          <w:szCs w:val="16"/>
        </w:rPr>
        <w:t xml:space="preserve">Resistant Parents and Child Protection: Knowledge Base, Pointers for Practice and Implications for Policy Child Abuse Review Vol. 22: 5–19 (2013) Published online 8 October 2012 in Wiley Online Library </w:t>
      </w:r>
      <w:hyperlink r:id="rId2" w:history="1">
        <w:r w:rsidRPr="008341E5">
          <w:rPr>
            <w:rStyle w:val="Hyperlink"/>
            <w:rFonts w:asciiTheme="minorHAnsi" w:hAnsiTheme="minorHAnsi" w:cstheme="minorHAnsi"/>
            <w:sz w:val="16"/>
            <w:szCs w:val="16"/>
          </w:rPr>
          <w:t>https://onlinelibrary.wiley.com/doi/abs/10.1002/car.1207</w:t>
        </w:r>
      </w:hyperlink>
      <w:r w:rsidRPr="00380F7E">
        <w:rPr>
          <w:rFonts w:ascii="Arial" w:hAnsi="Arial" w:cs="Arial"/>
          <w:sz w:val="16"/>
          <w:szCs w:val="16"/>
        </w:rPr>
        <w:t xml:space="preserve"> </w:t>
      </w:r>
    </w:p>
  </w:footnote>
  <w:footnote w:id="3">
    <w:p w14:paraId="3CF4713D" w14:textId="77777777" w:rsidR="0060225B" w:rsidRDefault="0060225B" w:rsidP="00803579">
      <w:pPr>
        <w:pStyle w:val="FootnoteText"/>
        <w:spacing w:after="0" w:line="240" w:lineRule="auto"/>
      </w:pPr>
      <w:r>
        <w:rPr>
          <w:rStyle w:val="FootnoteReference"/>
        </w:rPr>
        <w:footnoteRef/>
      </w:r>
      <w:r>
        <w:t xml:space="preserve"> ibid</w:t>
      </w:r>
    </w:p>
  </w:footnote>
  <w:footnote w:id="4">
    <w:p w14:paraId="08A8F786" w14:textId="77777777" w:rsidR="00803579" w:rsidRDefault="00803579" w:rsidP="00803579">
      <w:pPr>
        <w:pStyle w:val="FootnoteText"/>
        <w:spacing w:after="0" w:line="240" w:lineRule="auto"/>
      </w:pPr>
      <w:r>
        <w:rPr>
          <w:rStyle w:val="FootnoteReference"/>
        </w:rPr>
        <w:footnoteRef/>
      </w:r>
      <w:r>
        <w:t xml:space="preserve"> </w:t>
      </w:r>
      <w:hyperlink r:id="rId3" w:history="1">
        <w:r w:rsidRPr="00590C29">
          <w:rPr>
            <w:rStyle w:val="Hyperlink"/>
          </w:rPr>
          <w:t>https://sussexchildprotection.procedures.org.uk/page/glossary?azid=N</w:t>
        </w:r>
      </w:hyperlink>
      <w:r>
        <w:t xml:space="preserve"> </w:t>
      </w:r>
    </w:p>
  </w:footnote>
  <w:footnote w:id="5">
    <w:p w14:paraId="552C724C" w14:textId="77777777" w:rsidR="0009088A" w:rsidRPr="008341E5" w:rsidRDefault="0009088A" w:rsidP="0009088A">
      <w:pPr>
        <w:pStyle w:val="FootnoteText"/>
        <w:spacing w:after="0" w:line="240" w:lineRule="auto"/>
        <w:rPr>
          <w:rFonts w:asciiTheme="minorHAnsi" w:hAnsiTheme="minorHAnsi" w:cstheme="minorHAnsi"/>
          <w:sz w:val="16"/>
          <w:szCs w:val="16"/>
        </w:rPr>
      </w:pPr>
      <w:r w:rsidRPr="008341E5">
        <w:rPr>
          <w:rStyle w:val="FootnoteReference"/>
          <w:rFonts w:asciiTheme="minorHAnsi" w:hAnsiTheme="minorHAnsi" w:cstheme="minorHAnsi"/>
          <w:sz w:val="16"/>
          <w:szCs w:val="16"/>
        </w:rPr>
        <w:footnoteRef/>
      </w:r>
      <w:r w:rsidRPr="008341E5">
        <w:rPr>
          <w:rFonts w:asciiTheme="minorHAnsi" w:hAnsiTheme="minorHAnsi" w:cstheme="minorHAnsi"/>
          <w:sz w:val="16"/>
          <w:szCs w:val="16"/>
        </w:rPr>
        <w:t xml:space="preserve"> Understanding the links: child abuse, animal abuse and domestic violence. Information for professionals NSPCC </w:t>
      </w:r>
      <w:hyperlink r:id="rId4" w:history="1">
        <w:r w:rsidRPr="008341E5">
          <w:rPr>
            <w:rStyle w:val="Hyperlink"/>
            <w:rFonts w:asciiTheme="minorHAnsi" w:hAnsiTheme="minorHAnsi" w:cstheme="minorHAnsi"/>
            <w:sz w:val="16"/>
            <w:szCs w:val="16"/>
          </w:rPr>
          <w:t>https://bswccg.nhs.uk/for-clinicians/safeguarding/child-safeguarding/287-understanding-the-links-child-abuse-animal-abuse-and-domestic-violence/file</w:t>
        </w:r>
      </w:hyperlink>
      <w:r w:rsidRPr="008341E5">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4F35" w14:textId="60B7CA72" w:rsidR="005436FC" w:rsidRDefault="00283E33">
    <w:pPr>
      <w:pStyle w:val="Header"/>
    </w:pPr>
    <w:r>
      <w:t xml:space="preserve">ESSCP </w:t>
    </w:r>
    <w:r w:rsidR="001C5FD4">
      <w:t xml:space="preserve">Family CC </w:t>
    </w:r>
    <w:r>
      <w:t>LCSPR: Executive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42pt" o:bullet="t">
        <v:imagedata r:id="rId1" o:title="clip_image001"/>
      </v:shape>
    </w:pict>
  </w:numPicBullet>
  <w:numPicBullet w:numPicBulletId="1">
    <w:pict>
      <v:shape id="_x0000_i1027" type="#_x0000_t75" style="width:5.25pt;height:5.25pt" o:bullet="t">
        <v:imagedata r:id="rId2" o:title="BD15022_"/>
      </v:shape>
    </w:pict>
  </w:numPicBullet>
  <w:abstractNum w:abstractNumId="0" w15:restartNumberingAfterBreak="0">
    <w:nsid w:val="FFFFFF89"/>
    <w:multiLevelType w:val="singleLevel"/>
    <w:tmpl w:val="E62CEB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82DCC"/>
    <w:multiLevelType w:val="hybridMultilevel"/>
    <w:tmpl w:val="695675B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6592E94"/>
    <w:multiLevelType w:val="hybridMultilevel"/>
    <w:tmpl w:val="5FC0A7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6F92D68"/>
    <w:multiLevelType w:val="multilevel"/>
    <w:tmpl w:val="4912B5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347885"/>
    <w:multiLevelType w:val="hybridMultilevel"/>
    <w:tmpl w:val="F9D64428"/>
    <w:lvl w:ilvl="0" w:tplc="C276E328">
      <w:start w:val="1"/>
      <w:numFmt w:val="bullet"/>
      <w:pStyle w:val="Bulletsspaced"/>
      <w:lvlText w:val=""/>
      <w:lvlJc w:val="left"/>
      <w:pPr>
        <w:tabs>
          <w:tab w:val="num" w:pos="927"/>
        </w:tabs>
        <w:ind w:left="927" w:hanging="360"/>
      </w:pPr>
      <w:rPr>
        <w:rFonts w:ascii="Wingdings" w:hAnsi="Wingdings" w:hint="default"/>
        <w:sz w:val="16"/>
        <w:szCs w:val="16"/>
      </w:rPr>
    </w:lvl>
    <w:lvl w:ilvl="1" w:tplc="0809000F">
      <w:start w:val="1"/>
      <w:numFmt w:val="decimal"/>
      <w:lvlText w:val="%2."/>
      <w:lvlJc w:val="left"/>
      <w:pPr>
        <w:tabs>
          <w:tab w:val="num" w:pos="1440"/>
        </w:tabs>
        <w:ind w:left="1440" w:hanging="360"/>
      </w:pPr>
      <w:rPr>
        <w:rFonts w:hint="default"/>
        <w:sz w:val="16"/>
        <w:szCs w:val="16"/>
      </w:rPr>
    </w:lvl>
    <w:lvl w:ilvl="2" w:tplc="08090005">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2880"/>
        </w:tabs>
        <w:ind w:left="2880" w:hanging="360"/>
      </w:pPr>
      <w:rPr>
        <w:rFonts w:hint="default"/>
        <w:sz w:val="16"/>
        <w:szCs w:val="16"/>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D4C42"/>
    <w:multiLevelType w:val="hybridMultilevel"/>
    <w:tmpl w:val="826025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57E7326">
      <w:start w:val="1"/>
      <w:numFmt w:val="bullet"/>
      <w:pStyle w:val="BulletLarge"/>
      <w:lvlText w:val=""/>
      <w:lvlPicBulletId w:val="1"/>
      <w:lvlJc w:val="left"/>
      <w:pPr>
        <w:tabs>
          <w:tab w:val="num" w:pos="2007"/>
        </w:tabs>
        <w:ind w:left="2007" w:hanging="567"/>
      </w:pPr>
      <w:rPr>
        <w:rFonts w:ascii="Symbol" w:hAnsi="Symbol"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257437"/>
    <w:multiLevelType w:val="hybridMultilevel"/>
    <w:tmpl w:val="451A7A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C15BF"/>
    <w:multiLevelType w:val="hybridMultilevel"/>
    <w:tmpl w:val="3D3A5F40"/>
    <w:lvl w:ilvl="0" w:tplc="8C1C95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1E4C1F"/>
    <w:multiLevelType w:val="hybridMultilevel"/>
    <w:tmpl w:val="0B88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E75CE"/>
    <w:multiLevelType w:val="hybridMultilevel"/>
    <w:tmpl w:val="5698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C502A"/>
    <w:multiLevelType w:val="hybridMultilevel"/>
    <w:tmpl w:val="5360EA32"/>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5C3111C"/>
    <w:multiLevelType w:val="hybridMultilevel"/>
    <w:tmpl w:val="277040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C5A5F2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F62334D"/>
    <w:multiLevelType w:val="hybridMultilevel"/>
    <w:tmpl w:val="A5FC5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06D2304"/>
    <w:multiLevelType w:val="hybridMultilevel"/>
    <w:tmpl w:val="38823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C5677F"/>
    <w:multiLevelType w:val="multilevel"/>
    <w:tmpl w:val="6BEE20F6"/>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5C392A"/>
    <w:multiLevelType w:val="hybridMultilevel"/>
    <w:tmpl w:val="67EC6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157F7D"/>
    <w:multiLevelType w:val="hybridMultilevel"/>
    <w:tmpl w:val="42BA2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4D4682"/>
    <w:multiLevelType w:val="hybridMultilevel"/>
    <w:tmpl w:val="5E381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602D87"/>
    <w:multiLevelType w:val="hybridMultilevel"/>
    <w:tmpl w:val="88CA32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40762F58"/>
    <w:multiLevelType w:val="hybridMultilevel"/>
    <w:tmpl w:val="0434B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C86FE3"/>
    <w:multiLevelType w:val="hybridMultilevel"/>
    <w:tmpl w:val="3DB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D132F"/>
    <w:multiLevelType w:val="hybridMultilevel"/>
    <w:tmpl w:val="2F5C4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46505F"/>
    <w:multiLevelType w:val="hybridMultilevel"/>
    <w:tmpl w:val="46382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606BDB"/>
    <w:multiLevelType w:val="hybridMultilevel"/>
    <w:tmpl w:val="170A3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424D9A"/>
    <w:multiLevelType w:val="hybridMultilevel"/>
    <w:tmpl w:val="C5F263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FFA5DBE"/>
    <w:multiLevelType w:val="hybridMultilevel"/>
    <w:tmpl w:val="F27663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D6A0844"/>
    <w:multiLevelType w:val="hybridMultilevel"/>
    <w:tmpl w:val="B6B6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14DB3"/>
    <w:multiLevelType w:val="hybridMultilevel"/>
    <w:tmpl w:val="452AC6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2D37C21"/>
    <w:multiLevelType w:val="hybridMultilevel"/>
    <w:tmpl w:val="A06A9C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8EA326D"/>
    <w:multiLevelType w:val="hybridMultilevel"/>
    <w:tmpl w:val="5B5E9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49639E"/>
    <w:multiLevelType w:val="hybridMultilevel"/>
    <w:tmpl w:val="DAB4E32E"/>
    <w:lvl w:ilvl="0" w:tplc="34609EDC">
      <w:start w:val="1"/>
      <w:numFmt w:val="bullet"/>
      <w:lvlRestart w:val="0"/>
      <w:pStyle w:val="Bullets"/>
      <w:lvlText w:val=""/>
      <w:lvlJc w:val="left"/>
      <w:pPr>
        <w:tabs>
          <w:tab w:val="num" w:pos="694"/>
        </w:tabs>
        <w:ind w:left="694" w:hanging="432"/>
      </w:pPr>
      <w:rPr>
        <w:rFonts w:ascii="Symbol" w:hAnsi="Symbol" w:hint="default"/>
      </w:rPr>
    </w:lvl>
    <w:lvl w:ilvl="1" w:tplc="04090003" w:tentative="1">
      <w:start w:val="1"/>
      <w:numFmt w:val="bullet"/>
      <w:lvlText w:val="o"/>
      <w:lvlJc w:val="left"/>
      <w:pPr>
        <w:tabs>
          <w:tab w:val="num" w:pos="1702"/>
        </w:tabs>
        <w:ind w:left="1702" w:hanging="360"/>
      </w:pPr>
      <w:rPr>
        <w:rFonts w:ascii="Courier New" w:hAnsi="Courier New" w:hint="default"/>
      </w:rPr>
    </w:lvl>
    <w:lvl w:ilvl="2" w:tplc="04090005" w:tentative="1">
      <w:start w:val="1"/>
      <w:numFmt w:val="bullet"/>
      <w:lvlText w:val=""/>
      <w:lvlJc w:val="left"/>
      <w:pPr>
        <w:tabs>
          <w:tab w:val="num" w:pos="2422"/>
        </w:tabs>
        <w:ind w:left="2422" w:hanging="360"/>
      </w:pPr>
      <w:rPr>
        <w:rFonts w:ascii="Wingdings" w:hAnsi="Wingdings" w:hint="default"/>
      </w:rPr>
    </w:lvl>
    <w:lvl w:ilvl="3" w:tplc="04090001" w:tentative="1">
      <w:start w:val="1"/>
      <w:numFmt w:val="bullet"/>
      <w:lvlText w:val=""/>
      <w:lvlJc w:val="left"/>
      <w:pPr>
        <w:tabs>
          <w:tab w:val="num" w:pos="3142"/>
        </w:tabs>
        <w:ind w:left="3142" w:hanging="360"/>
      </w:pPr>
      <w:rPr>
        <w:rFonts w:ascii="Symbol" w:hAnsi="Symbol" w:hint="default"/>
      </w:rPr>
    </w:lvl>
    <w:lvl w:ilvl="4" w:tplc="04090003" w:tentative="1">
      <w:start w:val="1"/>
      <w:numFmt w:val="bullet"/>
      <w:lvlText w:val="o"/>
      <w:lvlJc w:val="left"/>
      <w:pPr>
        <w:tabs>
          <w:tab w:val="num" w:pos="3862"/>
        </w:tabs>
        <w:ind w:left="3862" w:hanging="360"/>
      </w:pPr>
      <w:rPr>
        <w:rFonts w:ascii="Courier New" w:hAnsi="Courier New" w:hint="default"/>
      </w:rPr>
    </w:lvl>
    <w:lvl w:ilvl="5" w:tplc="04090005" w:tentative="1">
      <w:start w:val="1"/>
      <w:numFmt w:val="bullet"/>
      <w:lvlText w:val=""/>
      <w:lvlJc w:val="left"/>
      <w:pPr>
        <w:tabs>
          <w:tab w:val="num" w:pos="4582"/>
        </w:tabs>
        <w:ind w:left="4582" w:hanging="360"/>
      </w:pPr>
      <w:rPr>
        <w:rFonts w:ascii="Wingdings" w:hAnsi="Wingdings" w:hint="default"/>
      </w:rPr>
    </w:lvl>
    <w:lvl w:ilvl="6" w:tplc="04090001" w:tentative="1">
      <w:start w:val="1"/>
      <w:numFmt w:val="bullet"/>
      <w:lvlText w:val=""/>
      <w:lvlJc w:val="left"/>
      <w:pPr>
        <w:tabs>
          <w:tab w:val="num" w:pos="5302"/>
        </w:tabs>
        <w:ind w:left="5302" w:hanging="360"/>
      </w:pPr>
      <w:rPr>
        <w:rFonts w:ascii="Symbol" w:hAnsi="Symbol" w:hint="default"/>
      </w:rPr>
    </w:lvl>
    <w:lvl w:ilvl="7" w:tplc="04090003" w:tentative="1">
      <w:start w:val="1"/>
      <w:numFmt w:val="bullet"/>
      <w:lvlText w:val="o"/>
      <w:lvlJc w:val="left"/>
      <w:pPr>
        <w:tabs>
          <w:tab w:val="num" w:pos="6022"/>
        </w:tabs>
        <w:ind w:left="6022" w:hanging="360"/>
      </w:pPr>
      <w:rPr>
        <w:rFonts w:ascii="Courier New" w:hAnsi="Courier New" w:hint="default"/>
      </w:rPr>
    </w:lvl>
    <w:lvl w:ilvl="8" w:tplc="04090005" w:tentative="1">
      <w:start w:val="1"/>
      <w:numFmt w:val="bullet"/>
      <w:lvlText w:val=""/>
      <w:lvlJc w:val="left"/>
      <w:pPr>
        <w:tabs>
          <w:tab w:val="num" w:pos="6742"/>
        </w:tabs>
        <w:ind w:left="6742" w:hanging="360"/>
      </w:pPr>
      <w:rPr>
        <w:rFonts w:ascii="Wingdings" w:hAnsi="Wingdings" w:hint="default"/>
      </w:rPr>
    </w:lvl>
  </w:abstractNum>
  <w:abstractNum w:abstractNumId="32" w15:restartNumberingAfterBreak="0">
    <w:nsid w:val="733753D7"/>
    <w:multiLevelType w:val="multilevel"/>
    <w:tmpl w:val="474A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EE3F66"/>
    <w:multiLevelType w:val="hybridMultilevel"/>
    <w:tmpl w:val="A87E6C22"/>
    <w:lvl w:ilvl="0" w:tplc="04FE06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9379A"/>
    <w:multiLevelType w:val="hybridMultilevel"/>
    <w:tmpl w:val="821E3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20554B"/>
    <w:multiLevelType w:val="hybridMultilevel"/>
    <w:tmpl w:val="EA2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768D3"/>
    <w:multiLevelType w:val="hybridMultilevel"/>
    <w:tmpl w:val="6310B5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E1702EA"/>
    <w:multiLevelType w:val="multilevel"/>
    <w:tmpl w:val="0FE089E8"/>
    <w:lvl w:ilvl="0">
      <w:start w:val="1"/>
      <w:numFmt w:val="decimal"/>
      <w:lvlText w:val="%1"/>
      <w:lvlJc w:val="left"/>
      <w:pPr>
        <w:ind w:left="1080" w:hanging="720"/>
      </w:pPr>
      <w:rPr>
        <w:rFonts w:hint="default"/>
      </w:rPr>
    </w:lvl>
    <w:lvl w:ilvl="1">
      <w:start w:val="3"/>
      <w:numFmt w:val="decimal"/>
      <w:isLgl/>
      <w:lvlText w:val="%1.%2"/>
      <w:lvlJc w:val="left"/>
      <w:pPr>
        <w:ind w:left="900" w:hanging="540"/>
      </w:pPr>
      <w:rPr>
        <w:rFonts w:hint="default"/>
        <w:color w:val="auto"/>
      </w:rPr>
    </w:lvl>
    <w:lvl w:ilvl="2">
      <w:start w:val="3"/>
      <w:numFmt w:val="decimal"/>
      <w:isLgl/>
      <w:lvlText w:val="%1.%2.%3"/>
      <w:lvlJc w:val="left"/>
      <w:pPr>
        <w:ind w:left="1146"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8" w15:restartNumberingAfterBreak="0">
    <w:nsid w:val="7F181FC9"/>
    <w:multiLevelType w:val="multilevel"/>
    <w:tmpl w:val="169018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31878098">
    <w:abstractNumId w:val="5"/>
  </w:num>
  <w:num w:numId="2" w16cid:durableId="655498940">
    <w:abstractNumId w:val="10"/>
  </w:num>
  <w:num w:numId="3" w16cid:durableId="1515873862">
    <w:abstractNumId w:val="4"/>
  </w:num>
  <w:num w:numId="4" w16cid:durableId="1457941763">
    <w:abstractNumId w:val="12"/>
  </w:num>
  <w:num w:numId="5" w16cid:durableId="1620531430">
    <w:abstractNumId w:val="31"/>
  </w:num>
  <w:num w:numId="6" w16cid:durableId="1002395619">
    <w:abstractNumId w:val="37"/>
  </w:num>
  <w:num w:numId="7" w16cid:durableId="2028673581">
    <w:abstractNumId w:val="0"/>
  </w:num>
  <w:num w:numId="8" w16cid:durableId="1628005627">
    <w:abstractNumId w:val="29"/>
  </w:num>
  <w:num w:numId="9" w16cid:durableId="1170870895">
    <w:abstractNumId w:val="25"/>
  </w:num>
  <w:num w:numId="10" w16cid:durableId="1559824811">
    <w:abstractNumId w:val="27"/>
  </w:num>
  <w:num w:numId="11" w16cid:durableId="214002054">
    <w:abstractNumId w:val="1"/>
  </w:num>
  <w:num w:numId="12" w16cid:durableId="333185712">
    <w:abstractNumId w:val="19"/>
  </w:num>
  <w:num w:numId="13" w16cid:durableId="1474835140">
    <w:abstractNumId w:val="26"/>
  </w:num>
  <w:num w:numId="14" w16cid:durableId="1027604892">
    <w:abstractNumId w:val="18"/>
  </w:num>
  <w:num w:numId="15" w16cid:durableId="2048555471">
    <w:abstractNumId w:val="11"/>
  </w:num>
  <w:num w:numId="16" w16cid:durableId="1379161666">
    <w:abstractNumId w:val="28"/>
  </w:num>
  <w:num w:numId="17" w16cid:durableId="1801416627">
    <w:abstractNumId w:val="36"/>
  </w:num>
  <w:num w:numId="18" w16cid:durableId="43990316">
    <w:abstractNumId w:val="6"/>
  </w:num>
  <w:num w:numId="19" w16cid:durableId="2008513355">
    <w:abstractNumId w:val="9"/>
  </w:num>
  <w:num w:numId="20" w16cid:durableId="1004747756">
    <w:abstractNumId w:val="21"/>
  </w:num>
  <w:num w:numId="21" w16cid:durableId="234247404">
    <w:abstractNumId w:val="8"/>
  </w:num>
  <w:num w:numId="22" w16cid:durableId="903761822">
    <w:abstractNumId w:val="17"/>
  </w:num>
  <w:num w:numId="23" w16cid:durableId="507598422">
    <w:abstractNumId w:val="22"/>
  </w:num>
  <w:num w:numId="24" w16cid:durableId="1690139567">
    <w:abstractNumId w:val="2"/>
  </w:num>
  <w:num w:numId="25" w16cid:durableId="1298991150">
    <w:abstractNumId w:val="14"/>
  </w:num>
  <w:num w:numId="26" w16cid:durableId="2172282">
    <w:abstractNumId w:val="34"/>
  </w:num>
  <w:num w:numId="27" w16cid:durableId="1981497113">
    <w:abstractNumId w:val="32"/>
  </w:num>
  <w:num w:numId="28" w16cid:durableId="1816027155">
    <w:abstractNumId w:val="23"/>
  </w:num>
  <w:num w:numId="29" w16cid:durableId="1921598452">
    <w:abstractNumId w:val="30"/>
  </w:num>
  <w:num w:numId="30" w16cid:durableId="891387596">
    <w:abstractNumId w:val="7"/>
  </w:num>
  <w:num w:numId="31" w16cid:durableId="986470338">
    <w:abstractNumId w:val="16"/>
  </w:num>
  <w:num w:numId="32" w16cid:durableId="1685477369">
    <w:abstractNumId w:val="33"/>
  </w:num>
  <w:num w:numId="33" w16cid:durableId="613293493">
    <w:abstractNumId w:val="35"/>
  </w:num>
  <w:num w:numId="34" w16cid:durableId="1539125677">
    <w:abstractNumId w:val="13"/>
  </w:num>
  <w:num w:numId="35" w16cid:durableId="2023817959">
    <w:abstractNumId w:val="20"/>
  </w:num>
  <w:num w:numId="36" w16cid:durableId="56637610">
    <w:abstractNumId w:val="24"/>
  </w:num>
  <w:num w:numId="37" w16cid:durableId="1657102048">
    <w:abstractNumId w:val="3"/>
  </w:num>
  <w:num w:numId="38" w16cid:durableId="1898973051">
    <w:abstractNumId w:val="15"/>
  </w:num>
  <w:num w:numId="39" w16cid:durableId="97375114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Harvard_Susx_ESW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d0rsve4twza8ef00n59dpizt0zzzxxxetd&quot;&gt;My EndNote Library&lt;record-ids&gt;&lt;item&gt;292&lt;/item&gt;&lt;/record-ids&gt;&lt;/item&gt;&lt;/Libraries&gt;"/>
  </w:docVars>
  <w:rsids>
    <w:rsidRoot w:val="00E71490"/>
    <w:rsid w:val="00000E05"/>
    <w:rsid w:val="00000F64"/>
    <w:rsid w:val="0000133D"/>
    <w:rsid w:val="000014B3"/>
    <w:rsid w:val="00002428"/>
    <w:rsid w:val="00002863"/>
    <w:rsid w:val="00003A9C"/>
    <w:rsid w:val="000062A0"/>
    <w:rsid w:val="00007E36"/>
    <w:rsid w:val="000106D9"/>
    <w:rsid w:val="000113DE"/>
    <w:rsid w:val="000118C1"/>
    <w:rsid w:val="00012067"/>
    <w:rsid w:val="00012228"/>
    <w:rsid w:val="00012D0E"/>
    <w:rsid w:val="000131EA"/>
    <w:rsid w:val="000152E7"/>
    <w:rsid w:val="00016484"/>
    <w:rsid w:val="00016FBD"/>
    <w:rsid w:val="000179BE"/>
    <w:rsid w:val="00017F83"/>
    <w:rsid w:val="00020DAE"/>
    <w:rsid w:val="000211D3"/>
    <w:rsid w:val="00021267"/>
    <w:rsid w:val="00021958"/>
    <w:rsid w:val="000220D0"/>
    <w:rsid w:val="0002214E"/>
    <w:rsid w:val="00023626"/>
    <w:rsid w:val="00024739"/>
    <w:rsid w:val="00024F3A"/>
    <w:rsid w:val="00025665"/>
    <w:rsid w:val="000259EF"/>
    <w:rsid w:val="000315CB"/>
    <w:rsid w:val="00031D21"/>
    <w:rsid w:val="00032738"/>
    <w:rsid w:val="0003274E"/>
    <w:rsid w:val="0003394F"/>
    <w:rsid w:val="00033F02"/>
    <w:rsid w:val="00034F33"/>
    <w:rsid w:val="00035BCD"/>
    <w:rsid w:val="00036393"/>
    <w:rsid w:val="0003711D"/>
    <w:rsid w:val="00037D75"/>
    <w:rsid w:val="0004027F"/>
    <w:rsid w:val="000413C1"/>
    <w:rsid w:val="00042675"/>
    <w:rsid w:val="00042F53"/>
    <w:rsid w:val="00044F1C"/>
    <w:rsid w:val="00044F4D"/>
    <w:rsid w:val="00045733"/>
    <w:rsid w:val="00045876"/>
    <w:rsid w:val="00046DCC"/>
    <w:rsid w:val="00046F43"/>
    <w:rsid w:val="0004709A"/>
    <w:rsid w:val="000479C2"/>
    <w:rsid w:val="00047EC1"/>
    <w:rsid w:val="00050B68"/>
    <w:rsid w:val="00050D23"/>
    <w:rsid w:val="0005278B"/>
    <w:rsid w:val="00052F1E"/>
    <w:rsid w:val="000545C0"/>
    <w:rsid w:val="00055FCA"/>
    <w:rsid w:val="00056766"/>
    <w:rsid w:val="000567AB"/>
    <w:rsid w:val="000570FA"/>
    <w:rsid w:val="00057270"/>
    <w:rsid w:val="00057BDE"/>
    <w:rsid w:val="00060C44"/>
    <w:rsid w:val="00060F43"/>
    <w:rsid w:val="00061340"/>
    <w:rsid w:val="00063160"/>
    <w:rsid w:val="000644AF"/>
    <w:rsid w:val="00064696"/>
    <w:rsid w:val="00064AAB"/>
    <w:rsid w:val="000656BD"/>
    <w:rsid w:val="00067533"/>
    <w:rsid w:val="00067DAF"/>
    <w:rsid w:val="000720AD"/>
    <w:rsid w:val="00072828"/>
    <w:rsid w:val="0007302D"/>
    <w:rsid w:val="000731A1"/>
    <w:rsid w:val="00073D89"/>
    <w:rsid w:val="000741F9"/>
    <w:rsid w:val="0007437A"/>
    <w:rsid w:val="000749C7"/>
    <w:rsid w:val="00075560"/>
    <w:rsid w:val="0007779E"/>
    <w:rsid w:val="000802B9"/>
    <w:rsid w:val="000810ED"/>
    <w:rsid w:val="000815D3"/>
    <w:rsid w:val="00081A30"/>
    <w:rsid w:val="00081E9A"/>
    <w:rsid w:val="0008316C"/>
    <w:rsid w:val="00083E5B"/>
    <w:rsid w:val="00084ECA"/>
    <w:rsid w:val="00085D68"/>
    <w:rsid w:val="00087FA2"/>
    <w:rsid w:val="00090587"/>
    <w:rsid w:val="0009088A"/>
    <w:rsid w:val="00090937"/>
    <w:rsid w:val="00091361"/>
    <w:rsid w:val="00092944"/>
    <w:rsid w:val="00093492"/>
    <w:rsid w:val="000942B4"/>
    <w:rsid w:val="000948EE"/>
    <w:rsid w:val="00094A7B"/>
    <w:rsid w:val="00095194"/>
    <w:rsid w:val="000951B7"/>
    <w:rsid w:val="000969ED"/>
    <w:rsid w:val="00096E4B"/>
    <w:rsid w:val="000975E9"/>
    <w:rsid w:val="000A2A0A"/>
    <w:rsid w:val="000A3D52"/>
    <w:rsid w:val="000A51A2"/>
    <w:rsid w:val="000A5E43"/>
    <w:rsid w:val="000A5F67"/>
    <w:rsid w:val="000A78BE"/>
    <w:rsid w:val="000A78F1"/>
    <w:rsid w:val="000A7ECD"/>
    <w:rsid w:val="000A7FFE"/>
    <w:rsid w:val="000B00F3"/>
    <w:rsid w:val="000B0C4C"/>
    <w:rsid w:val="000B12F2"/>
    <w:rsid w:val="000B1A85"/>
    <w:rsid w:val="000B5177"/>
    <w:rsid w:val="000B6968"/>
    <w:rsid w:val="000B6C4A"/>
    <w:rsid w:val="000B7512"/>
    <w:rsid w:val="000C09A8"/>
    <w:rsid w:val="000C2F34"/>
    <w:rsid w:val="000C35B2"/>
    <w:rsid w:val="000C56EE"/>
    <w:rsid w:val="000C5A84"/>
    <w:rsid w:val="000C5B56"/>
    <w:rsid w:val="000C5EB9"/>
    <w:rsid w:val="000C5FD0"/>
    <w:rsid w:val="000C760D"/>
    <w:rsid w:val="000D0209"/>
    <w:rsid w:val="000D0256"/>
    <w:rsid w:val="000D076A"/>
    <w:rsid w:val="000D22CC"/>
    <w:rsid w:val="000D2BD0"/>
    <w:rsid w:val="000D4238"/>
    <w:rsid w:val="000D47CC"/>
    <w:rsid w:val="000D5532"/>
    <w:rsid w:val="000D759B"/>
    <w:rsid w:val="000D797A"/>
    <w:rsid w:val="000D7D93"/>
    <w:rsid w:val="000E0458"/>
    <w:rsid w:val="000E1A3F"/>
    <w:rsid w:val="000E20FA"/>
    <w:rsid w:val="000E38B7"/>
    <w:rsid w:val="000E3F18"/>
    <w:rsid w:val="000E412E"/>
    <w:rsid w:val="000E42B3"/>
    <w:rsid w:val="000E54EC"/>
    <w:rsid w:val="000E71BC"/>
    <w:rsid w:val="000E7637"/>
    <w:rsid w:val="000E78A4"/>
    <w:rsid w:val="000F0813"/>
    <w:rsid w:val="000F11A5"/>
    <w:rsid w:val="000F1355"/>
    <w:rsid w:val="000F290C"/>
    <w:rsid w:val="000F2BFF"/>
    <w:rsid w:val="000F565C"/>
    <w:rsid w:val="000F5E1B"/>
    <w:rsid w:val="000F75E1"/>
    <w:rsid w:val="0010108D"/>
    <w:rsid w:val="00101FB2"/>
    <w:rsid w:val="00102394"/>
    <w:rsid w:val="0010317A"/>
    <w:rsid w:val="0010461E"/>
    <w:rsid w:val="00104949"/>
    <w:rsid w:val="00104B62"/>
    <w:rsid w:val="00105367"/>
    <w:rsid w:val="00106C22"/>
    <w:rsid w:val="00107D64"/>
    <w:rsid w:val="00107FF4"/>
    <w:rsid w:val="00110846"/>
    <w:rsid w:val="0011212C"/>
    <w:rsid w:val="00112975"/>
    <w:rsid w:val="00113200"/>
    <w:rsid w:val="00113810"/>
    <w:rsid w:val="00113FD8"/>
    <w:rsid w:val="001143A6"/>
    <w:rsid w:val="00114E29"/>
    <w:rsid w:val="001168FA"/>
    <w:rsid w:val="001175D2"/>
    <w:rsid w:val="00121034"/>
    <w:rsid w:val="00122608"/>
    <w:rsid w:val="00122E96"/>
    <w:rsid w:val="00123F25"/>
    <w:rsid w:val="00125BBF"/>
    <w:rsid w:val="00127024"/>
    <w:rsid w:val="00127177"/>
    <w:rsid w:val="0012766D"/>
    <w:rsid w:val="00127965"/>
    <w:rsid w:val="00130073"/>
    <w:rsid w:val="0013012E"/>
    <w:rsid w:val="0013033A"/>
    <w:rsid w:val="0013084E"/>
    <w:rsid w:val="00130A45"/>
    <w:rsid w:val="001313CA"/>
    <w:rsid w:val="00131D7E"/>
    <w:rsid w:val="00132FA1"/>
    <w:rsid w:val="0013318F"/>
    <w:rsid w:val="0013477F"/>
    <w:rsid w:val="00134B29"/>
    <w:rsid w:val="00134CF4"/>
    <w:rsid w:val="00134FE4"/>
    <w:rsid w:val="0013621C"/>
    <w:rsid w:val="001372E8"/>
    <w:rsid w:val="00137BC1"/>
    <w:rsid w:val="00137D7B"/>
    <w:rsid w:val="0014014F"/>
    <w:rsid w:val="001404D8"/>
    <w:rsid w:val="00142584"/>
    <w:rsid w:val="00143982"/>
    <w:rsid w:val="0014441E"/>
    <w:rsid w:val="00145D20"/>
    <w:rsid w:val="00146453"/>
    <w:rsid w:val="00146A59"/>
    <w:rsid w:val="001471F0"/>
    <w:rsid w:val="001476C8"/>
    <w:rsid w:val="001502B4"/>
    <w:rsid w:val="00150F8E"/>
    <w:rsid w:val="00151C9A"/>
    <w:rsid w:val="00152DE2"/>
    <w:rsid w:val="00153E61"/>
    <w:rsid w:val="0015451C"/>
    <w:rsid w:val="00155325"/>
    <w:rsid w:val="00155D0D"/>
    <w:rsid w:val="0015605E"/>
    <w:rsid w:val="00156145"/>
    <w:rsid w:val="001575C6"/>
    <w:rsid w:val="00157D60"/>
    <w:rsid w:val="001606C4"/>
    <w:rsid w:val="00160F83"/>
    <w:rsid w:val="00161FB8"/>
    <w:rsid w:val="001620CC"/>
    <w:rsid w:val="00163D52"/>
    <w:rsid w:val="00164C05"/>
    <w:rsid w:val="001654EF"/>
    <w:rsid w:val="00165715"/>
    <w:rsid w:val="00165F5E"/>
    <w:rsid w:val="001667F2"/>
    <w:rsid w:val="00166C1B"/>
    <w:rsid w:val="00167ABD"/>
    <w:rsid w:val="001701A2"/>
    <w:rsid w:val="0017119B"/>
    <w:rsid w:val="00171538"/>
    <w:rsid w:val="0017288D"/>
    <w:rsid w:val="00172AF2"/>
    <w:rsid w:val="00172F21"/>
    <w:rsid w:val="00172FA0"/>
    <w:rsid w:val="0017462E"/>
    <w:rsid w:val="001754F7"/>
    <w:rsid w:val="0017651F"/>
    <w:rsid w:val="00180C7C"/>
    <w:rsid w:val="00180E25"/>
    <w:rsid w:val="0018155B"/>
    <w:rsid w:val="00181D16"/>
    <w:rsid w:val="00181EBF"/>
    <w:rsid w:val="001838DD"/>
    <w:rsid w:val="00186307"/>
    <w:rsid w:val="00187FA7"/>
    <w:rsid w:val="00190ECA"/>
    <w:rsid w:val="00192356"/>
    <w:rsid w:val="0019274E"/>
    <w:rsid w:val="00192ABA"/>
    <w:rsid w:val="001932EF"/>
    <w:rsid w:val="00193C6C"/>
    <w:rsid w:val="0019469A"/>
    <w:rsid w:val="001946D0"/>
    <w:rsid w:val="00194DA9"/>
    <w:rsid w:val="00196267"/>
    <w:rsid w:val="001966F3"/>
    <w:rsid w:val="001977CC"/>
    <w:rsid w:val="00197C95"/>
    <w:rsid w:val="00197DDF"/>
    <w:rsid w:val="001A00AC"/>
    <w:rsid w:val="001A1654"/>
    <w:rsid w:val="001A30D4"/>
    <w:rsid w:val="001A4922"/>
    <w:rsid w:val="001A4A18"/>
    <w:rsid w:val="001A5D83"/>
    <w:rsid w:val="001A61C5"/>
    <w:rsid w:val="001A77A3"/>
    <w:rsid w:val="001B1933"/>
    <w:rsid w:val="001B273B"/>
    <w:rsid w:val="001B477D"/>
    <w:rsid w:val="001B5088"/>
    <w:rsid w:val="001B5D44"/>
    <w:rsid w:val="001B7A19"/>
    <w:rsid w:val="001C2A4A"/>
    <w:rsid w:val="001C4BBE"/>
    <w:rsid w:val="001C4C75"/>
    <w:rsid w:val="001C4CBE"/>
    <w:rsid w:val="001C51B2"/>
    <w:rsid w:val="001C5FD4"/>
    <w:rsid w:val="001C694B"/>
    <w:rsid w:val="001C70DC"/>
    <w:rsid w:val="001C7BB3"/>
    <w:rsid w:val="001D010E"/>
    <w:rsid w:val="001D0155"/>
    <w:rsid w:val="001D1542"/>
    <w:rsid w:val="001D160F"/>
    <w:rsid w:val="001D2006"/>
    <w:rsid w:val="001D341C"/>
    <w:rsid w:val="001D41CC"/>
    <w:rsid w:val="001D4595"/>
    <w:rsid w:val="001D61A0"/>
    <w:rsid w:val="001D66E9"/>
    <w:rsid w:val="001D6A8B"/>
    <w:rsid w:val="001E08D0"/>
    <w:rsid w:val="001E0938"/>
    <w:rsid w:val="001E156B"/>
    <w:rsid w:val="001E16A4"/>
    <w:rsid w:val="001E1E29"/>
    <w:rsid w:val="001E211C"/>
    <w:rsid w:val="001E2B73"/>
    <w:rsid w:val="001E40FE"/>
    <w:rsid w:val="001E4B2E"/>
    <w:rsid w:val="001E53E8"/>
    <w:rsid w:val="001E56C2"/>
    <w:rsid w:val="001E7630"/>
    <w:rsid w:val="001E781E"/>
    <w:rsid w:val="001E7CC1"/>
    <w:rsid w:val="001E7D70"/>
    <w:rsid w:val="001E7EF1"/>
    <w:rsid w:val="001F180B"/>
    <w:rsid w:val="001F1BC3"/>
    <w:rsid w:val="001F20F6"/>
    <w:rsid w:val="001F47A5"/>
    <w:rsid w:val="001F4DF4"/>
    <w:rsid w:val="001F5018"/>
    <w:rsid w:val="00200252"/>
    <w:rsid w:val="00200B73"/>
    <w:rsid w:val="00201D94"/>
    <w:rsid w:val="0020281C"/>
    <w:rsid w:val="002029E4"/>
    <w:rsid w:val="00202E0D"/>
    <w:rsid w:val="002030B2"/>
    <w:rsid w:val="0020437E"/>
    <w:rsid w:val="0020489D"/>
    <w:rsid w:val="0020704C"/>
    <w:rsid w:val="00210124"/>
    <w:rsid w:val="00210DC1"/>
    <w:rsid w:val="00211135"/>
    <w:rsid w:val="002123A1"/>
    <w:rsid w:val="002140EB"/>
    <w:rsid w:val="00214561"/>
    <w:rsid w:val="00215436"/>
    <w:rsid w:val="00216505"/>
    <w:rsid w:val="002167EE"/>
    <w:rsid w:val="00216EB8"/>
    <w:rsid w:val="00217067"/>
    <w:rsid w:val="00217544"/>
    <w:rsid w:val="00217E41"/>
    <w:rsid w:val="002221A7"/>
    <w:rsid w:val="0022382C"/>
    <w:rsid w:val="00224B85"/>
    <w:rsid w:val="00225D8A"/>
    <w:rsid w:val="002269BB"/>
    <w:rsid w:val="00226C1B"/>
    <w:rsid w:val="00227067"/>
    <w:rsid w:val="00227F5F"/>
    <w:rsid w:val="002333E0"/>
    <w:rsid w:val="00235307"/>
    <w:rsid w:val="00236351"/>
    <w:rsid w:val="00240050"/>
    <w:rsid w:val="00240D7C"/>
    <w:rsid w:val="002417CE"/>
    <w:rsid w:val="00241B17"/>
    <w:rsid w:val="00242451"/>
    <w:rsid w:val="00243DC1"/>
    <w:rsid w:val="0024588F"/>
    <w:rsid w:val="00245A8F"/>
    <w:rsid w:val="00245BA9"/>
    <w:rsid w:val="00246EE3"/>
    <w:rsid w:val="002502B9"/>
    <w:rsid w:val="002502C8"/>
    <w:rsid w:val="002505BA"/>
    <w:rsid w:val="00251074"/>
    <w:rsid w:val="00251255"/>
    <w:rsid w:val="00251E94"/>
    <w:rsid w:val="00253DE2"/>
    <w:rsid w:val="002563D0"/>
    <w:rsid w:val="00257F34"/>
    <w:rsid w:val="00264079"/>
    <w:rsid w:val="00264231"/>
    <w:rsid w:val="00264383"/>
    <w:rsid w:val="00264CBE"/>
    <w:rsid w:val="00265CAB"/>
    <w:rsid w:val="00265F81"/>
    <w:rsid w:val="00267190"/>
    <w:rsid w:val="00267852"/>
    <w:rsid w:val="00267B4F"/>
    <w:rsid w:val="00267C04"/>
    <w:rsid w:val="002715D3"/>
    <w:rsid w:val="0027209E"/>
    <w:rsid w:val="00272EBA"/>
    <w:rsid w:val="002742C7"/>
    <w:rsid w:val="002756C2"/>
    <w:rsid w:val="00276419"/>
    <w:rsid w:val="00276439"/>
    <w:rsid w:val="00280041"/>
    <w:rsid w:val="00281A8F"/>
    <w:rsid w:val="00281B28"/>
    <w:rsid w:val="002827BA"/>
    <w:rsid w:val="00283E33"/>
    <w:rsid w:val="002843F4"/>
    <w:rsid w:val="002851F6"/>
    <w:rsid w:val="0028564A"/>
    <w:rsid w:val="0028624D"/>
    <w:rsid w:val="00290971"/>
    <w:rsid w:val="00290FEF"/>
    <w:rsid w:val="002916A6"/>
    <w:rsid w:val="00291967"/>
    <w:rsid w:val="00291CDF"/>
    <w:rsid w:val="00292119"/>
    <w:rsid w:val="00292261"/>
    <w:rsid w:val="00293A09"/>
    <w:rsid w:val="0029422C"/>
    <w:rsid w:val="00295241"/>
    <w:rsid w:val="0029794D"/>
    <w:rsid w:val="002A2A77"/>
    <w:rsid w:val="002A346C"/>
    <w:rsid w:val="002A348E"/>
    <w:rsid w:val="002A36D2"/>
    <w:rsid w:val="002A4D15"/>
    <w:rsid w:val="002A4D4B"/>
    <w:rsid w:val="002A6983"/>
    <w:rsid w:val="002A6F45"/>
    <w:rsid w:val="002B046E"/>
    <w:rsid w:val="002B0911"/>
    <w:rsid w:val="002B0BA3"/>
    <w:rsid w:val="002B156C"/>
    <w:rsid w:val="002B16AB"/>
    <w:rsid w:val="002B18BB"/>
    <w:rsid w:val="002B1E32"/>
    <w:rsid w:val="002B2E19"/>
    <w:rsid w:val="002B33A9"/>
    <w:rsid w:val="002B3F25"/>
    <w:rsid w:val="002B439F"/>
    <w:rsid w:val="002B691C"/>
    <w:rsid w:val="002B7B0F"/>
    <w:rsid w:val="002B7B3E"/>
    <w:rsid w:val="002C000E"/>
    <w:rsid w:val="002C01B6"/>
    <w:rsid w:val="002C1C1F"/>
    <w:rsid w:val="002C25A1"/>
    <w:rsid w:val="002C290D"/>
    <w:rsid w:val="002C2C45"/>
    <w:rsid w:val="002C30C3"/>
    <w:rsid w:val="002C4502"/>
    <w:rsid w:val="002C58BB"/>
    <w:rsid w:val="002C60F5"/>
    <w:rsid w:val="002D1196"/>
    <w:rsid w:val="002D12EF"/>
    <w:rsid w:val="002D238A"/>
    <w:rsid w:val="002D2D52"/>
    <w:rsid w:val="002D2E0A"/>
    <w:rsid w:val="002D38B1"/>
    <w:rsid w:val="002D4186"/>
    <w:rsid w:val="002D444C"/>
    <w:rsid w:val="002D530C"/>
    <w:rsid w:val="002D538B"/>
    <w:rsid w:val="002D7663"/>
    <w:rsid w:val="002D7694"/>
    <w:rsid w:val="002D7AEB"/>
    <w:rsid w:val="002E0C50"/>
    <w:rsid w:val="002E261D"/>
    <w:rsid w:val="002E2A66"/>
    <w:rsid w:val="002E2AC7"/>
    <w:rsid w:val="002E32DA"/>
    <w:rsid w:val="002E3861"/>
    <w:rsid w:val="002E3C3D"/>
    <w:rsid w:val="002E4862"/>
    <w:rsid w:val="002E48FB"/>
    <w:rsid w:val="002E4AF8"/>
    <w:rsid w:val="002E51EF"/>
    <w:rsid w:val="002E6313"/>
    <w:rsid w:val="002F0121"/>
    <w:rsid w:val="002F0A8C"/>
    <w:rsid w:val="002F113C"/>
    <w:rsid w:val="002F16EE"/>
    <w:rsid w:val="002F2E97"/>
    <w:rsid w:val="002F3392"/>
    <w:rsid w:val="002F3DC6"/>
    <w:rsid w:val="002F63C8"/>
    <w:rsid w:val="002F6B47"/>
    <w:rsid w:val="002F741A"/>
    <w:rsid w:val="003004CE"/>
    <w:rsid w:val="00300895"/>
    <w:rsid w:val="0030165B"/>
    <w:rsid w:val="003019E4"/>
    <w:rsid w:val="00302ADA"/>
    <w:rsid w:val="00305F76"/>
    <w:rsid w:val="003068DA"/>
    <w:rsid w:val="00306E8E"/>
    <w:rsid w:val="00307B1B"/>
    <w:rsid w:val="00307C5A"/>
    <w:rsid w:val="00310251"/>
    <w:rsid w:val="00310B0A"/>
    <w:rsid w:val="0031376C"/>
    <w:rsid w:val="00314CCA"/>
    <w:rsid w:val="0031573B"/>
    <w:rsid w:val="00315A2B"/>
    <w:rsid w:val="00316816"/>
    <w:rsid w:val="00316D05"/>
    <w:rsid w:val="00316FF3"/>
    <w:rsid w:val="00317E6F"/>
    <w:rsid w:val="00321145"/>
    <w:rsid w:val="003223FF"/>
    <w:rsid w:val="003234D5"/>
    <w:rsid w:val="003253AE"/>
    <w:rsid w:val="00325683"/>
    <w:rsid w:val="00326AA0"/>
    <w:rsid w:val="0033212D"/>
    <w:rsid w:val="00332ABD"/>
    <w:rsid w:val="00332F94"/>
    <w:rsid w:val="00333AFE"/>
    <w:rsid w:val="00333EDF"/>
    <w:rsid w:val="00334942"/>
    <w:rsid w:val="003355C6"/>
    <w:rsid w:val="00335AFD"/>
    <w:rsid w:val="00335B93"/>
    <w:rsid w:val="00336E44"/>
    <w:rsid w:val="00337384"/>
    <w:rsid w:val="00340595"/>
    <w:rsid w:val="0034068D"/>
    <w:rsid w:val="003406C8"/>
    <w:rsid w:val="00342470"/>
    <w:rsid w:val="00342CB6"/>
    <w:rsid w:val="00344301"/>
    <w:rsid w:val="0034494F"/>
    <w:rsid w:val="00344AC1"/>
    <w:rsid w:val="003457E7"/>
    <w:rsid w:val="00345DFA"/>
    <w:rsid w:val="0035070A"/>
    <w:rsid w:val="00352083"/>
    <w:rsid w:val="003520A3"/>
    <w:rsid w:val="00353DA2"/>
    <w:rsid w:val="00355272"/>
    <w:rsid w:val="003600FD"/>
    <w:rsid w:val="00361746"/>
    <w:rsid w:val="003618EE"/>
    <w:rsid w:val="00363359"/>
    <w:rsid w:val="003635A5"/>
    <w:rsid w:val="00363B80"/>
    <w:rsid w:val="0036513D"/>
    <w:rsid w:val="003655D5"/>
    <w:rsid w:val="0036589E"/>
    <w:rsid w:val="00365FB0"/>
    <w:rsid w:val="0036669F"/>
    <w:rsid w:val="003667A4"/>
    <w:rsid w:val="003701CD"/>
    <w:rsid w:val="00370611"/>
    <w:rsid w:val="00370856"/>
    <w:rsid w:val="00373F86"/>
    <w:rsid w:val="00374649"/>
    <w:rsid w:val="003747EA"/>
    <w:rsid w:val="00375E70"/>
    <w:rsid w:val="00376691"/>
    <w:rsid w:val="00376EBF"/>
    <w:rsid w:val="003778E3"/>
    <w:rsid w:val="00377F87"/>
    <w:rsid w:val="00380F7E"/>
    <w:rsid w:val="00381034"/>
    <w:rsid w:val="00382192"/>
    <w:rsid w:val="00382341"/>
    <w:rsid w:val="00382D7D"/>
    <w:rsid w:val="0038572F"/>
    <w:rsid w:val="00385CDD"/>
    <w:rsid w:val="00386F00"/>
    <w:rsid w:val="003876CB"/>
    <w:rsid w:val="00390527"/>
    <w:rsid w:val="00391588"/>
    <w:rsid w:val="00391989"/>
    <w:rsid w:val="00391C8A"/>
    <w:rsid w:val="00393BD9"/>
    <w:rsid w:val="00394704"/>
    <w:rsid w:val="00394DF8"/>
    <w:rsid w:val="00396FF5"/>
    <w:rsid w:val="003A0E00"/>
    <w:rsid w:val="003A29D0"/>
    <w:rsid w:val="003A335C"/>
    <w:rsid w:val="003A34F8"/>
    <w:rsid w:val="003A3AAD"/>
    <w:rsid w:val="003A4339"/>
    <w:rsid w:val="003A5239"/>
    <w:rsid w:val="003A5634"/>
    <w:rsid w:val="003A588F"/>
    <w:rsid w:val="003A67FE"/>
    <w:rsid w:val="003B0970"/>
    <w:rsid w:val="003B1396"/>
    <w:rsid w:val="003B2122"/>
    <w:rsid w:val="003B3FC6"/>
    <w:rsid w:val="003B4472"/>
    <w:rsid w:val="003B4904"/>
    <w:rsid w:val="003B6677"/>
    <w:rsid w:val="003B701B"/>
    <w:rsid w:val="003B74F9"/>
    <w:rsid w:val="003C057D"/>
    <w:rsid w:val="003C0B81"/>
    <w:rsid w:val="003C0DA9"/>
    <w:rsid w:val="003C2326"/>
    <w:rsid w:val="003C77CA"/>
    <w:rsid w:val="003C7914"/>
    <w:rsid w:val="003C7996"/>
    <w:rsid w:val="003C7C8A"/>
    <w:rsid w:val="003D0772"/>
    <w:rsid w:val="003D0C75"/>
    <w:rsid w:val="003D27C8"/>
    <w:rsid w:val="003D2980"/>
    <w:rsid w:val="003D2C88"/>
    <w:rsid w:val="003D4385"/>
    <w:rsid w:val="003D4B03"/>
    <w:rsid w:val="003D503B"/>
    <w:rsid w:val="003D51A2"/>
    <w:rsid w:val="003D5488"/>
    <w:rsid w:val="003D6B09"/>
    <w:rsid w:val="003D730C"/>
    <w:rsid w:val="003E0CAD"/>
    <w:rsid w:val="003E1F95"/>
    <w:rsid w:val="003E31F6"/>
    <w:rsid w:val="003E5678"/>
    <w:rsid w:val="003E58FA"/>
    <w:rsid w:val="003E60A2"/>
    <w:rsid w:val="003E62BF"/>
    <w:rsid w:val="003F046E"/>
    <w:rsid w:val="003F24ED"/>
    <w:rsid w:val="003F3270"/>
    <w:rsid w:val="003F3B82"/>
    <w:rsid w:val="003F53A5"/>
    <w:rsid w:val="003F6135"/>
    <w:rsid w:val="003F62A9"/>
    <w:rsid w:val="003F64A2"/>
    <w:rsid w:val="003F74D3"/>
    <w:rsid w:val="003F7646"/>
    <w:rsid w:val="00401920"/>
    <w:rsid w:val="00401991"/>
    <w:rsid w:val="0040244A"/>
    <w:rsid w:val="0040263A"/>
    <w:rsid w:val="004026F8"/>
    <w:rsid w:val="00403A05"/>
    <w:rsid w:val="00403B9A"/>
    <w:rsid w:val="004041F6"/>
    <w:rsid w:val="00404CB2"/>
    <w:rsid w:val="00404F34"/>
    <w:rsid w:val="0040606B"/>
    <w:rsid w:val="004107A9"/>
    <w:rsid w:val="00410B42"/>
    <w:rsid w:val="004127B1"/>
    <w:rsid w:val="00413740"/>
    <w:rsid w:val="00414857"/>
    <w:rsid w:val="004160A2"/>
    <w:rsid w:val="00416EBC"/>
    <w:rsid w:val="0041712E"/>
    <w:rsid w:val="00417939"/>
    <w:rsid w:val="00420B5C"/>
    <w:rsid w:val="00421058"/>
    <w:rsid w:val="00421D32"/>
    <w:rsid w:val="004223EC"/>
    <w:rsid w:val="00422F56"/>
    <w:rsid w:val="00424D41"/>
    <w:rsid w:val="004253CD"/>
    <w:rsid w:val="004254F2"/>
    <w:rsid w:val="00427810"/>
    <w:rsid w:val="00427CE0"/>
    <w:rsid w:val="00427D74"/>
    <w:rsid w:val="00430544"/>
    <w:rsid w:val="0043125D"/>
    <w:rsid w:val="00432762"/>
    <w:rsid w:val="00433574"/>
    <w:rsid w:val="00433CEC"/>
    <w:rsid w:val="00434153"/>
    <w:rsid w:val="00434D6D"/>
    <w:rsid w:val="00437EC7"/>
    <w:rsid w:val="00441142"/>
    <w:rsid w:val="00442BC6"/>
    <w:rsid w:val="00442BE6"/>
    <w:rsid w:val="00442D42"/>
    <w:rsid w:val="0044411E"/>
    <w:rsid w:val="00444640"/>
    <w:rsid w:val="004448DF"/>
    <w:rsid w:val="00445894"/>
    <w:rsid w:val="00445D0E"/>
    <w:rsid w:val="00445F28"/>
    <w:rsid w:val="004467AB"/>
    <w:rsid w:val="00447567"/>
    <w:rsid w:val="0044785C"/>
    <w:rsid w:val="0045033D"/>
    <w:rsid w:val="00450455"/>
    <w:rsid w:val="00450546"/>
    <w:rsid w:val="00450AC5"/>
    <w:rsid w:val="00451896"/>
    <w:rsid w:val="004519E5"/>
    <w:rsid w:val="0045204D"/>
    <w:rsid w:val="00453848"/>
    <w:rsid w:val="00454248"/>
    <w:rsid w:val="00454FCA"/>
    <w:rsid w:val="00455386"/>
    <w:rsid w:val="0045646B"/>
    <w:rsid w:val="004567C2"/>
    <w:rsid w:val="004569A2"/>
    <w:rsid w:val="00456D9D"/>
    <w:rsid w:val="00457B10"/>
    <w:rsid w:val="0046062C"/>
    <w:rsid w:val="00465513"/>
    <w:rsid w:val="00465E91"/>
    <w:rsid w:val="00466A6B"/>
    <w:rsid w:val="004670D7"/>
    <w:rsid w:val="00467754"/>
    <w:rsid w:val="004679A8"/>
    <w:rsid w:val="00467C52"/>
    <w:rsid w:val="00470615"/>
    <w:rsid w:val="00470DCC"/>
    <w:rsid w:val="00472AA5"/>
    <w:rsid w:val="0047459C"/>
    <w:rsid w:val="0047553C"/>
    <w:rsid w:val="00475AC7"/>
    <w:rsid w:val="004773E1"/>
    <w:rsid w:val="00477937"/>
    <w:rsid w:val="004805C8"/>
    <w:rsid w:val="0048110E"/>
    <w:rsid w:val="00481893"/>
    <w:rsid w:val="00482804"/>
    <w:rsid w:val="00485312"/>
    <w:rsid w:val="0048572F"/>
    <w:rsid w:val="0048738E"/>
    <w:rsid w:val="00487598"/>
    <w:rsid w:val="00490D96"/>
    <w:rsid w:val="00491273"/>
    <w:rsid w:val="004915EC"/>
    <w:rsid w:val="00491B60"/>
    <w:rsid w:val="00491CD0"/>
    <w:rsid w:val="00492A25"/>
    <w:rsid w:val="0049428A"/>
    <w:rsid w:val="004944E6"/>
    <w:rsid w:val="00494A4A"/>
    <w:rsid w:val="00495A3B"/>
    <w:rsid w:val="00495FBC"/>
    <w:rsid w:val="004967B8"/>
    <w:rsid w:val="0049686F"/>
    <w:rsid w:val="004974D0"/>
    <w:rsid w:val="00497F11"/>
    <w:rsid w:val="004A0157"/>
    <w:rsid w:val="004A24BC"/>
    <w:rsid w:val="004A266E"/>
    <w:rsid w:val="004A2BC3"/>
    <w:rsid w:val="004A3629"/>
    <w:rsid w:val="004A5834"/>
    <w:rsid w:val="004B01E1"/>
    <w:rsid w:val="004B12B6"/>
    <w:rsid w:val="004B2401"/>
    <w:rsid w:val="004B48A5"/>
    <w:rsid w:val="004B552E"/>
    <w:rsid w:val="004B5B12"/>
    <w:rsid w:val="004B5C6F"/>
    <w:rsid w:val="004C0EAB"/>
    <w:rsid w:val="004C27BF"/>
    <w:rsid w:val="004C3C22"/>
    <w:rsid w:val="004C3FBA"/>
    <w:rsid w:val="004C5EAA"/>
    <w:rsid w:val="004D002F"/>
    <w:rsid w:val="004D1175"/>
    <w:rsid w:val="004D1551"/>
    <w:rsid w:val="004D2D7D"/>
    <w:rsid w:val="004D3067"/>
    <w:rsid w:val="004D346C"/>
    <w:rsid w:val="004D4EBF"/>
    <w:rsid w:val="004D6301"/>
    <w:rsid w:val="004D6465"/>
    <w:rsid w:val="004D6771"/>
    <w:rsid w:val="004D6BFA"/>
    <w:rsid w:val="004E2350"/>
    <w:rsid w:val="004E3EDC"/>
    <w:rsid w:val="004E3FCA"/>
    <w:rsid w:val="004E55CD"/>
    <w:rsid w:val="004E5E2A"/>
    <w:rsid w:val="004E6F6C"/>
    <w:rsid w:val="004E7513"/>
    <w:rsid w:val="004F1FFB"/>
    <w:rsid w:val="004F4271"/>
    <w:rsid w:val="004F471E"/>
    <w:rsid w:val="004F56E4"/>
    <w:rsid w:val="004F67F2"/>
    <w:rsid w:val="004F6916"/>
    <w:rsid w:val="004F6ABF"/>
    <w:rsid w:val="004F7341"/>
    <w:rsid w:val="00501D42"/>
    <w:rsid w:val="00501EB8"/>
    <w:rsid w:val="0050247F"/>
    <w:rsid w:val="005028DA"/>
    <w:rsid w:val="00502ED8"/>
    <w:rsid w:val="00502F99"/>
    <w:rsid w:val="0050424D"/>
    <w:rsid w:val="005073AC"/>
    <w:rsid w:val="005102E4"/>
    <w:rsid w:val="0051406A"/>
    <w:rsid w:val="00515444"/>
    <w:rsid w:val="00516392"/>
    <w:rsid w:val="0051767B"/>
    <w:rsid w:val="00517BA4"/>
    <w:rsid w:val="005204EF"/>
    <w:rsid w:val="005209A5"/>
    <w:rsid w:val="00520F4A"/>
    <w:rsid w:val="005225EA"/>
    <w:rsid w:val="00523849"/>
    <w:rsid w:val="00523B43"/>
    <w:rsid w:val="0052428B"/>
    <w:rsid w:val="00525080"/>
    <w:rsid w:val="005250C0"/>
    <w:rsid w:val="00525576"/>
    <w:rsid w:val="005270FE"/>
    <w:rsid w:val="00527287"/>
    <w:rsid w:val="00527AC0"/>
    <w:rsid w:val="00527D27"/>
    <w:rsid w:val="005300DD"/>
    <w:rsid w:val="00530246"/>
    <w:rsid w:val="005312A1"/>
    <w:rsid w:val="00531DDE"/>
    <w:rsid w:val="005325CD"/>
    <w:rsid w:val="00533448"/>
    <w:rsid w:val="00533D1C"/>
    <w:rsid w:val="0053591E"/>
    <w:rsid w:val="005406A4"/>
    <w:rsid w:val="005436FC"/>
    <w:rsid w:val="00543D1E"/>
    <w:rsid w:val="00544C9D"/>
    <w:rsid w:val="0054506E"/>
    <w:rsid w:val="0054567A"/>
    <w:rsid w:val="0054611C"/>
    <w:rsid w:val="00546650"/>
    <w:rsid w:val="00546A48"/>
    <w:rsid w:val="00546CEF"/>
    <w:rsid w:val="00546E06"/>
    <w:rsid w:val="005478E7"/>
    <w:rsid w:val="00551810"/>
    <w:rsid w:val="00553FBA"/>
    <w:rsid w:val="005540A6"/>
    <w:rsid w:val="00554AE0"/>
    <w:rsid w:val="005601E6"/>
    <w:rsid w:val="005606AC"/>
    <w:rsid w:val="00560B16"/>
    <w:rsid w:val="00560CE6"/>
    <w:rsid w:val="005612A3"/>
    <w:rsid w:val="0056395D"/>
    <w:rsid w:val="00564D46"/>
    <w:rsid w:val="00565F62"/>
    <w:rsid w:val="0056655A"/>
    <w:rsid w:val="005666E0"/>
    <w:rsid w:val="00571592"/>
    <w:rsid w:val="00572868"/>
    <w:rsid w:val="00574F5C"/>
    <w:rsid w:val="0057503D"/>
    <w:rsid w:val="0057530C"/>
    <w:rsid w:val="0057570D"/>
    <w:rsid w:val="00575CF9"/>
    <w:rsid w:val="00576318"/>
    <w:rsid w:val="005776AD"/>
    <w:rsid w:val="00581CF3"/>
    <w:rsid w:val="00581E97"/>
    <w:rsid w:val="005822D8"/>
    <w:rsid w:val="00582518"/>
    <w:rsid w:val="0058294E"/>
    <w:rsid w:val="00582BAC"/>
    <w:rsid w:val="00582E0E"/>
    <w:rsid w:val="00583198"/>
    <w:rsid w:val="00583869"/>
    <w:rsid w:val="005853B9"/>
    <w:rsid w:val="00586E22"/>
    <w:rsid w:val="0058749E"/>
    <w:rsid w:val="005877CF"/>
    <w:rsid w:val="005904F5"/>
    <w:rsid w:val="00590E3F"/>
    <w:rsid w:val="00591711"/>
    <w:rsid w:val="00593375"/>
    <w:rsid w:val="00593556"/>
    <w:rsid w:val="005955A9"/>
    <w:rsid w:val="005966BC"/>
    <w:rsid w:val="00596884"/>
    <w:rsid w:val="00596E63"/>
    <w:rsid w:val="005A02F1"/>
    <w:rsid w:val="005A0761"/>
    <w:rsid w:val="005A24CA"/>
    <w:rsid w:val="005A284B"/>
    <w:rsid w:val="005A392B"/>
    <w:rsid w:val="005A46BC"/>
    <w:rsid w:val="005A4985"/>
    <w:rsid w:val="005A514F"/>
    <w:rsid w:val="005A5522"/>
    <w:rsid w:val="005A651A"/>
    <w:rsid w:val="005A6601"/>
    <w:rsid w:val="005A78F2"/>
    <w:rsid w:val="005B0314"/>
    <w:rsid w:val="005B1A51"/>
    <w:rsid w:val="005B1DE5"/>
    <w:rsid w:val="005B2D26"/>
    <w:rsid w:val="005B38C1"/>
    <w:rsid w:val="005B48D4"/>
    <w:rsid w:val="005B4DA0"/>
    <w:rsid w:val="005B51A3"/>
    <w:rsid w:val="005B52E6"/>
    <w:rsid w:val="005C1EF3"/>
    <w:rsid w:val="005C1F10"/>
    <w:rsid w:val="005C2176"/>
    <w:rsid w:val="005C375E"/>
    <w:rsid w:val="005C51EC"/>
    <w:rsid w:val="005C6984"/>
    <w:rsid w:val="005C77C8"/>
    <w:rsid w:val="005C7C53"/>
    <w:rsid w:val="005C7F5E"/>
    <w:rsid w:val="005D044C"/>
    <w:rsid w:val="005D0477"/>
    <w:rsid w:val="005D068B"/>
    <w:rsid w:val="005D0C91"/>
    <w:rsid w:val="005D1374"/>
    <w:rsid w:val="005D162C"/>
    <w:rsid w:val="005D1904"/>
    <w:rsid w:val="005D33A3"/>
    <w:rsid w:val="005D3F91"/>
    <w:rsid w:val="005D5D01"/>
    <w:rsid w:val="005D67DD"/>
    <w:rsid w:val="005D6FA3"/>
    <w:rsid w:val="005D71D4"/>
    <w:rsid w:val="005D7987"/>
    <w:rsid w:val="005E1252"/>
    <w:rsid w:val="005E1617"/>
    <w:rsid w:val="005E1CF0"/>
    <w:rsid w:val="005E266C"/>
    <w:rsid w:val="005E2B8D"/>
    <w:rsid w:val="005E40C6"/>
    <w:rsid w:val="005E45AE"/>
    <w:rsid w:val="005E5912"/>
    <w:rsid w:val="005E70B6"/>
    <w:rsid w:val="005E7926"/>
    <w:rsid w:val="005F08E5"/>
    <w:rsid w:val="005F0A7B"/>
    <w:rsid w:val="005F10B4"/>
    <w:rsid w:val="005F1831"/>
    <w:rsid w:val="005F18EE"/>
    <w:rsid w:val="005F2BA2"/>
    <w:rsid w:val="005F44A0"/>
    <w:rsid w:val="005F69EA"/>
    <w:rsid w:val="006011F1"/>
    <w:rsid w:val="0060225B"/>
    <w:rsid w:val="00602D10"/>
    <w:rsid w:val="0060406F"/>
    <w:rsid w:val="006041AD"/>
    <w:rsid w:val="006056C5"/>
    <w:rsid w:val="00605F0D"/>
    <w:rsid w:val="006076A8"/>
    <w:rsid w:val="0060788A"/>
    <w:rsid w:val="0061065D"/>
    <w:rsid w:val="0061305C"/>
    <w:rsid w:val="00613B89"/>
    <w:rsid w:val="00613FE3"/>
    <w:rsid w:val="00615431"/>
    <w:rsid w:val="00615567"/>
    <w:rsid w:val="00615ED8"/>
    <w:rsid w:val="00616EA8"/>
    <w:rsid w:val="0061716E"/>
    <w:rsid w:val="006178B4"/>
    <w:rsid w:val="00620FEB"/>
    <w:rsid w:val="006215EC"/>
    <w:rsid w:val="0062202D"/>
    <w:rsid w:val="006221F5"/>
    <w:rsid w:val="006222AF"/>
    <w:rsid w:val="006247B0"/>
    <w:rsid w:val="00624CE3"/>
    <w:rsid w:val="00624F5A"/>
    <w:rsid w:val="00625D61"/>
    <w:rsid w:val="00627E06"/>
    <w:rsid w:val="00627F99"/>
    <w:rsid w:val="00631086"/>
    <w:rsid w:val="00631323"/>
    <w:rsid w:val="006325B9"/>
    <w:rsid w:val="006332F5"/>
    <w:rsid w:val="00633C96"/>
    <w:rsid w:val="00634C8E"/>
    <w:rsid w:val="0063545C"/>
    <w:rsid w:val="00635EC0"/>
    <w:rsid w:val="006362EC"/>
    <w:rsid w:val="006376CA"/>
    <w:rsid w:val="00641208"/>
    <w:rsid w:val="006422B5"/>
    <w:rsid w:val="00642EC8"/>
    <w:rsid w:val="00645E84"/>
    <w:rsid w:val="00652143"/>
    <w:rsid w:val="0065243E"/>
    <w:rsid w:val="00653773"/>
    <w:rsid w:val="00653B3E"/>
    <w:rsid w:val="00653B60"/>
    <w:rsid w:val="00655065"/>
    <w:rsid w:val="00655543"/>
    <w:rsid w:val="006573DA"/>
    <w:rsid w:val="00657789"/>
    <w:rsid w:val="00657DA9"/>
    <w:rsid w:val="00657F7E"/>
    <w:rsid w:val="00660007"/>
    <w:rsid w:val="0066304D"/>
    <w:rsid w:val="00663326"/>
    <w:rsid w:val="00663A1E"/>
    <w:rsid w:val="0066432C"/>
    <w:rsid w:val="006651E7"/>
    <w:rsid w:val="00665AFD"/>
    <w:rsid w:val="0066705B"/>
    <w:rsid w:val="00667519"/>
    <w:rsid w:val="006677C1"/>
    <w:rsid w:val="00670AFF"/>
    <w:rsid w:val="0067456B"/>
    <w:rsid w:val="0067667B"/>
    <w:rsid w:val="006773E3"/>
    <w:rsid w:val="00680BBA"/>
    <w:rsid w:val="00681F4B"/>
    <w:rsid w:val="00682A9D"/>
    <w:rsid w:val="00682CB0"/>
    <w:rsid w:val="00682DA8"/>
    <w:rsid w:val="00682F6E"/>
    <w:rsid w:val="006831C0"/>
    <w:rsid w:val="0068486C"/>
    <w:rsid w:val="0068524E"/>
    <w:rsid w:val="00685A51"/>
    <w:rsid w:val="006864A1"/>
    <w:rsid w:val="00686746"/>
    <w:rsid w:val="006867AB"/>
    <w:rsid w:val="00686E3A"/>
    <w:rsid w:val="00687B72"/>
    <w:rsid w:val="0069095F"/>
    <w:rsid w:val="006938BB"/>
    <w:rsid w:val="00694E25"/>
    <w:rsid w:val="00695437"/>
    <w:rsid w:val="006957D2"/>
    <w:rsid w:val="006A0905"/>
    <w:rsid w:val="006A2417"/>
    <w:rsid w:val="006A3284"/>
    <w:rsid w:val="006A4B42"/>
    <w:rsid w:val="006A4F8E"/>
    <w:rsid w:val="006A5239"/>
    <w:rsid w:val="006A6940"/>
    <w:rsid w:val="006A7186"/>
    <w:rsid w:val="006B07FC"/>
    <w:rsid w:val="006B10F5"/>
    <w:rsid w:val="006B13FE"/>
    <w:rsid w:val="006B28EB"/>
    <w:rsid w:val="006B2B36"/>
    <w:rsid w:val="006B762A"/>
    <w:rsid w:val="006B7726"/>
    <w:rsid w:val="006C1599"/>
    <w:rsid w:val="006C229C"/>
    <w:rsid w:val="006C2970"/>
    <w:rsid w:val="006C3B83"/>
    <w:rsid w:val="006C5A67"/>
    <w:rsid w:val="006C60C2"/>
    <w:rsid w:val="006D06B0"/>
    <w:rsid w:val="006D0B90"/>
    <w:rsid w:val="006D1B29"/>
    <w:rsid w:val="006D1C11"/>
    <w:rsid w:val="006D25E6"/>
    <w:rsid w:val="006D42CD"/>
    <w:rsid w:val="006D4F3B"/>
    <w:rsid w:val="006D56F5"/>
    <w:rsid w:val="006D5CCA"/>
    <w:rsid w:val="006D6AB9"/>
    <w:rsid w:val="006D725A"/>
    <w:rsid w:val="006E098F"/>
    <w:rsid w:val="006E276C"/>
    <w:rsid w:val="006E46BE"/>
    <w:rsid w:val="006E58DD"/>
    <w:rsid w:val="006E59A3"/>
    <w:rsid w:val="006E7060"/>
    <w:rsid w:val="006E74CA"/>
    <w:rsid w:val="006E7779"/>
    <w:rsid w:val="006F2631"/>
    <w:rsid w:val="006F2963"/>
    <w:rsid w:val="006F4298"/>
    <w:rsid w:val="006F4381"/>
    <w:rsid w:val="006F4B49"/>
    <w:rsid w:val="006F6E3E"/>
    <w:rsid w:val="00700784"/>
    <w:rsid w:val="00702A01"/>
    <w:rsid w:val="00702AAD"/>
    <w:rsid w:val="00702F1F"/>
    <w:rsid w:val="007030DD"/>
    <w:rsid w:val="00703367"/>
    <w:rsid w:val="007035E6"/>
    <w:rsid w:val="00703F13"/>
    <w:rsid w:val="007054FD"/>
    <w:rsid w:val="00705C04"/>
    <w:rsid w:val="00706E5A"/>
    <w:rsid w:val="00710F90"/>
    <w:rsid w:val="007112E6"/>
    <w:rsid w:val="007122EB"/>
    <w:rsid w:val="00713EDD"/>
    <w:rsid w:val="00714F78"/>
    <w:rsid w:val="00715998"/>
    <w:rsid w:val="0072254F"/>
    <w:rsid w:val="007239C4"/>
    <w:rsid w:val="007255E2"/>
    <w:rsid w:val="00725D4E"/>
    <w:rsid w:val="0072604B"/>
    <w:rsid w:val="0072645C"/>
    <w:rsid w:val="007268B5"/>
    <w:rsid w:val="007271B1"/>
    <w:rsid w:val="0073106B"/>
    <w:rsid w:val="007313DE"/>
    <w:rsid w:val="00731428"/>
    <w:rsid w:val="007314B8"/>
    <w:rsid w:val="00731E42"/>
    <w:rsid w:val="007323BA"/>
    <w:rsid w:val="007330BB"/>
    <w:rsid w:val="00734947"/>
    <w:rsid w:val="007350A7"/>
    <w:rsid w:val="007355DC"/>
    <w:rsid w:val="007366C5"/>
    <w:rsid w:val="007373C8"/>
    <w:rsid w:val="007379D1"/>
    <w:rsid w:val="00740C0C"/>
    <w:rsid w:val="007418B0"/>
    <w:rsid w:val="00742203"/>
    <w:rsid w:val="00742345"/>
    <w:rsid w:val="00744720"/>
    <w:rsid w:val="00746AFA"/>
    <w:rsid w:val="00747549"/>
    <w:rsid w:val="00747D2B"/>
    <w:rsid w:val="00747D89"/>
    <w:rsid w:val="00750079"/>
    <w:rsid w:val="0075331D"/>
    <w:rsid w:val="00755AA4"/>
    <w:rsid w:val="0075660F"/>
    <w:rsid w:val="0075789F"/>
    <w:rsid w:val="00761D6E"/>
    <w:rsid w:val="00764216"/>
    <w:rsid w:val="00765331"/>
    <w:rsid w:val="0076692F"/>
    <w:rsid w:val="00770641"/>
    <w:rsid w:val="0077190F"/>
    <w:rsid w:val="00771ABB"/>
    <w:rsid w:val="00772182"/>
    <w:rsid w:val="007724F5"/>
    <w:rsid w:val="00773263"/>
    <w:rsid w:val="00773585"/>
    <w:rsid w:val="007746E1"/>
    <w:rsid w:val="00775D88"/>
    <w:rsid w:val="00777758"/>
    <w:rsid w:val="00780070"/>
    <w:rsid w:val="00780697"/>
    <w:rsid w:val="007808E8"/>
    <w:rsid w:val="00784685"/>
    <w:rsid w:val="00784D04"/>
    <w:rsid w:val="00784E48"/>
    <w:rsid w:val="007853F8"/>
    <w:rsid w:val="007859B6"/>
    <w:rsid w:val="00786102"/>
    <w:rsid w:val="00786E46"/>
    <w:rsid w:val="00787F85"/>
    <w:rsid w:val="00790AB7"/>
    <w:rsid w:val="00791540"/>
    <w:rsid w:val="00791DB6"/>
    <w:rsid w:val="00792666"/>
    <w:rsid w:val="00793C89"/>
    <w:rsid w:val="00794027"/>
    <w:rsid w:val="00794463"/>
    <w:rsid w:val="007949FD"/>
    <w:rsid w:val="00794ADF"/>
    <w:rsid w:val="00796AB4"/>
    <w:rsid w:val="00797C21"/>
    <w:rsid w:val="007A283F"/>
    <w:rsid w:val="007A2FB8"/>
    <w:rsid w:val="007A3C45"/>
    <w:rsid w:val="007A4D13"/>
    <w:rsid w:val="007A5C54"/>
    <w:rsid w:val="007A641D"/>
    <w:rsid w:val="007A7980"/>
    <w:rsid w:val="007B0C23"/>
    <w:rsid w:val="007B1183"/>
    <w:rsid w:val="007B1330"/>
    <w:rsid w:val="007B136C"/>
    <w:rsid w:val="007B1564"/>
    <w:rsid w:val="007B1CB5"/>
    <w:rsid w:val="007B3C15"/>
    <w:rsid w:val="007B4914"/>
    <w:rsid w:val="007B5AAA"/>
    <w:rsid w:val="007C0EBB"/>
    <w:rsid w:val="007C12D3"/>
    <w:rsid w:val="007C28F2"/>
    <w:rsid w:val="007C362D"/>
    <w:rsid w:val="007C49A8"/>
    <w:rsid w:val="007C4B12"/>
    <w:rsid w:val="007C4B45"/>
    <w:rsid w:val="007C4E6A"/>
    <w:rsid w:val="007D0B1B"/>
    <w:rsid w:val="007D10D1"/>
    <w:rsid w:val="007D17FC"/>
    <w:rsid w:val="007D1A6B"/>
    <w:rsid w:val="007D1AE7"/>
    <w:rsid w:val="007D45D8"/>
    <w:rsid w:val="007D4A98"/>
    <w:rsid w:val="007D5C15"/>
    <w:rsid w:val="007D7EDC"/>
    <w:rsid w:val="007E1647"/>
    <w:rsid w:val="007E25F4"/>
    <w:rsid w:val="007E2F2A"/>
    <w:rsid w:val="007E3F83"/>
    <w:rsid w:val="007E5DD1"/>
    <w:rsid w:val="007E60E1"/>
    <w:rsid w:val="007F0053"/>
    <w:rsid w:val="007F02A4"/>
    <w:rsid w:val="007F055C"/>
    <w:rsid w:val="007F087B"/>
    <w:rsid w:val="007F0BAD"/>
    <w:rsid w:val="007F1973"/>
    <w:rsid w:val="007F1E72"/>
    <w:rsid w:val="007F27F8"/>
    <w:rsid w:val="007F29EF"/>
    <w:rsid w:val="007F3667"/>
    <w:rsid w:val="007F3A7D"/>
    <w:rsid w:val="007F442E"/>
    <w:rsid w:val="007F5908"/>
    <w:rsid w:val="007F7010"/>
    <w:rsid w:val="007F767C"/>
    <w:rsid w:val="007F7844"/>
    <w:rsid w:val="00800A31"/>
    <w:rsid w:val="00800BAB"/>
    <w:rsid w:val="00801811"/>
    <w:rsid w:val="00801EDD"/>
    <w:rsid w:val="00802A44"/>
    <w:rsid w:val="00803579"/>
    <w:rsid w:val="00803952"/>
    <w:rsid w:val="00803F48"/>
    <w:rsid w:val="0080630B"/>
    <w:rsid w:val="008075E5"/>
    <w:rsid w:val="008103EC"/>
    <w:rsid w:val="00810733"/>
    <w:rsid w:val="00810881"/>
    <w:rsid w:val="008112A1"/>
    <w:rsid w:val="0081167D"/>
    <w:rsid w:val="00812C71"/>
    <w:rsid w:val="00812EDA"/>
    <w:rsid w:val="00812FB4"/>
    <w:rsid w:val="008131B9"/>
    <w:rsid w:val="00815300"/>
    <w:rsid w:val="008155FA"/>
    <w:rsid w:val="0081655F"/>
    <w:rsid w:val="00816D56"/>
    <w:rsid w:val="008171A3"/>
    <w:rsid w:val="008176AC"/>
    <w:rsid w:val="00820F9A"/>
    <w:rsid w:val="00821E07"/>
    <w:rsid w:val="0082283D"/>
    <w:rsid w:val="00822880"/>
    <w:rsid w:val="00824DD3"/>
    <w:rsid w:val="0082616F"/>
    <w:rsid w:val="00826961"/>
    <w:rsid w:val="008276EB"/>
    <w:rsid w:val="0083084A"/>
    <w:rsid w:val="008311C3"/>
    <w:rsid w:val="00831E61"/>
    <w:rsid w:val="00832DCC"/>
    <w:rsid w:val="008341E5"/>
    <w:rsid w:val="0084054C"/>
    <w:rsid w:val="00840B95"/>
    <w:rsid w:val="0084128F"/>
    <w:rsid w:val="00841587"/>
    <w:rsid w:val="008415D0"/>
    <w:rsid w:val="00841A57"/>
    <w:rsid w:val="008429AF"/>
    <w:rsid w:val="008440BA"/>
    <w:rsid w:val="008459E3"/>
    <w:rsid w:val="00846369"/>
    <w:rsid w:val="008467DC"/>
    <w:rsid w:val="00846E72"/>
    <w:rsid w:val="0085002F"/>
    <w:rsid w:val="008515F0"/>
    <w:rsid w:val="00851A66"/>
    <w:rsid w:val="0085219E"/>
    <w:rsid w:val="00854731"/>
    <w:rsid w:val="00854894"/>
    <w:rsid w:val="0085553F"/>
    <w:rsid w:val="008559FE"/>
    <w:rsid w:val="00855DEB"/>
    <w:rsid w:val="008564BD"/>
    <w:rsid w:val="0085781B"/>
    <w:rsid w:val="00861EEA"/>
    <w:rsid w:val="0086337D"/>
    <w:rsid w:val="00864603"/>
    <w:rsid w:val="00864745"/>
    <w:rsid w:val="00864E20"/>
    <w:rsid w:val="0086506A"/>
    <w:rsid w:val="00865414"/>
    <w:rsid w:val="00865A5E"/>
    <w:rsid w:val="00866BD6"/>
    <w:rsid w:val="00871FE4"/>
    <w:rsid w:val="008720D6"/>
    <w:rsid w:val="0087286E"/>
    <w:rsid w:val="00873E1D"/>
    <w:rsid w:val="0087421D"/>
    <w:rsid w:val="008761D8"/>
    <w:rsid w:val="00876D17"/>
    <w:rsid w:val="008770E5"/>
    <w:rsid w:val="00877E3C"/>
    <w:rsid w:val="00883207"/>
    <w:rsid w:val="008837AC"/>
    <w:rsid w:val="008843BE"/>
    <w:rsid w:val="008849A7"/>
    <w:rsid w:val="008852C9"/>
    <w:rsid w:val="00885CEA"/>
    <w:rsid w:val="0088677A"/>
    <w:rsid w:val="008867EF"/>
    <w:rsid w:val="008879E5"/>
    <w:rsid w:val="00887BEA"/>
    <w:rsid w:val="00887DC1"/>
    <w:rsid w:val="00890896"/>
    <w:rsid w:val="00890E1E"/>
    <w:rsid w:val="00892F46"/>
    <w:rsid w:val="00894AE9"/>
    <w:rsid w:val="008952D5"/>
    <w:rsid w:val="008A059F"/>
    <w:rsid w:val="008A07AA"/>
    <w:rsid w:val="008A0B5E"/>
    <w:rsid w:val="008A0DA4"/>
    <w:rsid w:val="008A1619"/>
    <w:rsid w:val="008A1FA9"/>
    <w:rsid w:val="008A3B64"/>
    <w:rsid w:val="008A3BC8"/>
    <w:rsid w:val="008A48D9"/>
    <w:rsid w:val="008A5636"/>
    <w:rsid w:val="008A5B39"/>
    <w:rsid w:val="008A5CF5"/>
    <w:rsid w:val="008A74B1"/>
    <w:rsid w:val="008B02DD"/>
    <w:rsid w:val="008B27DF"/>
    <w:rsid w:val="008B40AE"/>
    <w:rsid w:val="008B654F"/>
    <w:rsid w:val="008B675F"/>
    <w:rsid w:val="008B709F"/>
    <w:rsid w:val="008B7DFD"/>
    <w:rsid w:val="008C15F5"/>
    <w:rsid w:val="008C2F2B"/>
    <w:rsid w:val="008C44E4"/>
    <w:rsid w:val="008C57A1"/>
    <w:rsid w:val="008C6257"/>
    <w:rsid w:val="008C6DFB"/>
    <w:rsid w:val="008C708A"/>
    <w:rsid w:val="008C73DC"/>
    <w:rsid w:val="008D0CFF"/>
    <w:rsid w:val="008D0D4B"/>
    <w:rsid w:val="008D2861"/>
    <w:rsid w:val="008D377F"/>
    <w:rsid w:val="008D45B8"/>
    <w:rsid w:val="008D4C8D"/>
    <w:rsid w:val="008D5B8E"/>
    <w:rsid w:val="008D5C1E"/>
    <w:rsid w:val="008D77E4"/>
    <w:rsid w:val="008E178D"/>
    <w:rsid w:val="008E1A5A"/>
    <w:rsid w:val="008E2698"/>
    <w:rsid w:val="008E2FF2"/>
    <w:rsid w:val="008E3D94"/>
    <w:rsid w:val="008E418E"/>
    <w:rsid w:val="008E42EE"/>
    <w:rsid w:val="008E45C6"/>
    <w:rsid w:val="008E460B"/>
    <w:rsid w:val="008E528E"/>
    <w:rsid w:val="008E59A5"/>
    <w:rsid w:val="008E5E2F"/>
    <w:rsid w:val="008E60B8"/>
    <w:rsid w:val="008E79CB"/>
    <w:rsid w:val="008F09DD"/>
    <w:rsid w:val="008F0BC2"/>
    <w:rsid w:val="008F0E6A"/>
    <w:rsid w:val="008F1226"/>
    <w:rsid w:val="008F1FCA"/>
    <w:rsid w:val="008F24A6"/>
    <w:rsid w:val="008F2DCD"/>
    <w:rsid w:val="008F3CBA"/>
    <w:rsid w:val="008F54BF"/>
    <w:rsid w:val="008F6C00"/>
    <w:rsid w:val="008F707B"/>
    <w:rsid w:val="008F7985"/>
    <w:rsid w:val="008F7BD8"/>
    <w:rsid w:val="009004E0"/>
    <w:rsid w:val="009015B8"/>
    <w:rsid w:val="009019DF"/>
    <w:rsid w:val="00901A6B"/>
    <w:rsid w:val="00902CE1"/>
    <w:rsid w:val="00903F9E"/>
    <w:rsid w:val="0090444A"/>
    <w:rsid w:val="009048E0"/>
    <w:rsid w:val="00904CC1"/>
    <w:rsid w:val="00904FD0"/>
    <w:rsid w:val="00906511"/>
    <w:rsid w:val="0090736E"/>
    <w:rsid w:val="00907E52"/>
    <w:rsid w:val="00910921"/>
    <w:rsid w:val="00911948"/>
    <w:rsid w:val="009124FE"/>
    <w:rsid w:val="00912B8C"/>
    <w:rsid w:val="00912E44"/>
    <w:rsid w:val="00912ECE"/>
    <w:rsid w:val="00914824"/>
    <w:rsid w:val="009154B7"/>
    <w:rsid w:val="00915AFE"/>
    <w:rsid w:val="00916403"/>
    <w:rsid w:val="00916913"/>
    <w:rsid w:val="00916F07"/>
    <w:rsid w:val="00917B18"/>
    <w:rsid w:val="00920A10"/>
    <w:rsid w:val="00920E9C"/>
    <w:rsid w:val="00921736"/>
    <w:rsid w:val="00923058"/>
    <w:rsid w:val="009234A0"/>
    <w:rsid w:val="009235A4"/>
    <w:rsid w:val="00923B6A"/>
    <w:rsid w:val="0092413D"/>
    <w:rsid w:val="00924382"/>
    <w:rsid w:val="00924E0E"/>
    <w:rsid w:val="00925062"/>
    <w:rsid w:val="009256AC"/>
    <w:rsid w:val="009267CD"/>
    <w:rsid w:val="0093028B"/>
    <w:rsid w:val="00931656"/>
    <w:rsid w:val="00931BE1"/>
    <w:rsid w:val="0093244D"/>
    <w:rsid w:val="00932A39"/>
    <w:rsid w:val="00932E2D"/>
    <w:rsid w:val="0093331C"/>
    <w:rsid w:val="00933FD5"/>
    <w:rsid w:val="009341E8"/>
    <w:rsid w:val="0093507F"/>
    <w:rsid w:val="0093517A"/>
    <w:rsid w:val="009357C9"/>
    <w:rsid w:val="0093645F"/>
    <w:rsid w:val="00936CC6"/>
    <w:rsid w:val="00937C90"/>
    <w:rsid w:val="0094009E"/>
    <w:rsid w:val="00940974"/>
    <w:rsid w:val="00940B1F"/>
    <w:rsid w:val="0094154E"/>
    <w:rsid w:val="009419F9"/>
    <w:rsid w:val="00941DF7"/>
    <w:rsid w:val="00941E15"/>
    <w:rsid w:val="00941E94"/>
    <w:rsid w:val="009422E9"/>
    <w:rsid w:val="00942715"/>
    <w:rsid w:val="00942D6D"/>
    <w:rsid w:val="0094397C"/>
    <w:rsid w:val="00943A15"/>
    <w:rsid w:val="00944102"/>
    <w:rsid w:val="0094420A"/>
    <w:rsid w:val="00944615"/>
    <w:rsid w:val="00944FBF"/>
    <w:rsid w:val="009461DA"/>
    <w:rsid w:val="009467C3"/>
    <w:rsid w:val="00946A1C"/>
    <w:rsid w:val="00947FF6"/>
    <w:rsid w:val="00953D7A"/>
    <w:rsid w:val="00954160"/>
    <w:rsid w:val="00954302"/>
    <w:rsid w:val="0095618C"/>
    <w:rsid w:val="009561E0"/>
    <w:rsid w:val="009569DE"/>
    <w:rsid w:val="00957321"/>
    <w:rsid w:val="00962B26"/>
    <w:rsid w:val="009633D6"/>
    <w:rsid w:val="00965252"/>
    <w:rsid w:val="009655E1"/>
    <w:rsid w:val="00965908"/>
    <w:rsid w:val="00965D28"/>
    <w:rsid w:val="009666F8"/>
    <w:rsid w:val="00970B1D"/>
    <w:rsid w:val="009722A9"/>
    <w:rsid w:val="009723A5"/>
    <w:rsid w:val="00972768"/>
    <w:rsid w:val="00973662"/>
    <w:rsid w:val="009802BB"/>
    <w:rsid w:val="00982CF2"/>
    <w:rsid w:val="00983D3C"/>
    <w:rsid w:val="00983F8F"/>
    <w:rsid w:val="00984150"/>
    <w:rsid w:val="00986E40"/>
    <w:rsid w:val="009870CD"/>
    <w:rsid w:val="00987DFE"/>
    <w:rsid w:val="009904E6"/>
    <w:rsid w:val="009918EE"/>
    <w:rsid w:val="00991AE5"/>
    <w:rsid w:val="00992890"/>
    <w:rsid w:val="009932B8"/>
    <w:rsid w:val="009932CE"/>
    <w:rsid w:val="00993588"/>
    <w:rsid w:val="0099362C"/>
    <w:rsid w:val="00993B51"/>
    <w:rsid w:val="0099453C"/>
    <w:rsid w:val="009968D8"/>
    <w:rsid w:val="009A0180"/>
    <w:rsid w:val="009A0727"/>
    <w:rsid w:val="009A088E"/>
    <w:rsid w:val="009A1CCA"/>
    <w:rsid w:val="009A1FFB"/>
    <w:rsid w:val="009A24E2"/>
    <w:rsid w:val="009A33A7"/>
    <w:rsid w:val="009A50C1"/>
    <w:rsid w:val="009A58D3"/>
    <w:rsid w:val="009A67CC"/>
    <w:rsid w:val="009B01FF"/>
    <w:rsid w:val="009B1391"/>
    <w:rsid w:val="009B1C1C"/>
    <w:rsid w:val="009B2779"/>
    <w:rsid w:val="009B292B"/>
    <w:rsid w:val="009B3098"/>
    <w:rsid w:val="009B3B5F"/>
    <w:rsid w:val="009B4B91"/>
    <w:rsid w:val="009B4EEC"/>
    <w:rsid w:val="009B57A1"/>
    <w:rsid w:val="009B5897"/>
    <w:rsid w:val="009B5EFF"/>
    <w:rsid w:val="009B5F6F"/>
    <w:rsid w:val="009B62E8"/>
    <w:rsid w:val="009B6CC9"/>
    <w:rsid w:val="009B6F1C"/>
    <w:rsid w:val="009C1213"/>
    <w:rsid w:val="009C23D7"/>
    <w:rsid w:val="009C2E1F"/>
    <w:rsid w:val="009C37E4"/>
    <w:rsid w:val="009C4735"/>
    <w:rsid w:val="009C5027"/>
    <w:rsid w:val="009C5A6D"/>
    <w:rsid w:val="009C685E"/>
    <w:rsid w:val="009C6DBA"/>
    <w:rsid w:val="009C6F9B"/>
    <w:rsid w:val="009D0F74"/>
    <w:rsid w:val="009D11C3"/>
    <w:rsid w:val="009D18C7"/>
    <w:rsid w:val="009D2732"/>
    <w:rsid w:val="009D2BC7"/>
    <w:rsid w:val="009D37EF"/>
    <w:rsid w:val="009D59E4"/>
    <w:rsid w:val="009D6228"/>
    <w:rsid w:val="009D6881"/>
    <w:rsid w:val="009D6E20"/>
    <w:rsid w:val="009E07CF"/>
    <w:rsid w:val="009E193F"/>
    <w:rsid w:val="009E28CE"/>
    <w:rsid w:val="009E37A4"/>
    <w:rsid w:val="009E4B92"/>
    <w:rsid w:val="009E500A"/>
    <w:rsid w:val="009E53C3"/>
    <w:rsid w:val="009E571F"/>
    <w:rsid w:val="009E7638"/>
    <w:rsid w:val="009E7AB5"/>
    <w:rsid w:val="009F015A"/>
    <w:rsid w:val="009F0308"/>
    <w:rsid w:val="009F149F"/>
    <w:rsid w:val="009F2B6B"/>
    <w:rsid w:val="009F4DD6"/>
    <w:rsid w:val="009F5A4E"/>
    <w:rsid w:val="009F64E6"/>
    <w:rsid w:val="009F6740"/>
    <w:rsid w:val="009F6947"/>
    <w:rsid w:val="009F7789"/>
    <w:rsid w:val="009F77DA"/>
    <w:rsid w:val="009F7FDA"/>
    <w:rsid w:val="00A00CE9"/>
    <w:rsid w:val="00A02CB4"/>
    <w:rsid w:val="00A03D71"/>
    <w:rsid w:val="00A1260F"/>
    <w:rsid w:val="00A13B45"/>
    <w:rsid w:val="00A13C72"/>
    <w:rsid w:val="00A13F3E"/>
    <w:rsid w:val="00A1416F"/>
    <w:rsid w:val="00A16DE9"/>
    <w:rsid w:val="00A16F2B"/>
    <w:rsid w:val="00A17C17"/>
    <w:rsid w:val="00A2076B"/>
    <w:rsid w:val="00A2120D"/>
    <w:rsid w:val="00A21833"/>
    <w:rsid w:val="00A22A63"/>
    <w:rsid w:val="00A22FBD"/>
    <w:rsid w:val="00A23939"/>
    <w:rsid w:val="00A23AC7"/>
    <w:rsid w:val="00A23B71"/>
    <w:rsid w:val="00A242C6"/>
    <w:rsid w:val="00A26153"/>
    <w:rsid w:val="00A277E1"/>
    <w:rsid w:val="00A30619"/>
    <w:rsid w:val="00A3286D"/>
    <w:rsid w:val="00A339F0"/>
    <w:rsid w:val="00A340A2"/>
    <w:rsid w:val="00A34428"/>
    <w:rsid w:val="00A35547"/>
    <w:rsid w:val="00A35CB8"/>
    <w:rsid w:val="00A36224"/>
    <w:rsid w:val="00A370EA"/>
    <w:rsid w:val="00A3731C"/>
    <w:rsid w:val="00A37860"/>
    <w:rsid w:val="00A42362"/>
    <w:rsid w:val="00A432DA"/>
    <w:rsid w:val="00A43AA9"/>
    <w:rsid w:val="00A445D1"/>
    <w:rsid w:val="00A45F5C"/>
    <w:rsid w:val="00A45F79"/>
    <w:rsid w:val="00A4674D"/>
    <w:rsid w:val="00A4755F"/>
    <w:rsid w:val="00A5042E"/>
    <w:rsid w:val="00A50634"/>
    <w:rsid w:val="00A51E92"/>
    <w:rsid w:val="00A52668"/>
    <w:rsid w:val="00A528FB"/>
    <w:rsid w:val="00A535E0"/>
    <w:rsid w:val="00A54826"/>
    <w:rsid w:val="00A54D46"/>
    <w:rsid w:val="00A54FE0"/>
    <w:rsid w:val="00A553D0"/>
    <w:rsid w:val="00A57E4C"/>
    <w:rsid w:val="00A62AE0"/>
    <w:rsid w:val="00A63006"/>
    <w:rsid w:val="00A63840"/>
    <w:rsid w:val="00A63B4B"/>
    <w:rsid w:val="00A6670A"/>
    <w:rsid w:val="00A676B6"/>
    <w:rsid w:val="00A67F4E"/>
    <w:rsid w:val="00A7111F"/>
    <w:rsid w:val="00A72D95"/>
    <w:rsid w:val="00A73DD2"/>
    <w:rsid w:val="00A74DE6"/>
    <w:rsid w:val="00A7523C"/>
    <w:rsid w:val="00A756E4"/>
    <w:rsid w:val="00A76EA2"/>
    <w:rsid w:val="00A775C2"/>
    <w:rsid w:val="00A779CE"/>
    <w:rsid w:val="00A8023B"/>
    <w:rsid w:val="00A8161F"/>
    <w:rsid w:val="00A83321"/>
    <w:rsid w:val="00A83552"/>
    <w:rsid w:val="00A83BE2"/>
    <w:rsid w:val="00A84B02"/>
    <w:rsid w:val="00A90EDE"/>
    <w:rsid w:val="00A91012"/>
    <w:rsid w:val="00A92774"/>
    <w:rsid w:val="00A92876"/>
    <w:rsid w:val="00A93979"/>
    <w:rsid w:val="00A962AD"/>
    <w:rsid w:val="00A96758"/>
    <w:rsid w:val="00A97536"/>
    <w:rsid w:val="00A9788E"/>
    <w:rsid w:val="00AA10E9"/>
    <w:rsid w:val="00AA44E7"/>
    <w:rsid w:val="00AA6874"/>
    <w:rsid w:val="00AB09FB"/>
    <w:rsid w:val="00AB19FD"/>
    <w:rsid w:val="00AB1DBA"/>
    <w:rsid w:val="00AB22E3"/>
    <w:rsid w:val="00AB2B9D"/>
    <w:rsid w:val="00AB3915"/>
    <w:rsid w:val="00AB4F9D"/>
    <w:rsid w:val="00AB508E"/>
    <w:rsid w:val="00AB6200"/>
    <w:rsid w:val="00AB6456"/>
    <w:rsid w:val="00AB68DC"/>
    <w:rsid w:val="00AB719A"/>
    <w:rsid w:val="00AC0E6F"/>
    <w:rsid w:val="00AC18BD"/>
    <w:rsid w:val="00AC190B"/>
    <w:rsid w:val="00AC19AB"/>
    <w:rsid w:val="00AC2A82"/>
    <w:rsid w:val="00AC2D0F"/>
    <w:rsid w:val="00AC3D9F"/>
    <w:rsid w:val="00AC4D5D"/>
    <w:rsid w:val="00AC61DF"/>
    <w:rsid w:val="00AC62B5"/>
    <w:rsid w:val="00AC675B"/>
    <w:rsid w:val="00AC750C"/>
    <w:rsid w:val="00AD07DA"/>
    <w:rsid w:val="00AD1496"/>
    <w:rsid w:val="00AD2AA0"/>
    <w:rsid w:val="00AD2DC8"/>
    <w:rsid w:val="00AD3C57"/>
    <w:rsid w:val="00AD3F58"/>
    <w:rsid w:val="00AD44F7"/>
    <w:rsid w:val="00AD59EA"/>
    <w:rsid w:val="00AD62F6"/>
    <w:rsid w:val="00AD6C02"/>
    <w:rsid w:val="00AD7911"/>
    <w:rsid w:val="00AD79B5"/>
    <w:rsid w:val="00AE00E1"/>
    <w:rsid w:val="00AE00F9"/>
    <w:rsid w:val="00AE0456"/>
    <w:rsid w:val="00AE192F"/>
    <w:rsid w:val="00AE1A08"/>
    <w:rsid w:val="00AE2A2E"/>
    <w:rsid w:val="00AE30F7"/>
    <w:rsid w:val="00AE39D5"/>
    <w:rsid w:val="00AE4133"/>
    <w:rsid w:val="00AE440B"/>
    <w:rsid w:val="00AE4E74"/>
    <w:rsid w:val="00AE54D8"/>
    <w:rsid w:val="00AE57CB"/>
    <w:rsid w:val="00AE5C07"/>
    <w:rsid w:val="00AE5FA9"/>
    <w:rsid w:val="00AE6BB5"/>
    <w:rsid w:val="00AF0213"/>
    <w:rsid w:val="00AF04DC"/>
    <w:rsid w:val="00AF0F8C"/>
    <w:rsid w:val="00AF2B4A"/>
    <w:rsid w:val="00AF2BFE"/>
    <w:rsid w:val="00AF4050"/>
    <w:rsid w:val="00AF4BA0"/>
    <w:rsid w:val="00AF54BB"/>
    <w:rsid w:val="00AF66AA"/>
    <w:rsid w:val="00AF693C"/>
    <w:rsid w:val="00B0055D"/>
    <w:rsid w:val="00B03922"/>
    <w:rsid w:val="00B042E8"/>
    <w:rsid w:val="00B04B6F"/>
    <w:rsid w:val="00B0631D"/>
    <w:rsid w:val="00B0716F"/>
    <w:rsid w:val="00B07236"/>
    <w:rsid w:val="00B10AAD"/>
    <w:rsid w:val="00B11276"/>
    <w:rsid w:val="00B11B1F"/>
    <w:rsid w:val="00B1319B"/>
    <w:rsid w:val="00B139B4"/>
    <w:rsid w:val="00B14A26"/>
    <w:rsid w:val="00B14C1C"/>
    <w:rsid w:val="00B15285"/>
    <w:rsid w:val="00B153E2"/>
    <w:rsid w:val="00B15FB4"/>
    <w:rsid w:val="00B16B85"/>
    <w:rsid w:val="00B17545"/>
    <w:rsid w:val="00B20443"/>
    <w:rsid w:val="00B21529"/>
    <w:rsid w:val="00B21EDA"/>
    <w:rsid w:val="00B22873"/>
    <w:rsid w:val="00B2327B"/>
    <w:rsid w:val="00B23805"/>
    <w:rsid w:val="00B238B9"/>
    <w:rsid w:val="00B24A3D"/>
    <w:rsid w:val="00B2655C"/>
    <w:rsid w:val="00B266DD"/>
    <w:rsid w:val="00B268D4"/>
    <w:rsid w:val="00B273D7"/>
    <w:rsid w:val="00B27D83"/>
    <w:rsid w:val="00B27EB5"/>
    <w:rsid w:val="00B322A8"/>
    <w:rsid w:val="00B32DDA"/>
    <w:rsid w:val="00B3325D"/>
    <w:rsid w:val="00B33BB6"/>
    <w:rsid w:val="00B346B6"/>
    <w:rsid w:val="00B3476F"/>
    <w:rsid w:val="00B3760A"/>
    <w:rsid w:val="00B37EE8"/>
    <w:rsid w:val="00B412A1"/>
    <w:rsid w:val="00B4171D"/>
    <w:rsid w:val="00B43AA2"/>
    <w:rsid w:val="00B43CE8"/>
    <w:rsid w:val="00B44553"/>
    <w:rsid w:val="00B4461E"/>
    <w:rsid w:val="00B469A4"/>
    <w:rsid w:val="00B46E17"/>
    <w:rsid w:val="00B473FC"/>
    <w:rsid w:val="00B47EBC"/>
    <w:rsid w:val="00B50C26"/>
    <w:rsid w:val="00B514E9"/>
    <w:rsid w:val="00B52292"/>
    <w:rsid w:val="00B53475"/>
    <w:rsid w:val="00B538F8"/>
    <w:rsid w:val="00B53FDC"/>
    <w:rsid w:val="00B543E9"/>
    <w:rsid w:val="00B54A7A"/>
    <w:rsid w:val="00B54EC9"/>
    <w:rsid w:val="00B55A6C"/>
    <w:rsid w:val="00B55D98"/>
    <w:rsid w:val="00B563DA"/>
    <w:rsid w:val="00B56426"/>
    <w:rsid w:val="00B56AF2"/>
    <w:rsid w:val="00B56FEC"/>
    <w:rsid w:val="00B5741B"/>
    <w:rsid w:val="00B601BF"/>
    <w:rsid w:val="00B61F50"/>
    <w:rsid w:val="00B62AB4"/>
    <w:rsid w:val="00B62E15"/>
    <w:rsid w:val="00B632E6"/>
    <w:rsid w:val="00B644AF"/>
    <w:rsid w:val="00B657EB"/>
    <w:rsid w:val="00B660A4"/>
    <w:rsid w:val="00B665C8"/>
    <w:rsid w:val="00B66CC3"/>
    <w:rsid w:val="00B705D2"/>
    <w:rsid w:val="00B70AF7"/>
    <w:rsid w:val="00B71F95"/>
    <w:rsid w:val="00B72B3F"/>
    <w:rsid w:val="00B7453A"/>
    <w:rsid w:val="00B7665B"/>
    <w:rsid w:val="00B80092"/>
    <w:rsid w:val="00B807FD"/>
    <w:rsid w:val="00B80B34"/>
    <w:rsid w:val="00B81120"/>
    <w:rsid w:val="00B8133C"/>
    <w:rsid w:val="00B81881"/>
    <w:rsid w:val="00B81DAC"/>
    <w:rsid w:val="00B82EFE"/>
    <w:rsid w:val="00B8346C"/>
    <w:rsid w:val="00B83D5B"/>
    <w:rsid w:val="00B85615"/>
    <w:rsid w:val="00B862AE"/>
    <w:rsid w:val="00B8639A"/>
    <w:rsid w:val="00B86D43"/>
    <w:rsid w:val="00B87208"/>
    <w:rsid w:val="00B87350"/>
    <w:rsid w:val="00B90DB3"/>
    <w:rsid w:val="00B912E7"/>
    <w:rsid w:val="00B918FE"/>
    <w:rsid w:val="00B91F56"/>
    <w:rsid w:val="00B9200A"/>
    <w:rsid w:val="00B93488"/>
    <w:rsid w:val="00B948C3"/>
    <w:rsid w:val="00B94E01"/>
    <w:rsid w:val="00B9538C"/>
    <w:rsid w:val="00B959AA"/>
    <w:rsid w:val="00B96A11"/>
    <w:rsid w:val="00B96EA3"/>
    <w:rsid w:val="00B9734B"/>
    <w:rsid w:val="00BA0A8D"/>
    <w:rsid w:val="00BA10A0"/>
    <w:rsid w:val="00BA11FF"/>
    <w:rsid w:val="00BA1E8F"/>
    <w:rsid w:val="00BA2753"/>
    <w:rsid w:val="00BA3A2F"/>
    <w:rsid w:val="00BA3E52"/>
    <w:rsid w:val="00BA3EC0"/>
    <w:rsid w:val="00BA407F"/>
    <w:rsid w:val="00BA5934"/>
    <w:rsid w:val="00BA59D9"/>
    <w:rsid w:val="00BA6ABA"/>
    <w:rsid w:val="00BA7FE7"/>
    <w:rsid w:val="00BB0600"/>
    <w:rsid w:val="00BB0964"/>
    <w:rsid w:val="00BB0AA6"/>
    <w:rsid w:val="00BB0DE6"/>
    <w:rsid w:val="00BB0EDB"/>
    <w:rsid w:val="00BB2AA8"/>
    <w:rsid w:val="00BB2B30"/>
    <w:rsid w:val="00BB2E0D"/>
    <w:rsid w:val="00BB31F9"/>
    <w:rsid w:val="00BB3D7F"/>
    <w:rsid w:val="00BB4061"/>
    <w:rsid w:val="00BB4D46"/>
    <w:rsid w:val="00BB5844"/>
    <w:rsid w:val="00BB63A3"/>
    <w:rsid w:val="00BB68B9"/>
    <w:rsid w:val="00BC01E2"/>
    <w:rsid w:val="00BC33C0"/>
    <w:rsid w:val="00BC3819"/>
    <w:rsid w:val="00BC3A87"/>
    <w:rsid w:val="00BC3BE4"/>
    <w:rsid w:val="00BC46F7"/>
    <w:rsid w:val="00BC519F"/>
    <w:rsid w:val="00BC6886"/>
    <w:rsid w:val="00BC6C47"/>
    <w:rsid w:val="00BC6E33"/>
    <w:rsid w:val="00BC7381"/>
    <w:rsid w:val="00BC74EB"/>
    <w:rsid w:val="00BC754F"/>
    <w:rsid w:val="00BD0C3A"/>
    <w:rsid w:val="00BD154E"/>
    <w:rsid w:val="00BD160A"/>
    <w:rsid w:val="00BD266A"/>
    <w:rsid w:val="00BD40F4"/>
    <w:rsid w:val="00BD4BE0"/>
    <w:rsid w:val="00BD73A7"/>
    <w:rsid w:val="00BD7AE7"/>
    <w:rsid w:val="00BE11DC"/>
    <w:rsid w:val="00BE31DE"/>
    <w:rsid w:val="00BE5801"/>
    <w:rsid w:val="00BE5B09"/>
    <w:rsid w:val="00BE7B46"/>
    <w:rsid w:val="00BF0BC3"/>
    <w:rsid w:val="00BF11CD"/>
    <w:rsid w:val="00BF148F"/>
    <w:rsid w:val="00BF46E0"/>
    <w:rsid w:val="00BF5C15"/>
    <w:rsid w:val="00BF633B"/>
    <w:rsid w:val="00BF6E69"/>
    <w:rsid w:val="00BF76E1"/>
    <w:rsid w:val="00C031D9"/>
    <w:rsid w:val="00C03BE5"/>
    <w:rsid w:val="00C0578E"/>
    <w:rsid w:val="00C073CD"/>
    <w:rsid w:val="00C10A16"/>
    <w:rsid w:val="00C11060"/>
    <w:rsid w:val="00C11168"/>
    <w:rsid w:val="00C112C7"/>
    <w:rsid w:val="00C11430"/>
    <w:rsid w:val="00C115D4"/>
    <w:rsid w:val="00C13CD3"/>
    <w:rsid w:val="00C1411F"/>
    <w:rsid w:val="00C14DA4"/>
    <w:rsid w:val="00C17448"/>
    <w:rsid w:val="00C176D0"/>
    <w:rsid w:val="00C21556"/>
    <w:rsid w:val="00C23AF1"/>
    <w:rsid w:val="00C23DC2"/>
    <w:rsid w:val="00C2568D"/>
    <w:rsid w:val="00C25936"/>
    <w:rsid w:val="00C25B54"/>
    <w:rsid w:val="00C26655"/>
    <w:rsid w:val="00C31941"/>
    <w:rsid w:val="00C33620"/>
    <w:rsid w:val="00C33FF3"/>
    <w:rsid w:val="00C349DB"/>
    <w:rsid w:val="00C35792"/>
    <w:rsid w:val="00C35B3D"/>
    <w:rsid w:val="00C35DCB"/>
    <w:rsid w:val="00C35E44"/>
    <w:rsid w:val="00C36496"/>
    <w:rsid w:val="00C36F2C"/>
    <w:rsid w:val="00C400F1"/>
    <w:rsid w:val="00C4124F"/>
    <w:rsid w:val="00C417D9"/>
    <w:rsid w:val="00C42151"/>
    <w:rsid w:val="00C42556"/>
    <w:rsid w:val="00C42C5F"/>
    <w:rsid w:val="00C432FC"/>
    <w:rsid w:val="00C43896"/>
    <w:rsid w:val="00C44066"/>
    <w:rsid w:val="00C44BEE"/>
    <w:rsid w:val="00C4628F"/>
    <w:rsid w:val="00C50794"/>
    <w:rsid w:val="00C518BB"/>
    <w:rsid w:val="00C51CEF"/>
    <w:rsid w:val="00C5289A"/>
    <w:rsid w:val="00C53042"/>
    <w:rsid w:val="00C540C6"/>
    <w:rsid w:val="00C55629"/>
    <w:rsid w:val="00C55EA2"/>
    <w:rsid w:val="00C56EE4"/>
    <w:rsid w:val="00C57632"/>
    <w:rsid w:val="00C57820"/>
    <w:rsid w:val="00C602F3"/>
    <w:rsid w:val="00C61812"/>
    <w:rsid w:val="00C62732"/>
    <w:rsid w:val="00C62A63"/>
    <w:rsid w:val="00C63CAB"/>
    <w:rsid w:val="00C642F6"/>
    <w:rsid w:val="00C64632"/>
    <w:rsid w:val="00C64F07"/>
    <w:rsid w:val="00C650FF"/>
    <w:rsid w:val="00C65772"/>
    <w:rsid w:val="00C66408"/>
    <w:rsid w:val="00C66A62"/>
    <w:rsid w:val="00C701F9"/>
    <w:rsid w:val="00C70E09"/>
    <w:rsid w:val="00C71CDE"/>
    <w:rsid w:val="00C72CE8"/>
    <w:rsid w:val="00C7396F"/>
    <w:rsid w:val="00C747BC"/>
    <w:rsid w:val="00C752B9"/>
    <w:rsid w:val="00C76040"/>
    <w:rsid w:val="00C76D19"/>
    <w:rsid w:val="00C77662"/>
    <w:rsid w:val="00C80037"/>
    <w:rsid w:val="00C80131"/>
    <w:rsid w:val="00C83A20"/>
    <w:rsid w:val="00C86DD1"/>
    <w:rsid w:val="00C87150"/>
    <w:rsid w:val="00C8727C"/>
    <w:rsid w:val="00C87358"/>
    <w:rsid w:val="00C87970"/>
    <w:rsid w:val="00C908AB"/>
    <w:rsid w:val="00C90BCC"/>
    <w:rsid w:val="00C9126B"/>
    <w:rsid w:val="00C9310C"/>
    <w:rsid w:val="00C935E5"/>
    <w:rsid w:val="00C94CBC"/>
    <w:rsid w:val="00C95ACA"/>
    <w:rsid w:val="00C960F9"/>
    <w:rsid w:val="00C962D4"/>
    <w:rsid w:val="00C96D7F"/>
    <w:rsid w:val="00CA1319"/>
    <w:rsid w:val="00CA1481"/>
    <w:rsid w:val="00CA1F0B"/>
    <w:rsid w:val="00CA2466"/>
    <w:rsid w:val="00CA25BE"/>
    <w:rsid w:val="00CA2D9E"/>
    <w:rsid w:val="00CA3F80"/>
    <w:rsid w:val="00CA4CBC"/>
    <w:rsid w:val="00CA565E"/>
    <w:rsid w:val="00CA60C9"/>
    <w:rsid w:val="00CA6348"/>
    <w:rsid w:val="00CA682E"/>
    <w:rsid w:val="00CA754B"/>
    <w:rsid w:val="00CA7B76"/>
    <w:rsid w:val="00CB068E"/>
    <w:rsid w:val="00CB09F7"/>
    <w:rsid w:val="00CB1678"/>
    <w:rsid w:val="00CB25E5"/>
    <w:rsid w:val="00CB37CF"/>
    <w:rsid w:val="00CB417B"/>
    <w:rsid w:val="00CC16E5"/>
    <w:rsid w:val="00CC1F35"/>
    <w:rsid w:val="00CC4154"/>
    <w:rsid w:val="00CC4178"/>
    <w:rsid w:val="00CC4B6A"/>
    <w:rsid w:val="00CC4BE4"/>
    <w:rsid w:val="00CC4F5E"/>
    <w:rsid w:val="00CC794C"/>
    <w:rsid w:val="00CD0110"/>
    <w:rsid w:val="00CD06B7"/>
    <w:rsid w:val="00CD1089"/>
    <w:rsid w:val="00CD124B"/>
    <w:rsid w:val="00CD1412"/>
    <w:rsid w:val="00CD18B5"/>
    <w:rsid w:val="00CD23F5"/>
    <w:rsid w:val="00CD27A3"/>
    <w:rsid w:val="00CD382A"/>
    <w:rsid w:val="00CD4825"/>
    <w:rsid w:val="00CD62E3"/>
    <w:rsid w:val="00CD6FE7"/>
    <w:rsid w:val="00CE13EC"/>
    <w:rsid w:val="00CE2ECD"/>
    <w:rsid w:val="00CE517E"/>
    <w:rsid w:val="00CE5826"/>
    <w:rsid w:val="00CE602E"/>
    <w:rsid w:val="00CE7310"/>
    <w:rsid w:val="00CE760E"/>
    <w:rsid w:val="00CF0B89"/>
    <w:rsid w:val="00CF0E4E"/>
    <w:rsid w:val="00CF15C9"/>
    <w:rsid w:val="00CF1D57"/>
    <w:rsid w:val="00CF1EBF"/>
    <w:rsid w:val="00CF23A2"/>
    <w:rsid w:val="00CF41C3"/>
    <w:rsid w:val="00CF4289"/>
    <w:rsid w:val="00CF44E9"/>
    <w:rsid w:val="00CF63A7"/>
    <w:rsid w:val="00CF794A"/>
    <w:rsid w:val="00D00346"/>
    <w:rsid w:val="00D00CBE"/>
    <w:rsid w:val="00D026D7"/>
    <w:rsid w:val="00D0298D"/>
    <w:rsid w:val="00D02A99"/>
    <w:rsid w:val="00D02E7A"/>
    <w:rsid w:val="00D034B9"/>
    <w:rsid w:val="00D03506"/>
    <w:rsid w:val="00D071BA"/>
    <w:rsid w:val="00D117F7"/>
    <w:rsid w:val="00D11CFE"/>
    <w:rsid w:val="00D133C0"/>
    <w:rsid w:val="00D14A31"/>
    <w:rsid w:val="00D152CA"/>
    <w:rsid w:val="00D154A2"/>
    <w:rsid w:val="00D16B78"/>
    <w:rsid w:val="00D17C9E"/>
    <w:rsid w:val="00D20FA0"/>
    <w:rsid w:val="00D21298"/>
    <w:rsid w:val="00D22D0A"/>
    <w:rsid w:val="00D24AFC"/>
    <w:rsid w:val="00D27D1C"/>
    <w:rsid w:val="00D304F9"/>
    <w:rsid w:val="00D32E60"/>
    <w:rsid w:val="00D3491C"/>
    <w:rsid w:val="00D352E4"/>
    <w:rsid w:val="00D373C0"/>
    <w:rsid w:val="00D377F5"/>
    <w:rsid w:val="00D378E9"/>
    <w:rsid w:val="00D37EDA"/>
    <w:rsid w:val="00D40593"/>
    <w:rsid w:val="00D40C14"/>
    <w:rsid w:val="00D40E85"/>
    <w:rsid w:val="00D4160D"/>
    <w:rsid w:val="00D43365"/>
    <w:rsid w:val="00D4434F"/>
    <w:rsid w:val="00D44879"/>
    <w:rsid w:val="00D473C0"/>
    <w:rsid w:val="00D51F51"/>
    <w:rsid w:val="00D523B0"/>
    <w:rsid w:val="00D5248A"/>
    <w:rsid w:val="00D54907"/>
    <w:rsid w:val="00D62557"/>
    <w:rsid w:val="00D626C7"/>
    <w:rsid w:val="00D62793"/>
    <w:rsid w:val="00D62968"/>
    <w:rsid w:val="00D64C7B"/>
    <w:rsid w:val="00D64E98"/>
    <w:rsid w:val="00D67951"/>
    <w:rsid w:val="00D703C1"/>
    <w:rsid w:val="00D7070C"/>
    <w:rsid w:val="00D70BBF"/>
    <w:rsid w:val="00D72757"/>
    <w:rsid w:val="00D734A4"/>
    <w:rsid w:val="00D73E2F"/>
    <w:rsid w:val="00D7408A"/>
    <w:rsid w:val="00D744A9"/>
    <w:rsid w:val="00D75D33"/>
    <w:rsid w:val="00D769D0"/>
    <w:rsid w:val="00D77F65"/>
    <w:rsid w:val="00D801E9"/>
    <w:rsid w:val="00D815D0"/>
    <w:rsid w:val="00D828A4"/>
    <w:rsid w:val="00D829CB"/>
    <w:rsid w:val="00D82D38"/>
    <w:rsid w:val="00D85A36"/>
    <w:rsid w:val="00D86385"/>
    <w:rsid w:val="00D863C7"/>
    <w:rsid w:val="00D86CA4"/>
    <w:rsid w:val="00D86D38"/>
    <w:rsid w:val="00D930AD"/>
    <w:rsid w:val="00D930B4"/>
    <w:rsid w:val="00D9441B"/>
    <w:rsid w:val="00D97499"/>
    <w:rsid w:val="00D97FBC"/>
    <w:rsid w:val="00DA0A70"/>
    <w:rsid w:val="00DA0C70"/>
    <w:rsid w:val="00DA1245"/>
    <w:rsid w:val="00DA1C45"/>
    <w:rsid w:val="00DA2B53"/>
    <w:rsid w:val="00DA2F45"/>
    <w:rsid w:val="00DA340E"/>
    <w:rsid w:val="00DA40C8"/>
    <w:rsid w:val="00DA4A58"/>
    <w:rsid w:val="00DA4B0E"/>
    <w:rsid w:val="00DA515C"/>
    <w:rsid w:val="00DA51F3"/>
    <w:rsid w:val="00DA5775"/>
    <w:rsid w:val="00DA5BE5"/>
    <w:rsid w:val="00DA693F"/>
    <w:rsid w:val="00DA7DA9"/>
    <w:rsid w:val="00DB0BD6"/>
    <w:rsid w:val="00DB1164"/>
    <w:rsid w:val="00DB19A7"/>
    <w:rsid w:val="00DB1F5E"/>
    <w:rsid w:val="00DB26BD"/>
    <w:rsid w:val="00DB3043"/>
    <w:rsid w:val="00DB3118"/>
    <w:rsid w:val="00DB3327"/>
    <w:rsid w:val="00DB3EB9"/>
    <w:rsid w:val="00DB3EF3"/>
    <w:rsid w:val="00DB4128"/>
    <w:rsid w:val="00DB4F7D"/>
    <w:rsid w:val="00DB6366"/>
    <w:rsid w:val="00DB6A3A"/>
    <w:rsid w:val="00DB71EA"/>
    <w:rsid w:val="00DB7A8D"/>
    <w:rsid w:val="00DB7BA7"/>
    <w:rsid w:val="00DC0780"/>
    <w:rsid w:val="00DC1ABC"/>
    <w:rsid w:val="00DC2D0D"/>
    <w:rsid w:val="00DC482A"/>
    <w:rsid w:val="00DC4865"/>
    <w:rsid w:val="00DC4BEA"/>
    <w:rsid w:val="00DC608D"/>
    <w:rsid w:val="00DC696F"/>
    <w:rsid w:val="00DC69D1"/>
    <w:rsid w:val="00DC6B2D"/>
    <w:rsid w:val="00DD008E"/>
    <w:rsid w:val="00DD046F"/>
    <w:rsid w:val="00DD0EA5"/>
    <w:rsid w:val="00DD2B70"/>
    <w:rsid w:val="00DD2EDB"/>
    <w:rsid w:val="00DD311E"/>
    <w:rsid w:val="00DD3BFB"/>
    <w:rsid w:val="00DD53E7"/>
    <w:rsid w:val="00DD640C"/>
    <w:rsid w:val="00DD7087"/>
    <w:rsid w:val="00DD71E7"/>
    <w:rsid w:val="00DD7DAD"/>
    <w:rsid w:val="00DE0968"/>
    <w:rsid w:val="00DE10EB"/>
    <w:rsid w:val="00DE145F"/>
    <w:rsid w:val="00DE1FA0"/>
    <w:rsid w:val="00DE2172"/>
    <w:rsid w:val="00DE2AE5"/>
    <w:rsid w:val="00DE3F81"/>
    <w:rsid w:val="00DE40CA"/>
    <w:rsid w:val="00DE470B"/>
    <w:rsid w:val="00DE4D69"/>
    <w:rsid w:val="00DE4E66"/>
    <w:rsid w:val="00DE55FD"/>
    <w:rsid w:val="00DE66CC"/>
    <w:rsid w:val="00DE6F7B"/>
    <w:rsid w:val="00DE7025"/>
    <w:rsid w:val="00DF04BC"/>
    <w:rsid w:val="00DF1461"/>
    <w:rsid w:val="00DF15C0"/>
    <w:rsid w:val="00DF1710"/>
    <w:rsid w:val="00DF21C0"/>
    <w:rsid w:val="00DF26B2"/>
    <w:rsid w:val="00DF2777"/>
    <w:rsid w:val="00DF341D"/>
    <w:rsid w:val="00DF3862"/>
    <w:rsid w:val="00DF3FA4"/>
    <w:rsid w:val="00DF41FB"/>
    <w:rsid w:val="00DF4DF6"/>
    <w:rsid w:val="00DF5969"/>
    <w:rsid w:val="00DF603B"/>
    <w:rsid w:val="00DF680C"/>
    <w:rsid w:val="00DF6912"/>
    <w:rsid w:val="00E008A3"/>
    <w:rsid w:val="00E00C6E"/>
    <w:rsid w:val="00E01ACA"/>
    <w:rsid w:val="00E0246C"/>
    <w:rsid w:val="00E02551"/>
    <w:rsid w:val="00E02B0E"/>
    <w:rsid w:val="00E02CDE"/>
    <w:rsid w:val="00E02DA8"/>
    <w:rsid w:val="00E02E34"/>
    <w:rsid w:val="00E03B06"/>
    <w:rsid w:val="00E03F13"/>
    <w:rsid w:val="00E04D44"/>
    <w:rsid w:val="00E05784"/>
    <w:rsid w:val="00E0615A"/>
    <w:rsid w:val="00E0627C"/>
    <w:rsid w:val="00E07A80"/>
    <w:rsid w:val="00E10225"/>
    <w:rsid w:val="00E119F7"/>
    <w:rsid w:val="00E11CB7"/>
    <w:rsid w:val="00E11FC9"/>
    <w:rsid w:val="00E14F00"/>
    <w:rsid w:val="00E155DB"/>
    <w:rsid w:val="00E16174"/>
    <w:rsid w:val="00E20105"/>
    <w:rsid w:val="00E2027E"/>
    <w:rsid w:val="00E20643"/>
    <w:rsid w:val="00E215CB"/>
    <w:rsid w:val="00E225DD"/>
    <w:rsid w:val="00E22D93"/>
    <w:rsid w:val="00E24AF0"/>
    <w:rsid w:val="00E2567A"/>
    <w:rsid w:val="00E260A8"/>
    <w:rsid w:val="00E2690E"/>
    <w:rsid w:val="00E26E0B"/>
    <w:rsid w:val="00E2733B"/>
    <w:rsid w:val="00E306D3"/>
    <w:rsid w:val="00E314C7"/>
    <w:rsid w:val="00E3167B"/>
    <w:rsid w:val="00E316AE"/>
    <w:rsid w:val="00E31912"/>
    <w:rsid w:val="00E31E2D"/>
    <w:rsid w:val="00E31EFB"/>
    <w:rsid w:val="00E329ED"/>
    <w:rsid w:val="00E32AD2"/>
    <w:rsid w:val="00E32B0A"/>
    <w:rsid w:val="00E33442"/>
    <w:rsid w:val="00E3483D"/>
    <w:rsid w:val="00E34C9E"/>
    <w:rsid w:val="00E35334"/>
    <w:rsid w:val="00E3658E"/>
    <w:rsid w:val="00E365BF"/>
    <w:rsid w:val="00E36DF6"/>
    <w:rsid w:val="00E36ECC"/>
    <w:rsid w:val="00E40BA1"/>
    <w:rsid w:val="00E41863"/>
    <w:rsid w:val="00E42A3E"/>
    <w:rsid w:val="00E42AAB"/>
    <w:rsid w:val="00E431D1"/>
    <w:rsid w:val="00E43FDA"/>
    <w:rsid w:val="00E44538"/>
    <w:rsid w:val="00E446E3"/>
    <w:rsid w:val="00E45AE5"/>
    <w:rsid w:val="00E46132"/>
    <w:rsid w:val="00E461C4"/>
    <w:rsid w:val="00E5175B"/>
    <w:rsid w:val="00E518A0"/>
    <w:rsid w:val="00E520EE"/>
    <w:rsid w:val="00E5237F"/>
    <w:rsid w:val="00E52A34"/>
    <w:rsid w:val="00E52DCA"/>
    <w:rsid w:val="00E5304E"/>
    <w:rsid w:val="00E54366"/>
    <w:rsid w:val="00E54F0F"/>
    <w:rsid w:val="00E552B0"/>
    <w:rsid w:val="00E55389"/>
    <w:rsid w:val="00E55634"/>
    <w:rsid w:val="00E56C2E"/>
    <w:rsid w:val="00E56E81"/>
    <w:rsid w:val="00E571EF"/>
    <w:rsid w:val="00E61ABE"/>
    <w:rsid w:val="00E61DAB"/>
    <w:rsid w:val="00E62556"/>
    <w:rsid w:val="00E62BDB"/>
    <w:rsid w:val="00E63133"/>
    <w:rsid w:val="00E637AC"/>
    <w:rsid w:val="00E63943"/>
    <w:rsid w:val="00E64640"/>
    <w:rsid w:val="00E667E7"/>
    <w:rsid w:val="00E71490"/>
    <w:rsid w:val="00E72E07"/>
    <w:rsid w:val="00E73FBC"/>
    <w:rsid w:val="00E7523A"/>
    <w:rsid w:val="00E76169"/>
    <w:rsid w:val="00E76AC5"/>
    <w:rsid w:val="00E76C3B"/>
    <w:rsid w:val="00E80113"/>
    <w:rsid w:val="00E811D6"/>
    <w:rsid w:val="00E8331D"/>
    <w:rsid w:val="00E844E5"/>
    <w:rsid w:val="00E8673A"/>
    <w:rsid w:val="00E86AB9"/>
    <w:rsid w:val="00E87687"/>
    <w:rsid w:val="00E908C1"/>
    <w:rsid w:val="00E909E5"/>
    <w:rsid w:val="00E9106D"/>
    <w:rsid w:val="00E91890"/>
    <w:rsid w:val="00E929A4"/>
    <w:rsid w:val="00E9330C"/>
    <w:rsid w:val="00E94403"/>
    <w:rsid w:val="00E950BF"/>
    <w:rsid w:val="00E96FF2"/>
    <w:rsid w:val="00EA103E"/>
    <w:rsid w:val="00EA1915"/>
    <w:rsid w:val="00EA2567"/>
    <w:rsid w:val="00EA397A"/>
    <w:rsid w:val="00EA513E"/>
    <w:rsid w:val="00EA6543"/>
    <w:rsid w:val="00EA72AC"/>
    <w:rsid w:val="00EB04AB"/>
    <w:rsid w:val="00EB0D55"/>
    <w:rsid w:val="00EB0E68"/>
    <w:rsid w:val="00EB399C"/>
    <w:rsid w:val="00EB41D8"/>
    <w:rsid w:val="00EB50FB"/>
    <w:rsid w:val="00EB5BF1"/>
    <w:rsid w:val="00EC01BF"/>
    <w:rsid w:val="00EC0C2D"/>
    <w:rsid w:val="00EC0CA4"/>
    <w:rsid w:val="00EC1F1C"/>
    <w:rsid w:val="00EC5387"/>
    <w:rsid w:val="00EC5BB8"/>
    <w:rsid w:val="00EC5CE9"/>
    <w:rsid w:val="00EC635F"/>
    <w:rsid w:val="00EC7D87"/>
    <w:rsid w:val="00ED0052"/>
    <w:rsid w:val="00ED0E8B"/>
    <w:rsid w:val="00ED0FD2"/>
    <w:rsid w:val="00ED1501"/>
    <w:rsid w:val="00ED17F5"/>
    <w:rsid w:val="00ED2941"/>
    <w:rsid w:val="00ED3264"/>
    <w:rsid w:val="00ED3681"/>
    <w:rsid w:val="00ED3838"/>
    <w:rsid w:val="00ED58EE"/>
    <w:rsid w:val="00ED7E96"/>
    <w:rsid w:val="00EE1CAF"/>
    <w:rsid w:val="00EE2F8C"/>
    <w:rsid w:val="00EE4F86"/>
    <w:rsid w:val="00EE5AA0"/>
    <w:rsid w:val="00EE72A5"/>
    <w:rsid w:val="00EF00C4"/>
    <w:rsid w:val="00EF194A"/>
    <w:rsid w:val="00EF366A"/>
    <w:rsid w:val="00EF3E64"/>
    <w:rsid w:val="00EF3F72"/>
    <w:rsid w:val="00EF4AC8"/>
    <w:rsid w:val="00EF5853"/>
    <w:rsid w:val="00EF6FC9"/>
    <w:rsid w:val="00F01B02"/>
    <w:rsid w:val="00F02027"/>
    <w:rsid w:val="00F02266"/>
    <w:rsid w:val="00F0281C"/>
    <w:rsid w:val="00F02FFC"/>
    <w:rsid w:val="00F04DEA"/>
    <w:rsid w:val="00F04EE1"/>
    <w:rsid w:val="00F04FAB"/>
    <w:rsid w:val="00F0587E"/>
    <w:rsid w:val="00F061A3"/>
    <w:rsid w:val="00F0626D"/>
    <w:rsid w:val="00F06B7B"/>
    <w:rsid w:val="00F10015"/>
    <w:rsid w:val="00F10FE8"/>
    <w:rsid w:val="00F12829"/>
    <w:rsid w:val="00F130B9"/>
    <w:rsid w:val="00F13BEE"/>
    <w:rsid w:val="00F14B35"/>
    <w:rsid w:val="00F161E7"/>
    <w:rsid w:val="00F1719F"/>
    <w:rsid w:val="00F178C5"/>
    <w:rsid w:val="00F201F7"/>
    <w:rsid w:val="00F20459"/>
    <w:rsid w:val="00F217AD"/>
    <w:rsid w:val="00F217AF"/>
    <w:rsid w:val="00F21AD0"/>
    <w:rsid w:val="00F227EF"/>
    <w:rsid w:val="00F228CB"/>
    <w:rsid w:val="00F22BBF"/>
    <w:rsid w:val="00F24A39"/>
    <w:rsid w:val="00F25FE9"/>
    <w:rsid w:val="00F26783"/>
    <w:rsid w:val="00F317C6"/>
    <w:rsid w:val="00F325BC"/>
    <w:rsid w:val="00F329C6"/>
    <w:rsid w:val="00F3404A"/>
    <w:rsid w:val="00F3503D"/>
    <w:rsid w:val="00F3555D"/>
    <w:rsid w:val="00F3566B"/>
    <w:rsid w:val="00F36702"/>
    <w:rsid w:val="00F369CD"/>
    <w:rsid w:val="00F37248"/>
    <w:rsid w:val="00F37E50"/>
    <w:rsid w:val="00F4027F"/>
    <w:rsid w:val="00F412D3"/>
    <w:rsid w:val="00F41315"/>
    <w:rsid w:val="00F416C9"/>
    <w:rsid w:val="00F43A47"/>
    <w:rsid w:val="00F45389"/>
    <w:rsid w:val="00F46C09"/>
    <w:rsid w:val="00F47C7C"/>
    <w:rsid w:val="00F47DBC"/>
    <w:rsid w:val="00F47F80"/>
    <w:rsid w:val="00F508A3"/>
    <w:rsid w:val="00F525CE"/>
    <w:rsid w:val="00F53779"/>
    <w:rsid w:val="00F53AE1"/>
    <w:rsid w:val="00F54EA3"/>
    <w:rsid w:val="00F5537D"/>
    <w:rsid w:val="00F5633F"/>
    <w:rsid w:val="00F567D9"/>
    <w:rsid w:val="00F57153"/>
    <w:rsid w:val="00F57740"/>
    <w:rsid w:val="00F57817"/>
    <w:rsid w:val="00F57FB5"/>
    <w:rsid w:val="00F60A06"/>
    <w:rsid w:val="00F60C69"/>
    <w:rsid w:val="00F628F2"/>
    <w:rsid w:val="00F63E13"/>
    <w:rsid w:val="00F63F4A"/>
    <w:rsid w:val="00F64879"/>
    <w:rsid w:val="00F65B6B"/>
    <w:rsid w:val="00F66F0E"/>
    <w:rsid w:val="00F66FC8"/>
    <w:rsid w:val="00F671AB"/>
    <w:rsid w:val="00F6729B"/>
    <w:rsid w:val="00F707F7"/>
    <w:rsid w:val="00F71FC7"/>
    <w:rsid w:val="00F71FD9"/>
    <w:rsid w:val="00F734C7"/>
    <w:rsid w:val="00F74738"/>
    <w:rsid w:val="00F74A6D"/>
    <w:rsid w:val="00F752D8"/>
    <w:rsid w:val="00F76B9B"/>
    <w:rsid w:val="00F76D8F"/>
    <w:rsid w:val="00F76DBE"/>
    <w:rsid w:val="00F77865"/>
    <w:rsid w:val="00F77CAF"/>
    <w:rsid w:val="00F8034D"/>
    <w:rsid w:val="00F80996"/>
    <w:rsid w:val="00F80A90"/>
    <w:rsid w:val="00F80B63"/>
    <w:rsid w:val="00F81477"/>
    <w:rsid w:val="00F81BF0"/>
    <w:rsid w:val="00F81FE7"/>
    <w:rsid w:val="00F820A2"/>
    <w:rsid w:val="00F83ACE"/>
    <w:rsid w:val="00F8513A"/>
    <w:rsid w:val="00F856D4"/>
    <w:rsid w:val="00F859A7"/>
    <w:rsid w:val="00F861B8"/>
    <w:rsid w:val="00F8620D"/>
    <w:rsid w:val="00F8647F"/>
    <w:rsid w:val="00F8679D"/>
    <w:rsid w:val="00F86905"/>
    <w:rsid w:val="00F87599"/>
    <w:rsid w:val="00F879DC"/>
    <w:rsid w:val="00F92D19"/>
    <w:rsid w:val="00F92DCF"/>
    <w:rsid w:val="00F94244"/>
    <w:rsid w:val="00F943F9"/>
    <w:rsid w:val="00F95935"/>
    <w:rsid w:val="00F959D8"/>
    <w:rsid w:val="00F9719D"/>
    <w:rsid w:val="00FA1C18"/>
    <w:rsid w:val="00FA2315"/>
    <w:rsid w:val="00FA31D4"/>
    <w:rsid w:val="00FA5BFD"/>
    <w:rsid w:val="00FA5D51"/>
    <w:rsid w:val="00FA720E"/>
    <w:rsid w:val="00FA76EE"/>
    <w:rsid w:val="00FA773C"/>
    <w:rsid w:val="00FA7B08"/>
    <w:rsid w:val="00FB03C8"/>
    <w:rsid w:val="00FB0BAC"/>
    <w:rsid w:val="00FB2B68"/>
    <w:rsid w:val="00FB31DA"/>
    <w:rsid w:val="00FB3FE2"/>
    <w:rsid w:val="00FB5CCC"/>
    <w:rsid w:val="00FB5F37"/>
    <w:rsid w:val="00FB61AA"/>
    <w:rsid w:val="00FB7149"/>
    <w:rsid w:val="00FB7F6C"/>
    <w:rsid w:val="00FC0899"/>
    <w:rsid w:val="00FC09B1"/>
    <w:rsid w:val="00FC12CA"/>
    <w:rsid w:val="00FC1622"/>
    <w:rsid w:val="00FC1907"/>
    <w:rsid w:val="00FC20CB"/>
    <w:rsid w:val="00FC2778"/>
    <w:rsid w:val="00FC39F6"/>
    <w:rsid w:val="00FC3A05"/>
    <w:rsid w:val="00FC3BA6"/>
    <w:rsid w:val="00FC3CC2"/>
    <w:rsid w:val="00FC59DC"/>
    <w:rsid w:val="00FC7055"/>
    <w:rsid w:val="00FD1226"/>
    <w:rsid w:val="00FD1613"/>
    <w:rsid w:val="00FD2059"/>
    <w:rsid w:val="00FD2721"/>
    <w:rsid w:val="00FD28A9"/>
    <w:rsid w:val="00FD2925"/>
    <w:rsid w:val="00FD3281"/>
    <w:rsid w:val="00FD3E18"/>
    <w:rsid w:val="00FD6027"/>
    <w:rsid w:val="00FD6654"/>
    <w:rsid w:val="00FD75B6"/>
    <w:rsid w:val="00FD7E07"/>
    <w:rsid w:val="00FE0851"/>
    <w:rsid w:val="00FE0D89"/>
    <w:rsid w:val="00FE12D8"/>
    <w:rsid w:val="00FE164A"/>
    <w:rsid w:val="00FE23AB"/>
    <w:rsid w:val="00FE350F"/>
    <w:rsid w:val="00FE614C"/>
    <w:rsid w:val="00FE67D1"/>
    <w:rsid w:val="00FE7638"/>
    <w:rsid w:val="00FF19CC"/>
    <w:rsid w:val="00FF1BD4"/>
    <w:rsid w:val="00FF27F8"/>
    <w:rsid w:val="00FF2B49"/>
    <w:rsid w:val="00FF2B81"/>
    <w:rsid w:val="00FF2F02"/>
    <w:rsid w:val="00FF405E"/>
    <w:rsid w:val="00FF44FA"/>
    <w:rsid w:val="00FF74B3"/>
    <w:rsid w:val="00FF7AF0"/>
    <w:rsid w:val="00FF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5A688DC2"/>
  <w15:chartTrackingRefBased/>
  <w15:docId w15:val="{1B35DAB8-A04B-476C-9A1F-1126847B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579"/>
    <w:pPr>
      <w:spacing w:after="200" w:line="276" w:lineRule="auto"/>
    </w:pPr>
    <w:rPr>
      <w:sz w:val="22"/>
      <w:szCs w:val="22"/>
      <w:lang w:eastAsia="en-US"/>
    </w:rPr>
  </w:style>
  <w:style w:type="paragraph" w:styleId="Heading1">
    <w:name w:val="heading 1"/>
    <w:basedOn w:val="Normal"/>
    <w:next w:val="Normal"/>
    <w:qFormat/>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pPr>
      <w:keepNext/>
      <w:widowControl w:val="0"/>
      <w:suppressAutoHyphens/>
      <w:spacing w:after="0" w:line="240" w:lineRule="auto"/>
      <w:outlineLvl w:val="1"/>
    </w:pPr>
    <w:rPr>
      <w:rFonts w:ascii="Times New Roman" w:eastAsia="Times New Roman" w:hAnsi="Times New Roman"/>
      <w:b/>
      <w:color w:val="000000"/>
      <w:sz w:val="24"/>
      <w:szCs w:val="20"/>
    </w:rPr>
  </w:style>
  <w:style w:type="paragraph" w:styleId="Heading3">
    <w:name w:val="heading 3"/>
    <w:basedOn w:val="Normal"/>
    <w:next w:val="Normal"/>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E14F00"/>
    <w:pPr>
      <w:keepNext/>
      <w:spacing w:before="240" w:after="60"/>
      <w:outlineLvl w:val="3"/>
    </w:pPr>
    <w:rPr>
      <w:rFonts w:eastAsia="Times New Roman"/>
      <w:b/>
      <w:bCs/>
      <w:sz w:val="28"/>
      <w:szCs w:val="28"/>
    </w:rPr>
  </w:style>
  <w:style w:type="paragraph" w:styleId="Heading5">
    <w:name w:val="heading 5"/>
    <w:basedOn w:val="Normal"/>
    <w:next w:val="Normal"/>
    <w:qFormat/>
    <w:pPr>
      <w:keepNext/>
      <w:widowControl w:val="0"/>
      <w:suppressAutoHyphens/>
      <w:spacing w:after="0" w:line="240" w:lineRule="auto"/>
      <w:outlineLvl w:val="4"/>
    </w:pPr>
    <w:rPr>
      <w:rFonts w:ascii="Times New Roman" w:eastAsia="Times New Roman" w:hAnsi="Times New Roman"/>
      <w:b/>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pPr>
      <w:ind w:left="720"/>
      <w:contextualSpacing/>
    </w:pPr>
  </w:style>
  <w:style w:type="paragraph" w:styleId="BodyTextIndent">
    <w:name w:val="Body Text Indent"/>
    <w:basedOn w:val="Normal"/>
    <w:link w:val="BodyTextIndentChar"/>
    <w:rsid w:val="00B8346C"/>
    <w:pPr>
      <w:spacing w:after="120"/>
      <w:ind w:left="283"/>
    </w:pPr>
  </w:style>
  <w:style w:type="paragraph" w:customStyle="1" w:styleId="AATable-01">
    <w:name w:val="AATable-01"/>
    <w:basedOn w:val="Normal"/>
    <w:pPr>
      <w:widowControl w:val="0"/>
      <w:suppressAutoHyphens/>
      <w:autoSpaceDE w:val="0"/>
      <w:autoSpaceDN w:val="0"/>
      <w:adjustRightInd w:val="0"/>
      <w:spacing w:before="60" w:after="60" w:line="240" w:lineRule="atLeast"/>
      <w:ind w:left="57"/>
      <w:textAlignment w:val="center"/>
    </w:pPr>
    <w:rPr>
      <w:rFonts w:ascii="Verdana" w:eastAsia="Times New Roman" w:hAnsi="Verdana" w:cs="Tahoma"/>
      <w:color w:val="000000"/>
      <w:sz w:val="18"/>
      <w:szCs w:val="18"/>
      <w:lang w:eastAsia="en-GB"/>
    </w:rPr>
  </w:style>
  <w:style w:type="character" w:customStyle="1" w:styleId="CharChar9">
    <w:name w:val="Char Char9"/>
    <w:rPr>
      <w:rFonts w:ascii="Times New Roman" w:eastAsia="Times New Roman" w:hAnsi="Times New Roman" w:cs="Times New Roman"/>
      <w:b/>
      <w:color w:val="000000"/>
      <w:sz w:val="24"/>
      <w:szCs w:val="20"/>
    </w:rPr>
  </w:style>
  <w:style w:type="character" w:customStyle="1" w:styleId="CharChar7">
    <w:name w:val="Char Char7"/>
    <w:rPr>
      <w:rFonts w:ascii="Times New Roman" w:eastAsia="Times New Roman" w:hAnsi="Times New Roman" w:cs="Times New Roman"/>
      <w:b/>
      <w:color w:val="000000"/>
      <w:sz w:val="24"/>
      <w:szCs w:val="20"/>
      <w:u w:val="single"/>
    </w:rPr>
  </w:style>
  <w:style w:type="paragraph" w:customStyle="1" w:styleId="WW-BodyText2">
    <w:name w:val="WW-Body Text 2"/>
    <w:basedOn w:val="Normal"/>
    <w:pPr>
      <w:widowControl w:val="0"/>
      <w:suppressAutoHyphens/>
      <w:spacing w:after="0" w:line="240" w:lineRule="auto"/>
      <w:jc w:val="center"/>
    </w:pPr>
    <w:rPr>
      <w:rFonts w:ascii="Times New Roman" w:eastAsia="Times New Roman" w:hAnsi="Times New Roman"/>
      <w:b/>
      <w:color w:val="000000"/>
      <w:sz w:val="28"/>
      <w:szCs w:val="20"/>
      <w:u w:val="single"/>
    </w:rPr>
  </w:style>
  <w:style w:type="paragraph" w:styleId="Footer">
    <w:name w:val="footer"/>
    <w:basedOn w:val="Normal"/>
    <w:link w:val="FooterChar"/>
    <w:uiPriority w:val="99"/>
    <w:pPr>
      <w:widowControl w:val="0"/>
      <w:tabs>
        <w:tab w:val="center" w:pos="4153"/>
        <w:tab w:val="right" w:pos="8306"/>
      </w:tabs>
      <w:suppressAutoHyphens/>
      <w:spacing w:after="0" w:line="240" w:lineRule="auto"/>
    </w:pPr>
    <w:rPr>
      <w:rFonts w:ascii="Times New Roman" w:eastAsia="Times New Roman" w:hAnsi="Times New Roman"/>
      <w:color w:val="000000"/>
      <w:sz w:val="24"/>
      <w:szCs w:val="20"/>
    </w:rPr>
  </w:style>
  <w:style w:type="character" w:customStyle="1" w:styleId="CharChar6">
    <w:name w:val="Char Char6"/>
    <w:rPr>
      <w:rFonts w:ascii="Times New Roman" w:eastAsia="Times New Roman" w:hAnsi="Times New Roman" w:cs="Times New Roman"/>
      <w:color w:val="000000"/>
      <w:sz w:val="24"/>
      <w:szCs w:val="20"/>
    </w:rPr>
  </w:style>
  <w:style w:type="paragraph" w:styleId="NoSpacing">
    <w:name w:val="No Spacing"/>
    <w:uiPriority w:val="1"/>
    <w:qFormat/>
    <w:rPr>
      <w:sz w:val="22"/>
      <w:szCs w:val="22"/>
      <w:lang w:eastAsia="en-US"/>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CharChar5">
    <w:name w:val="Char Char5"/>
    <w:basedOn w:val="DefaultParagraphFont"/>
  </w:style>
  <w:style w:type="character" w:customStyle="1" w:styleId="CharChar8">
    <w:name w:val="Char Char8"/>
    <w:semiHidden/>
    <w:rPr>
      <w:rFonts w:ascii="Cambria" w:eastAsia="Times New Roman" w:hAnsi="Cambria" w:cs="Times New Roman"/>
      <w:b/>
      <w:bCs/>
      <w:color w:val="4F81BD"/>
    </w:rPr>
  </w:style>
  <w:style w:type="paragraph" w:styleId="BodyText">
    <w:name w:val="Body Text"/>
    <w:basedOn w:val="Normal"/>
    <w:pPr>
      <w:spacing w:after="0" w:line="240" w:lineRule="auto"/>
    </w:pPr>
    <w:rPr>
      <w:rFonts w:ascii="Arial" w:eastAsia="Times New Roman" w:hAnsi="Arial" w:cs="Arial"/>
      <w:b/>
      <w:bCs/>
      <w:sz w:val="24"/>
      <w:szCs w:val="24"/>
    </w:rPr>
  </w:style>
  <w:style w:type="character" w:customStyle="1" w:styleId="CharChar4">
    <w:name w:val="Char Char4"/>
    <w:semiHidden/>
    <w:rPr>
      <w:rFonts w:ascii="Arial" w:eastAsia="Times New Roman" w:hAnsi="Arial" w:cs="Arial"/>
      <w:b/>
      <w:bCs/>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Pr>
      <w:sz w:val="20"/>
      <w:szCs w:val="20"/>
    </w:rPr>
  </w:style>
  <w:style w:type="character" w:customStyle="1" w:styleId="CharChar3">
    <w:name w:val="Char Char3"/>
    <w:rPr>
      <w:lang w:eastAsia="en-US"/>
    </w:rPr>
  </w:style>
  <w:style w:type="character" w:styleId="FootnoteReference">
    <w:name w:val="footnote reference"/>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1Char">
    <w:name w:val="1 Char"/>
    <w:basedOn w:val="Normal"/>
    <w:pPr>
      <w:spacing w:after="160" w:line="240" w:lineRule="exact"/>
    </w:pPr>
    <w:rPr>
      <w:rFonts w:ascii="Verdana" w:eastAsia="Times New Roman" w:hAnsi="Verdana"/>
      <w:sz w:val="20"/>
      <w:szCs w:val="20"/>
      <w:lang w:val="en-US"/>
    </w:rPr>
  </w:style>
  <w:style w:type="paragraph" w:styleId="Signature">
    <w:name w:val="Signature"/>
    <w:basedOn w:val="Normal"/>
    <w:pPr>
      <w:suppressLineNumbers/>
      <w:suppressAutoHyphens/>
      <w:spacing w:after="0" w:line="240" w:lineRule="auto"/>
    </w:pPr>
    <w:rPr>
      <w:rFonts w:ascii="Nimrod" w:eastAsia="Times New Roman" w:hAnsi="Nimrod"/>
      <w:sz w:val="24"/>
      <w:szCs w:val="20"/>
    </w:rPr>
  </w:style>
  <w:style w:type="paragraph" w:customStyle="1" w:styleId="BulletLarge">
    <w:name w:val="Bullet Large"/>
    <w:basedOn w:val="Normal"/>
    <w:pPr>
      <w:numPr>
        <w:ilvl w:val="2"/>
        <w:numId w:val="1"/>
      </w:numPr>
      <w:spacing w:after="0" w:line="240" w:lineRule="auto"/>
    </w:pPr>
    <w:rPr>
      <w:rFonts w:ascii="Times New Roman" w:eastAsia="Times New Roman" w:hAnsi="Times New Roman"/>
      <w:sz w:val="24"/>
      <w:szCs w:val="24"/>
      <w:lang w:eastAsia="en-GB"/>
    </w:rPr>
  </w:style>
  <w:style w:type="character" w:styleId="FollowedHyperlink">
    <w:name w:val="FollowedHyperlink"/>
    <w:rPr>
      <w:color w:val="606420"/>
      <w:u w:val="single"/>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2">
    <w:name w:val="Char Char2"/>
    <w:semiHidden/>
    <w:rPr>
      <w:rFonts w:ascii="Tahoma" w:hAnsi="Tahoma" w:cs="Tahoma"/>
      <w:sz w:val="16"/>
      <w:szCs w:val="16"/>
      <w:lang w:val="en-GB"/>
    </w:rPr>
  </w:style>
  <w:style w:type="character" w:customStyle="1" w:styleId="BodyTextIndentChar">
    <w:name w:val="Body Text Indent Char"/>
    <w:link w:val="BodyTextIndent"/>
    <w:rsid w:val="00B8346C"/>
    <w:rPr>
      <w:sz w:val="22"/>
      <w:szCs w:val="22"/>
      <w:lang w:eastAsia="en-US"/>
    </w:rPr>
  </w:style>
  <w:style w:type="character" w:customStyle="1" w:styleId="apple-style-span">
    <w:name w:val="apple-style-span"/>
  </w:style>
  <w:style w:type="character" w:styleId="Strong">
    <w:name w:val="Strong"/>
    <w:uiPriority w:val="22"/>
    <w:qFormat/>
    <w:rPr>
      <w:b/>
      <w:bCs/>
    </w:rPr>
  </w:style>
  <w:style w:type="character" w:customStyle="1" w:styleId="apple-converted-space">
    <w:name w:val="apple-converted-space"/>
  </w:style>
  <w:style w:type="paragraph" w:customStyle="1" w:styleId="Numberedparagraph">
    <w:name w:val="Numbered paragraph"/>
    <w:basedOn w:val="Normal"/>
    <w:pPr>
      <w:numPr>
        <w:numId w:val="2"/>
      </w:numPr>
      <w:spacing w:after="240" w:line="240" w:lineRule="auto"/>
    </w:pPr>
    <w:rPr>
      <w:rFonts w:ascii="Tahoma" w:eastAsia="Times New Roman" w:hAnsi="Tahoma"/>
      <w:color w:val="000000"/>
      <w:sz w:val="24"/>
      <w:szCs w:val="24"/>
    </w:rPr>
  </w:style>
  <w:style w:type="character" w:customStyle="1" w:styleId="NumberedparagraphChar">
    <w:name w:val="Numbered paragraph Char"/>
    <w:rPr>
      <w:rFonts w:ascii="Tahoma" w:eastAsia="Times New Roman" w:hAnsi="Tahoma"/>
      <w:color w:val="000000"/>
      <w:sz w:val="24"/>
      <w:szCs w:val="24"/>
      <w:lang w:eastAsia="en-US"/>
    </w:rPr>
  </w:style>
  <w:style w:type="paragraph" w:customStyle="1" w:styleId="Bulletsspaced">
    <w:name w:val="Bullets (spaced)"/>
    <w:basedOn w:val="Normal"/>
    <w:pPr>
      <w:numPr>
        <w:numId w:val="3"/>
      </w:numPr>
      <w:spacing w:before="120" w:after="0" w:line="240" w:lineRule="auto"/>
      <w:ind w:left="924" w:hanging="357"/>
    </w:pPr>
    <w:rPr>
      <w:rFonts w:ascii="Tahoma" w:eastAsia="Times New Roman" w:hAnsi="Tahoma"/>
      <w:color w:val="000000"/>
      <w:sz w:val="24"/>
      <w:szCs w:val="24"/>
    </w:rPr>
  </w:style>
  <w:style w:type="paragraph" w:customStyle="1" w:styleId="Bulletsspaced-lastbullet">
    <w:name w:val="Bullets (spaced) - last bullet"/>
    <w:basedOn w:val="Bulletsspaced"/>
    <w:next w:val="Numberedparagraph"/>
    <w:pPr>
      <w:spacing w:after="240"/>
    </w:pPr>
  </w:style>
  <w:style w:type="character" w:customStyle="1" w:styleId="BulletsspacedChar">
    <w:name w:val="Bullets (spaced) Char"/>
    <w:rPr>
      <w:rFonts w:ascii="Tahoma" w:eastAsia="Times New Roman" w:hAnsi="Tahoma"/>
      <w:color w:val="000000"/>
      <w:sz w:val="24"/>
      <w:szCs w:val="24"/>
      <w:lang w:eastAsia="en-US"/>
    </w:rPr>
  </w:style>
  <w:style w:type="character" w:customStyle="1" w:styleId="Bulletsspaced-lastbulletChar">
    <w:name w:val="Bullets (spaced) - last bullet Char"/>
    <w:rPr>
      <w:rFonts w:ascii="Tahoma" w:eastAsia="Times New Roman" w:hAnsi="Tahoma"/>
      <w:color w:val="000000"/>
      <w:sz w:val="24"/>
      <w:szCs w:val="24"/>
      <w:lang w:eastAsia="en-US"/>
    </w:rPr>
  </w:style>
  <w:style w:type="paragraph" w:styleId="BodyText3">
    <w:name w:val="Body Text 3"/>
    <w:basedOn w:val="Normal"/>
    <w:unhideWhenUsed/>
    <w:pPr>
      <w:spacing w:after="120"/>
    </w:pPr>
    <w:rPr>
      <w:sz w:val="16"/>
      <w:szCs w:val="16"/>
    </w:rPr>
  </w:style>
  <w:style w:type="character" w:customStyle="1" w:styleId="CharChar1">
    <w:name w:val="Char Char1"/>
    <w:semiHidden/>
    <w:rPr>
      <w:sz w:val="16"/>
      <w:szCs w:val="16"/>
      <w:lang w:eastAsia="en-US"/>
    </w:rPr>
  </w:style>
  <w:style w:type="paragraph" w:styleId="BodyText2">
    <w:name w:val="Body Text 2"/>
    <w:basedOn w:val="Normal"/>
    <w:unhideWhenUsed/>
    <w:pPr>
      <w:spacing w:after="120" w:line="480" w:lineRule="auto"/>
    </w:pPr>
  </w:style>
  <w:style w:type="character" w:customStyle="1" w:styleId="CharChar">
    <w:name w:val="Char Char"/>
    <w:semiHidden/>
    <w:rPr>
      <w:sz w:val="22"/>
      <w:szCs w:val="22"/>
      <w:lang w:eastAsia="en-US"/>
    </w:rPr>
  </w:style>
  <w:style w:type="paragraph" w:customStyle="1" w:styleId="rportal-publicationrecord">
    <w:name w:val="rportal-publicationrecord"/>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Pr>
      <w:color w:val="0000FF"/>
      <w:u w:val="single"/>
    </w:rPr>
  </w:style>
  <w:style w:type="character" w:customStyle="1" w:styleId="FootnoteTextChar">
    <w:name w:val="Footnote Text Char"/>
    <w:link w:val="FootnoteText"/>
    <w:uiPriority w:val="99"/>
    <w:rsid w:val="00E3658E"/>
    <w:rPr>
      <w:lang w:eastAsia="en-US"/>
    </w:rPr>
  </w:style>
  <w:style w:type="character" w:customStyle="1" w:styleId="HeaderChar">
    <w:name w:val="Header Char"/>
    <w:link w:val="Header"/>
    <w:rsid w:val="00F71FC7"/>
    <w:rPr>
      <w:sz w:val="22"/>
      <w:szCs w:val="22"/>
      <w:lang w:eastAsia="en-US"/>
    </w:rPr>
  </w:style>
  <w:style w:type="character" w:customStyle="1" w:styleId="Heading2Char">
    <w:name w:val="Heading 2 Char"/>
    <w:link w:val="Heading2"/>
    <w:rsid w:val="00B9200A"/>
    <w:rPr>
      <w:rFonts w:ascii="Times New Roman" w:eastAsia="Times New Roman" w:hAnsi="Times New Roman"/>
      <w:b/>
      <w:color w:val="000000"/>
      <w:sz w:val="24"/>
      <w:lang w:eastAsia="en-US"/>
    </w:rPr>
  </w:style>
  <w:style w:type="numbering" w:styleId="111111">
    <w:name w:val="Outline List 2"/>
    <w:basedOn w:val="NoList"/>
    <w:rsid w:val="00D02A99"/>
    <w:pPr>
      <w:numPr>
        <w:numId w:val="4"/>
      </w:numPr>
    </w:pPr>
  </w:style>
  <w:style w:type="paragraph" w:customStyle="1" w:styleId="Bullets">
    <w:name w:val="Bullets"/>
    <w:basedOn w:val="Normal"/>
    <w:rsid w:val="00377F87"/>
    <w:pPr>
      <w:numPr>
        <w:numId w:val="5"/>
      </w:numPr>
      <w:spacing w:after="0" w:line="240" w:lineRule="auto"/>
    </w:pPr>
    <w:rPr>
      <w:rFonts w:ascii="Times New Roman" w:eastAsia="Times New Roman" w:hAnsi="Times New Roman"/>
      <w:sz w:val="20"/>
      <w:szCs w:val="20"/>
    </w:rPr>
  </w:style>
  <w:style w:type="character" w:styleId="CommentReference">
    <w:name w:val="annotation reference"/>
    <w:uiPriority w:val="99"/>
    <w:rsid w:val="00377F87"/>
    <w:rPr>
      <w:sz w:val="16"/>
      <w:szCs w:val="16"/>
    </w:rPr>
  </w:style>
  <w:style w:type="paragraph" w:customStyle="1" w:styleId="EndNoteBibliographyTitle">
    <w:name w:val="EndNote Bibliography Title"/>
    <w:basedOn w:val="Normal"/>
    <w:link w:val="EndNoteBibliographyTitleChar"/>
    <w:rsid w:val="003701CD"/>
    <w:pPr>
      <w:spacing w:after="0"/>
      <w:jc w:val="center"/>
    </w:pPr>
    <w:rPr>
      <w:rFonts w:cs="Calibri"/>
      <w:noProof/>
      <w:lang w:val="en-US"/>
    </w:rPr>
  </w:style>
  <w:style w:type="character" w:customStyle="1" w:styleId="ListParagraphChar">
    <w:name w:val="List Paragraph Char"/>
    <w:link w:val="ListParagraph"/>
    <w:uiPriority w:val="99"/>
    <w:rsid w:val="003701CD"/>
    <w:rPr>
      <w:sz w:val="22"/>
      <w:szCs w:val="22"/>
      <w:lang w:eastAsia="en-US"/>
    </w:rPr>
  </w:style>
  <w:style w:type="character" w:customStyle="1" w:styleId="EndNoteBibliographyTitleChar">
    <w:name w:val="EndNote Bibliography Title Char"/>
    <w:link w:val="EndNoteBibliographyTitle"/>
    <w:rsid w:val="003701CD"/>
    <w:rPr>
      <w:rFonts w:cs="Calibri"/>
      <w:noProof/>
      <w:sz w:val="22"/>
      <w:szCs w:val="22"/>
      <w:lang w:val="en-US" w:eastAsia="en-US"/>
    </w:rPr>
  </w:style>
  <w:style w:type="paragraph" w:customStyle="1" w:styleId="EndNoteBibliography">
    <w:name w:val="EndNote Bibliography"/>
    <w:basedOn w:val="Normal"/>
    <w:link w:val="EndNoteBibliographyChar"/>
    <w:rsid w:val="003701CD"/>
    <w:pPr>
      <w:spacing w:line="240" w:lineRule="auto"/>
      <w:jc w:val="both"/>
    </w:pPr>
    <w:rPr>
      <w:rFonts w:cs="Calibri"/>
      <w:noProof/>
      <w:lang w:val="en-US"/>
    </w:rPr>
  </w:style>
  <w:style w:type="character" w:customStyle="1" w:styleId="EndNoteBibliographyChar">
    <w:name w:val="EndNote Bibliography Char"/>
    <w:link w:val="EndNoteBibliography"/>
    <w:rsid w:val="003701CD"/>
    <w:rPr>
      <w:rFonts w:cs="Calibri"/>
      <w:noProof/>
      <w:sz w:val="22"/>
      <w:szCs w:val="22"/>
      <w:lang w:val="en-US" w:eastAsia="en-US"/>
    </w:rPr>
  </w:style>
  <w:style w:type="character" w:styleId="HTMLCite">
    <w:name w:val="HTML Cite"/>
    <w:uiPriority w:val="99"/>
    <w:unhideWhenUsed/>
    <w:rsid w:val="00072828"/>
    <w:rPr>
      <w:i/>
      <w:iCs/>
    </w:rPr>
  </w:style>
  <w:style w:type="paragraph" w:styleId="BodyTextIndent2">
    <w:name w:val="Body Text Indent 2"/>
    <w:basedOn w:val="Normal"/>
    <w:link w:val="BodyTextIndent2Char"/>
    <w:rsid w:val="001654EF"/>
    <w:pPr>
      <w:spacing w:after="120" w:line="480" w:lineRule="auto"/>
      <w:ind w:left="283"/>
    </w:pPr>
  </w:style>
  <w:style w:type="character" w:customStyle="1" w:styleId="BodyTextIndent2Char">
    <w:name w:val="Body Text Indent 2 Char"/>
    <w:link w:val="BodyTextIndent2"/>
    <w:rsid w:val="001654EF"/>
    <w:rPr>
      <w:sz w:val="22"/>
      <w:szCs w:val="22"/>
      <w:lang w:eastAsia="en-US"/>
    </w:rPr>
  </w:style>
  <w:style w:type="paragraph" w:styleId="EndnoteText">
    <w:name w:val="endnote text"/>
    <w:basedOn w:val="Normal"/>
    <w:link w:val="EndnoteTextChar"/>
    <w:rsid w:val="00032738"/>
    <w:rPr>
      <w:sz w:val="20"/>
      <w:szCs w:val="20"/>
    </w:rPr>
  </w:style>
  <w:style w:type="character" w:customStyle="1" w:styleId="EndnoteTextChar">
    <w:name w:val="Endnote Text Char"/>
    <w:link w:val="EndnoteText"/>
    <w:rsid w:val="00032738"/>
    <w:rPr>
      <w:lang w:eastAsia="en-US"/>
    </w:rPr>
  </w:style>
  <w:style w:type="character" w:styleId="EndnoteReference">
    <w:name w:val="endnote reference"/>
    <w:rsid w:val="00032738"/>
    <w:rPr>
      <w:vertAlign w:val="superscript"/>
    </w:rPr>
  </w:style>
  <w:style w:type="character" w:customStyle="1" w:styleId="Heading4Char">
    <w:name w:val="Heading 4 Char"/>
    <w:link w:val="Heading4"/>
    <w:semiHidden/>
    <w:rsid w:val="00E14F00"/>
    <w:rPr>
      <w:rFonts w:ascii="Calibri" w:eastAsia="Times New Roman" w:hAnsi="Calibri" w:cs="Times New Roman"/>
      <w:b/>
      <w:bCs/>
      <w:sz w:val="28"/>
      <w:szCs w:val="28"/>
      <w:lang w:eastAsia="en-US"/>
    </w:rPr>
  </w:style>
  <w:style w:type="character" w:customStyle="1" w:styleId="FooterChar">
    <w:name w:val="Footer Char"/>
    <w:link w:val="Footer"/>
    <w:uiPriority w:val="99"/>
    <w:rsid w:val="00157D60"/>
    <w:rPr>
      <w:rFonts w:ascii="Times New Roman" w:eastAsia="Times New Roman" w:hAnsi="Times New Roman"/>
      <w:color w:val="000000"/>
      <w:sz w:val="24"/>
      <w:lang w:eastAsia="en-US"/>
    </w:rPr>
  </w:style>
  <w:style w:type="paragraph" w:customStyle="1" w:styleId="Pa8">
    <w:name w:val="Pa8"/>
    <w:basedOn w:val="Default"/>
    <w:next w:val="Default"/>
    <w:uiPriority w:val="99"/>
    <w:rsid w:val="008F1226"/>
    <w:pPr>
      <w:spacing w:line="201" w:lineRule="atLeast"/>
    </w:pPr>
    <w:rPr>
      <w:rFonts w:ascii="Syntax" w:eastAsia="Calibri" w:hAnsi="Syntax" w:cs="Times New Roman"/>
      <w:color w:val="auto"/>
    </w:rPr>
  </w:style>
  <w:style w:type="character" w:customStyle="1" w:styleId="A10">
    <w:name w:val="A10"/>
    <w:uiPriority w:val="99"/>
    <w:rsid w:val="008F1226"/>
    <w:rPr>
      <w:rFonts w:cs="Syntax"/>
      <w:color w:val="000000"/>
      <w:sz w:val="18"/>
      <w:szCs w:val="18"/>
    </w:rPr>
  </w:style>
  <w:style w:type="paragraph" w:customStyle="1" w:styleId="Pa9">
    <w:name w:val="Pa9"/>
    <w:basedOn w:val="Default"/>
    <w:next w:val="Default"/>
    <w:uiPriority w:val="99"/>
    <w:rsid w:val="008F1226"/>
    <w:pPr>
      <w:spacing w:line="201" w:lineRule="atLeast"/>
    </w:pPr>
    <w:rPr>
      <w:rFonts w:ascii="Syntax" w:eastAsia="Calibri" w:hAnsi="Syntax" w:cs="Times New Roman"/>
      <w:color w:val="auto"/>
    </w:rPr>
  </w:style>
  <w:style w:type="paragraph" w:customStyle="1" w:styleId="TableParagraph">
    <w:name w:val="Table Paragraph"/>
    <w:basedOn w:val="Normal"/>
    <w:uiPriority w:val="99"/>
    <w:rsid w:val="00B266DD"/>
    <w:pPr>
      <w:widowControl w:val="0"/>
      <w:spacing w:after="0" w:line="240" w:lineRule="auto"/>
    </w:pPr>
    <w:rPr>
      <w:lang w:val="en-US"/>
    </w:rPr>
  </w:style>
  <w:style w:type="paragraph" w:styleId="ListBullet">
    <w:name w:val="List Bullet"/>
    <w:basedOn w:val="Normal"/>
    <w:rsid w:val="00713EDD"/>
    <w:pPr>
      <w:numPr>
        <w:numId w:val="7"/>
      </w:numPr>
      <w:contextualSpacing/>
    </w:pPr>
  </w:style>
  <w:style w:type="paragraph" w:styleId="CommentText">
    <w:name w:val="annotation text"/>
    <w:basedOn w:val="Normal"/>
    <w:link w:val="CommentTextChar"/>
    <w:uiPriority w:val="99"/>
    <w:rsid w:val="0029794D"/>
    <w:rPr>
      <w:sz w:val="20"/>
      <w:szCs w:val="20"/>
    </w:rPr>
  </w:style>
  <w:style w:type="character" w:customStyle="1" w:styleId="CommentTextChar">
    <w:name w:val="Comment Text Char"/>
    <w:link w:val="CommentText"/>
    <w:uiPriority w:val="99"/>
    <w:rsid w:val="0029794D"/>
    <w:rPr>
      <w:lang w:eastAsia="en-US"/>
    </w:rPr>
  </w:style>
  <w:style w:type="paragraph" w:styleId="PlainText">
    <w:name w:val="Plain Text"/>
    <w:basedOn w:val="Normal"/>
    <w:link w:val="PlainTextChar"/>
    <w:uiPriority w:val="99"/>
    <w:unhideWhenUsed/>
    <w:rsid w:val="00CA60C9"/>
    <w:pPr>
      <w:spacing w:after="0" w:line="240" w:lineRule="auto"/>
    </w:pPr>
    <w:rPr>
      <w:szCs w:val="21"/>
    </w:rPr>
  </w:style>
  <w:style w:type="character" w:customStyle="1" w:styleId="PlainTextChar">
    <w:name w:val="Plain Text Char"/>
    <w:link w:val="PlainText"/>
    <w:uiPriority w:val="99"/>
    <w:rsid w:val="00CA60C9"/>
    <w:rPr>
      <w:sz w:val="22"/>
      <w:szCs w:val="21"/>
      <w:lang w:eastAsia="en-US"/>
    </w:rPr>
  </w:style>
  <w:style w:type="character" w:customStyle="1" w:styleId="tgc">
    <w:name w:val="_tgc"/>
    <w:rsid w:val="000951B7"/>
  </w:style>
  <w:style w:type="character" w:styleId="UnresolvedMention">
    <w:name w:val="Unresolved Mention"/>
    <w:uiPriority w:val="99"/>
    <w:semiHidden/>
    <w:unhideWhenUsed/>
    <w:rsid w:val="00EB41D8"/>
    <w:rPr>
      <w:color w:val="808080"/>
      <w:shd w:val="clear" w:color="auto" w:fill="E6E6E6"/>
    </w:rPr>
  </w:style>
  <w:style w:type="character" w:customStyle="1" w:styleId="ilfuvd">
    <w:name w:val="ilfuvd"/>
    <w:rsid w:val="00DD7087"/>
  </w:style>
  <w:style w:type="character" w:customStyle="1" w:styleId="st">
    <w:name w:val="st"/>
    <w:rsid w:val="00450546"/>
  </w:style>
  <w:style w:type="character" w:styleId="Emphasis">
    <w:name w:val="Emphasis"/>
    <w:uiPriority w:val="20"/>
    <w:qFormat/>
    <w:rsid w:val="00450546"/>
    <w:rPr>
      <w:i/>
      <w:iCs/>
    </w:rPr>
  </w:style>
  <w:style w:type="character" w:customStyle="1" w:styleId="articlecitationyear">
    <w:name w:val="articlecitation_year"/>
    <w:rsid w:val="00BC3BE4"/>
  </w:style>
  <w:style w:type="character" w:customStyle="1" w:styleId="articlecitationvolume">
    <w:name w:val="articlecitation_volume"/>
    <w:rsid w:val="00BC3BE4"/>
  </w:style>
  <w:style w:type="character" w:customStyle="1" w:styleId="articlecitationpages">
    <w:name w:val="articlecitation_pages"/>
    <w:rsid w:val="00BC3BE4"/>
  </w:style>
  <w:style w:type="character" w:customStyle="1" w:styleId="u-inline-block">
    <w:name w:val="u-inline-block"/>
    <w:rsid w:val="00BC3BE4"/>
  </w:style>
  <w:style w:type="character" w:customStyle="1" w:styleId="contribdegrees">
    <w:name w:val="contribdegrees"/>
    <w:rsid w:val="009918EE"/>
  </w:style>
  <w:style w:type="character" w:customStyle="1" w:styleId="publicationcontentepubdate">
    <w:name w:val="publicationcontentepubdate"/>
    <w:rsid w:val="009918EE"/>
  </w:style>
  <w:style w:type="character" w:customStyle="1" w:styleId="articletype">
    <w:name w:val="articletype"/>
    <w:rsid w:val="009918EE"/>
  </w:style>
  <w:style w:type="table" w:styleId="TableGrid">
    <w:name w:val="Table Grid"/>
    <w:basedOn w:val="TableNormal"/>
    <w:uiPriority w:val="39"/>
    <w:rsid w:val="00FD16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6C60C2"/>
  </w:style>
  <w:style w:type="paragraph" w:styleId="Revision">
    <w:name w:val="Revision"/>
    <w:hidden/>
    <w:uiPriority w:val="99"/>
    <w:semiHidden/>
    <w:rsid w:val="009F7FDA"/>
    <w:rPr>
      <w:sz w:val="22"/>
      <w:szCs w:val="22"/>
      <w:lang w:eastAsia="en-US"/>
    </w:rPr>
  </w:style>
  <w:style w:type="paragraph" w:styleId="CommentSubject">
    <w:name w:val="annotation subject"/>
    <w:basedOn w:val="CommentText"/>
    <w:next w:val="CommentText"/>
    <w:link w:val="CommentSubjectChar"/>
    <w:rsid w:val="00FA720E"/>
    <w:pPr>
      <w:spacing w:line="240" w:lineRule="auto"/>
    </w:pPr>
    <w:rPr>
      <w:b/>
      <w:bCs/>
    </w:rPr>
  </w:style>
  <w:style w:type="character" w:customStyle="1" w:styleId="CommentSubjectChar">
    <w:name w:val="Comment Subject Char"/>
    <w:basedOn w:val="CommentTextChar"/>
    <w:link w:val="CommentSubject"/>
    <w:rsid w:val="00FA72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912">
      <w:bodyDiv w:val="1"/>
      <w:marLeft w:val="0"/>
      <w:marRight w:val="0"/>
      <w:marTop w:val="0"/>
      <w:marBottom w:val="0"/>
      <w:divBdr>
        <w:top w:val="none" w:sz="0" w:space="0" w:color="auto"/>
        <w:left w:val="none" w:sz="0" w:space="0" w:color="auto"/>
        <w:bottom w:val="none" w:sz="0" w:space="0" w:color="auto"/>
        <w:right w:val="none" w:sz="0" w:space="0" w:color="auto"/>
      </w:divBdr>
    </w:div>
    <w:div w:id="53167224">
      <w:bodyDiv w:val="1"/>
      <w:marLeft w:val="0"/>
      <w:marRight w:val="0"/>
      <w:marTop w:val="0"/>
      <w:marBottom w:val="0"/>
      <w:divBdr>
        <w:top w:val="none" w:sz="0" w:space="0" w:color="auto"/>
        <w:left w:val="none" w:sz="0" w:space="0" w:color="auto"/>
        <w:bottom w:val="none" w:sz="0" w:space="0" w:color="auto"/>
        <w:right w:val="none" w:sz="0" w:space="0" w:color="auto"/>
      </w:divBdr>
    </w:div>
    <w:div w:id="65348091">
      <w:bodyDiv w:val="1"/>
      <w:marLeft w:val="0"/>
      <w:marRight w:val="0"/>
      <w:marTop w:val="0"/>
      <w:marBottom w:val="0"/>
      <w:divBdr>
        <w:top w:val="none" w:sz="0" w:space="0" w:color="auto"/>
        <w:left w:val="none" w:sz="0" w:space="0" w:color="auto"/>
        <w:bottom w:val="none" w:sz="0" w:space="0" w:color="auto"/>
        <w:right w:val="none" w:sz="0" w:space="0" w:color="auto"/>
      </w:divBdr>
    </w:div>
    <w:div w:id="75370776">
      <w:bodyDiv w:val="1"/>
      <w:marLeft w:val="0"/>
      <w:marRight w:val="0"/>
      <w:marTop w:val="0"/>
      <w:marBottom w:val="0"/>
      <w:divBdr>
        <w:top w:val="none" w:sz="0" w:space="0" w:color="auto"/>
        <w:left w:val="none" w:sz="0" w:space="0" w:color="auto"/>
        <w:bottom w:val="none" w:sz="0" w:space="0" w:color="auto"/>
        <w:right w:val="none" w:sz="0" w:space="0" w:color="auto"/>
      </w:divBdr>
    </w:div>
    <w:div w:id="104083471">
      <w:bodyDiv w:val="1"/>
      <w:marLeft w:val="0"/>
      <w:marRight w:val="0"/>
      <w:marTop w:val="0"/>
      <w:marBottom w:val="0"/>
      <w:divBdr>
        <w:top w:val="none" w:sz="0" w:space="0" w:color="auto"/>
        <w:left w:val="none" w:sz="0" w:space="0" w:color="auto"/>
        <w:bottom w:val="none" w:sz="0" w:space="0" w:color="auto"/>
        <w:right w:val="none" w:sz="0" w:space="0" w:color="auto"/>
      </w:divBdr>
      <w:divsChild>
        <w:div w:id="819007709">
          <w:marLeft w:val="0"/>
          <w:marRight w:val="0"/>
          <w:marTop w:val="0"/>
          <w:marBottom w:val="0"/>
          <w:divBdr>
            <w:top w:val="none" w:sz="0" w:space="0" w:color="auto"/>
            <w:left w:val="none" w:sz="0" w:space="0" w:color="auto"/>
            <w:bottom w:val="none" w:sz="0" w:space="0" w:color="auto"/>
            <w:right w:val="none" w:sz="0" w:space="0" w:color="auto"/>
          </w:divBdr>
        </w:div>
        <w:div w:id="1839733409">
          <w:marLeft w:val="0"/>
          <w:marRight w:val="0"/>
          <w:marTop w:val="0"/>
          <w:marBottom w:val="0"/>
          <w:divBdr>
            <w:top w:val="none" w:sz="0" w:space="0" w:color="auto"/>
            <w:left w:val="none" w:sz="0" w:space="0" w:color="auto"/>
            <w:bottom w:val="none" w:sz="0" w:space="0" w:color="auto"/>
            <w:right w:val="none" w:sz="0" w:space="0" w:color="auto"/>
          </w:divBdr>
        </w:div>
      </w:divsChild>
    </w:div>
    <w:div w:id="109472657">
      <w:bodyDiv w:val="1"/>
      <w:marLeft w:val="0"/>
      <w:marRight w:val="0"/>
      <w:marTop w:val="0"/>
      <w:marBottom w:val="0"/>
      <w:divBdr>
        <w:top w:val="none" w:sz="0" w:space="0" w:color="auto"/>
        <w:left w:val="none" w:sz="0" w:space="0" w:color="auto"/>
        <w:bottom w:val="none" w:sz="0" w:space="0" w:color="auto"/>
        <w:right w:val="none" w:sz="0" w:space="0" w:color="auto"/>
      </w:divBdr>
      <w:divsChild>
        <w:div w:id="932012035">
          <w:marLeft w:val="576"/>
          <w:marRight w:val="0"/>
          <w:marTop w:val="80"/>
          <w:marBottom w:val="0"/>
          <w:divBdr>
            <w:top w:val="none" w:sz="0" w:space="0" w:color="auto"/>
            <w:left w:val="none" w:sz="0" w:space="0" w:color="auto"/>
            <w:bottom w:val="none" w:sz="0" w:space="0" w:color="auto"/>
            <w:right w:val="none" w:sz="0" w:space="0" w:color="auto"/>
          </w:divBdr>
        </w:div>
        <w:div w:id="936526009">
          <w:marLeft w:val="576"/>
          <w:marRight w:val="0"/>
          <w:marTop w:val="80"/>
          <w:marBottom w:val="0"/>
          <w:divBdr>
            <w:top w:val="none" w:sz="0" w:space="0" w:color="auto"/>
            <w:left w:val="none" w:sz="0" w:space="0" w:color="auto"/>
            <w:bottom w:val="none" w:sz="0" w:space="0" w:color="auto"/>
            <w:right w:val="none" w:sz="0" w:space="0" w:color="auto"/>
          </w:divBdr>
        </w:div>
        <w:div w:id="1394043761">
          <w:marLeft w:val="576"/>
          <w:marRight w:val="0"/>
          <w:marTop w:val="80"/>
          <w:marBottom w:val="0"/>
          <w:divBdr>
            <w:top w:val="none" w:sz="0" w:space="0" w:color="auto"/>
            <w:left w:val="none" w:sz="0" w:space="0" w:color="auto"/>
            <w:bottom w:val="none" w:sz="0" w:space="0" w:color="auto"/>
            <w:right w:val="none" w:sz="0" w:space="0" w:color="auto"/>
          </w:divBdr>
        </w:div>
        <w:div w:id="1772778140">
          <w:marLeft w:val="576"/>
          <w:marRight w:val="0"/>
          <w:marTop w:val="80"/>
          <w:marBottom w:val="0"/>
          <w:divBdr>
            <w:top w:val="none" w:sz="0" w:space="0" w:color="auto"/>
            <w:left w:val="none" w:sz="0" w:space="0" w:color="auto"/>
            <w:bottom w:val="none" w:sz="0" w:space="0" w:color="auto"/>
            <w:right w:val="none" w:sz="0" w:space="0" w:color="auto"/>
          </w:divBdr>
        </w:div>
      </w:divsChild>
    </w:div>
    <w:div w:id="123432705">
      <w:bodyDiv w:val="1"/>
      <w:marLeft w:val="0"/>
      <w:marRight w:val="0"/>
      <w:marTop w:val="0"/>
      <w:marBottom w:val="0"/>
      <w:divBdr>
        <w:top w:val="none" w:sz="0" w:space="0" w:color="auto"/>
        <w:left w:val="none" w:sz="0" w:space="0" w:color="auto"/>
        <w:bottom w:val="none" w:sz="0" w:space="0" w:color="auto"/>
        <w:right w:val="none" w:sz="0" w:space="0" w:color="auto"/>
      </w:divBdr>
      <w:divsChild>
        <w:div w:id="372966220">
          <w:marLeft w:val="576"/>
          <w:marRight w:val="0"/>
          <w:marTop w:val="80"/>
          <w:marBottom w:val="0"/>
          <w:divBdr>
            <w:top w:val="none" w:sz="0" w:space="0" w:color="auto"/>
            <w:left w:val="none" w:sz="0" w:space="0" w:color="auto"/>
            <w:bottom w:val="none" w:sz="0" w:space="0" w:color="auto"/>
            <w:right w:val="none" w:sz="0" w:space="0" w:color="auto"/>
          </w:divBdr>
        </w:div>
      </w:divsChild>
    </w:div>
    <w:div w:id="157431488">
      <w:bodyDiv w:val="1"/>
      <w:marLeft w:val="0"/>
      <w:marRight w:val="0"/>
      <w:marTop w:val="0"/>
      <w:marBottom w:val="0"/>
      <w:divBdr>
        <w:top w:val="none" w:sz="0" w:space="0" w:color="auto"/>
        <w:left w:val="none" w:sz="0" w:space="0" w:color="auto"/>
        <w:bottom w:val="none" w:sz="0" w:space="0" w:color="auto"/>
        <w:right w:val="none" w:sz="0" w:space="0" w:color="auto"/>
      </w:divBdr>
    </w:div>
    <w:div w:id="172233731">
      <w:bodyDiv w:val="1"/>
      <w:marLeft w:val="0"/>
      <w:marRight w:val="0"/>
      <w:marTop w:val="0"/>
      <w:marBottom w:val="0"/>
      <w:divBdr>
        <w:top w:val="none" w:sz="0" w:space="0" w:color="auto"/>
        <w:left w:val="none" w:sz="0" w:space="0" w:color="auto"/>
        <w:bottom w:val="none" w:sz="0" w:space="0" w:color="auto"/>
        <w:right w:val="none" w:sz="0" w:space="0" w:color="auto"/>
      </w:divBdr>
      <w:divsChild>
        <w:div w:id="392315113">
          <w:marLeft w:val="576"/>
          <w:marRight w:val="0"/>
          <w:marTop w:val="80"/>
          <w:marBottom w:val="0"/>
          <w:divBdr>
            <w:top w:val="none" w:sz="0" w:space="0" w:color="auto"/>
            <w:left w:val="none" w:sz="0" w:space="0" w:color="auto"/>
            <w:bottom w:val="none" w:sz="0" w:space="0" w:color="auto"/>
            <w:right w:val="none" w:sz="0" w:space="0" w:color="auto"/>
          </w:divBdr>
        </w:div>
        <w:div w:id="877937209">
          <w:marLeft w:val="576"/>
          <w:marRight w:val="0"/>
          <w:marTop w:val="80"/>
          <w:marBottom w:val="0"/>
          <w:divBdr>
            <w:top w:val="none" w:sz="0" w:space="0" w:color="auto"/>
            <w:left w:val="none" w:sz="0" w:space="0" w:color="auto"/>
            <w:bottom w:val="none" w:sz="0" w:space="0" w:color="auto"/>
            <w:right w:val="none" w:sz="0" w:space="0" w:color="auto"/>
          </w:divBdr>
        </w:div>
        <w:div w:id="1790315161">
          <w:marLeft w:val="576"/>
          <w:marRight w:val="0"/>
          <w:marTop w:val="80"/>
          <w:marBottom w:val="0"/>
          <w:divBdr>
            <w:top w:val="none" w:sz="0" w:space="0" w:color="auto"/>
            <w:left w:val="none" w:sz="0" w:space="0" w:color="auto"/>
            <w:bottom w:val="none" w:sz="0" w:space="0" w:color="auto"/>
            <w:right w:val="none" w:sz="0" w:space="0" w:color="auto"/>
          </w:divBdr>
        </w:div>
      </w:divsChild>
    </w:div>
    <w:div w:id="195000282">
      <w:bodyDiv w:val="1"/>
      <w:marLeft w:val="0"/>
      <w:marRight w:val="0"/>
      <w:marTop w:val="0"/>
      <w:marBottom w:val="0"/>
      <w:divBdr>
        <w:top w:val="none" w:sz="0" w:space="0" w:color="auto"/>
        <w:left w:val="none" w:sz="0" w:space="0" w:color="auto"/>
        <w:bottom w:val="none" w:sz="0" w:space="0" w:color="auto"/>
        <w:right w:val="none" w:sz="0" w:space="0" w:color="auto"/>
      </w:divBdr>
    </w:div>
    <w:div w:id="196966093">
      <w:bodyDiv w:val="1"/>
      <w:marLeft w:val="0"/>
      <w:marRight w:val="0"/>
      <w:marTop w:val="0"/>
      <w:marBottom w:val="0"/>
      <w:divBdr>
        <w:top w:val="none" w:sz="0" w:space="0" w:color="auto"/>
        <w:left w:val="none" w:sz="0" w:space="0" w:color="auto"/>
        <w:bottom w:val="none" w:sz="0" w:space="0" w:color="auto"/>
        <w:right w:val="none" w:sz="0" w:space="0" w:color="auto"/>
      </w:divBdr>
    </w:div>
    <w:div w:id="231625015">
      <w:bodyDiv w:val="1"/>
      <w:marLeft w:val="0"/>
      <w:marRight w:val="0"/>
      <w:marTop w:val="0"/>
      <w:marBottom w:val="0"/>
      <w:divBdr>
        <w:top w:val="none" w:sz="0" w:space="0" w:color="auto"/>
        <w:left w:val="none" w:sz="0" w:space="0" w:color="auto"/>
        <w:bottom w:val="none" w:sz="0" w:space="0" w:color="auto"/>
        <w:right w:val="none" w:sz="0" w:space="0" w:color="auto"/>
      </w:divBdr>
    </w:div>
    <w:div w:id="245193960">
      <w:bodyDiv w:val="1"/>
      <w:marLeft w:val="0"/>
      <w:marRight w:val="0"/>
      <w:marTop w:val="0"/>
      <w:marBottom w:val="0"/>
      <w:divBdr>
        <w:top w:val="none" w:sz="0" w:space="0" w:color="auto"/>
        <w:left w:val="none" w:sz="0" w:space="0" w:color="auto"/>
        <w:bottom w:val="none" w:sz="0" w:space="0" w:color="auto"/>
        <w:right w:val="none" w:sz="0" w:space="0" w:color="auto"/>
      </w:divBdr>
      <w:divsChild>
        <w:div w:id="1023943976">
          <w:marLeft w:val="576"/>
          <w:marRight w:val="0"/>
          <w:marTop w:val="80"/>
          <w:marBottom w:val="0"/>
          <w:divBdr>
            <w:top w:val="none" w:sz="0" w:space="0" w:color="auto"/>
            <w:left w:val="none" w:sz="0" w:space="0" w:color="auto"/>
            <w:bottom w:val="none" w:sz="0" w:space="0" w:color="auto"/>
            <w:right w:val="none" w:sz="0" w:space="0" w:color="auto"/>
          </w:divBdr>
        </w:div>
      </w:divsChild>
    </w:div>
    <w:div w:id="280771642">
      <w:bodyDiv w:val="1"/>
      <w:marLeft w:val="0"/>
      <w:marRight w:val="0"/>
      <w:marTop w:val="0"/>
      <w:marBottom w:val="0"/>
      <w:divBdr>
        <w:top w:val="none" w:sz="0" w:space="0" w:color="auto"/>
        <w:left w:val="none" w:sz="0" w:space="0" w:color="auto"/>
        <w:bottom w:val="none" w:sz="0" w:space="0" w:color="auto"/>
        <w:right w:val="none" w:sz="0" w:space="0" w:color="auto"/>
      </w:divBdr>
    </w:div>
    <w:div w:id="336082274">
      <w:bodyDiv w:val="1"/>
      <w:marLeft w:val="0"/>
      <w:marRight w:val="0"/>
      <w:marTop w:val="0"/>
      <w:marBottom w:val="0"/>
      <w:divBdr>
        <w:top w:val="none" w:sz="0" w:space="0" w:color="auto"/>
        <w:left w:val="none" w:sz="0" w:space="0" w:color="auto"/>
        <w:bottom w:val="none" w:sz="0" w:space="0" w:color="auto"/>
        <w:right w:val="none" w:sz="0" w:space="0" w:color="auto"/>
      </w:divBdr>
    </w:div>
    <w:div w:id="353116150">
      <w:bodyDiv w:val="1"/>
      <w:marLeft w:val="0"/>
      <w:marRight w:val="0"/>
      <w:marTop w:val="0"/>
      <w:marBottom w:val="0"/>
      <w:divBdr>
        <w:top w:val="none" w:sz="0" w:space="0" w:color="auto"/>
        <w:left w:val="none" w:sz="0" w:space="0" w:color="auto"/>
        <w:bottom w:val="none" w:sz="0" w:space="0" w:color="auto"/>
        <w:right w:val="none" w:sz="0" w:space="0" w:color="auto"/>
      </w:divBdr>
      <w:divsChild>
        <w:div w:id="803348830">
          <w:marLeft w:val="576"/>
          <w:marRight w:val="0"/>
          <w:marTop w:val="80"/>
          <w:marBottom w:val="0"/>
          <w:divBdr>
            <w:top w:val="none" w:sz="0" w:space="0" w:color="auto"/>
            <w:left w:val="none" w:sz="0" w:space="0" w:color="auto"/>
            <w:bottom w:val="none" w:sz="0" w:space="0" w:color="auto"/>
            <w:right w:val="none" w:sz="0" w:space="0" w:color="auto"/>
          </w:divBdr>
        </w:div>
      </w:divsChild>
    </w:div>
    <w:div w:id="356854867">
      <w:bodyDiv w:val="1"/>
      <w:marLeft w:val="0"/>
      <w:marRight w:val="0"/>
      <w:marTop w:val="0"/>
      <w:marBottom w:val="0"/>
      <w:divBdr>
        <w:top w:val="none" w:sz="0" w:space="0" w:color="auto"/>
        <w:left w:val="none" w:sz="0" w:space="0" w:color="auto"/>
        <w:bottom w:val="none" w:sz="0" w:space="0" w:color="auto"/>
        <w:right w:val="none" w:sz="0" w:space="0" w:color="auto"/>
      </w:divBdr>
    </w:div>
    <w:div w:id="358090652">
      <w:bodyDiv w:val="1"/>
      <w:marLeft w:val="0"/>
      <w:marRight w:val="0"/>
      <w:marTop w:val="0"/>
      <w:marBottom w:val="0"/>
      <w:divBdr>
        <w:top w:val="none" w:sz="0" w:space="0" w:color="auto"/>
        <w:left w:val="none" w:sz="0" w:space="0" w:color="auto"/>
        <w:bottom w:val="none" w:sz="0" w:space="0" w:color="auto"/>
        <w:right w:val="none" w:sz="0" w:space="0" w:color="auto"/>
      </w:divBdr>
    </w:div>
    <w:div w:id="386149788">
      <w:bodyDiv w:val="1"/>
      <w:marLeft w:val="0"/>
      <w:marRight w:val="0"/>
      <w:marTop w:val="0"/>
      <w:marBottom w:val="0"/>
      <w:divBdr>
        <w:top w:val="none" w:sz="0" w:space="0" w:color="auto"/>
        <w:left w:val="none" w:sz="0" w:space="0" w:color="auto"/>
        <w:bottom w:val="none" w:sz="0" w:space="0" w:color="auto"/>
        <w:right w:val="none" w:sz="0" w:space="0" w:color="auto"/>
      </w:divBdr>
    </w:div>
    <w:div w:id="392588368">
      <w:bodyDiv w:val="1"/>
      <w:marLeft w:val="0"/>
      <w:marRight w:val="0"/>
      <w:marTop w:val="0"/>
      <w:marBottom w:val="0"/>
      <w:divBdr>
        <w:top w:val="none" w:sz="0" w:space="0" w:color="auto"/>
        <w:left w:val="none" w:sz="0" w:space="0" w:color="auto"/>
        <w:bottom w:val="none" w:sz="0" w:space="0" w:color="auto"/>
        <w:right w:val="none" w:sz="0" w:space="0" w:color="auto"/>
      </w:divBdr>
      <w:divsChild>
        <w:div w:id="190799222">
          <w:marLeft w:val="576"/>
          <w:marRight w:val="0"/>
          <w:marTop w:val="80"/>
          <w:marBottom w:val="0"/>
          <w:divBdr>
            <w:top w:val="none" w:sz="0" w:space="0" w:color="auto"/>
            <w:left w:val="none" w:sz="0" w:space="0" w:color="auto"/>
            <w:bottom w:val="none" w:sz="0" w:space="0" w:color="auto"/>
            <w:right w:val="none" w:sz="0" w:space="0" w:color="auto"/>
          </w:divBdr>
        </w:div>
      </w:divsChild>
    </w:div>
    <w:div w:id="406153721">
      <w:bodyDiv w:val="1"/>
      <w:marLeft w:val="0"/>
      <w:marRight w:val="0"/>
      <w:marTop w:val="0"/>
      <w:marBottom w:val="0"/>
      <w:divBdr>
        <w:top w:val="none" w:sz="0" w:space="0" w:color="auto"/>
        <w:left w:val="none" w:sz="0" w:space="0" w:color="auto"/>
        <w:bottom w:val="none" w:sz="0" w:space="0" w:color="auto"/>
        <w:right w:val="none" w:sz="0" w:space="0" w:color="auto"/>
      </w:divBdr>
      <w:divsChild>
        <w:div w:id="1313678512">
          <w:marLeft w:val="576"/>
          <w:marRight w:val="0"/>
          <w:marTop w:val="80"/>
          <w:marBottom w:val="0"/>
          <w:divBdr>
            <w:top w:val="none" w:sz="0" w:space="0" w:color="auto"/>
            <w:left w:val="none" w:sz="0" w:space="0" w:color="auto"/>
            <w:bottom w:val="none" w:sz="0" w:space="0" w:color="auto"/>
            <w:right w:val="none" w:sz="0" w:space="0" w:color="auto"/>
          </w:divBdr>
        </w:div>
      </w:divsChild>
    </w:div>
    <w:div w:id="449588908">
      <w:bodyDiv w:val="1"/>
      <w:marLeft w:val="0"/>
      <w:marRight w:val="0"/>
      <w:marTop w:val="0"/>
      <w:marBottom w:val="0"/>
      <w:divBdr>
        <w:top w:val="none" w:sz="0" w:space="0" w:color="auto"/>
        <w:left w:val="none" w:sz="0" w:space="0" w:color="auto"/>
        <w:bottom w:val="none" w:sz="0" w:space="0" w:color="auto"/>
        <w:right w:val="none" w:sz="0" w:space="0" w:color="auto"/>
      </w:divBdr>
      <w:divsChild>
        <w:div w:id="75246489">
          <w:marLeft w:val="576"/>
          <w:marRight w:val="0"/>
          <w:marTop w:val="80"/>
          <w:marBottom w:val="0"/>
          <w:divBdr>
            <w:top w:val="none" w:sz="0" w:space="0" w:color="auto"/>
            <w:left w:val="none" w:sz="0" w:space="0" w:color="auto"/>
            <w:bottom w:val="none" w:sz="0" w:space="0" w:color="auto"/>
            <w:right w:val="none" w:sz="0" w:space="0" w:color="auto"/>
          </w:divBdr>
        </w:div>
      </w:divsChild>
    </w:div>
    <w:div w:id="457918206">
      <w:bodyDiv w:val="1"/>
      <w:marLeft w:val="0"/>
      <w:marRight w:val="0"/>
      <w:marTop w:val="0"/>
      <w:marBottom w:val="0"/>
      <w:divBdr>
        <w:top w:val="none" w:sz="0" w:space="0" w:color="auto"/>
        <w:left w:val="none" w:sz="0" w:space="0" w:color="auto"/>
        <w:bottom w:val="none" w:sz="0" w:space="0" w:color="auto"/>
        <w:right w:val="none" w:sz="0" w:space="0" w:color="auto"/>
      </w:divBdr>
    </w:div>
    <w:div w:id="495540981">
      <w:bodyDiv w:val="1"/>
      <w:marLeft w:val="0"/>
      <w:marRight w:val="0"/>
      <w:marTop w:val="0"/>
      <w:marBottom w:val="0"/>
      <w:divBdr>
        <w:top w:val="none" w:sz="0" w:space="0" w:color="auto"/>
        <w:left w:val="none" w:sz="0" w:space="0" w:color="auto"/>
        <w:bottom w:val="none" w:sz="0" w:space="0" w:color="auto"/>
        <w:right w:val="none" w:sz="0" w:space="0" w:color="auto"/>
      </w:divBdr>
    </w:div>
    <w:div w:id="568200039">
      <w:bodyDiv w:val="1"/>
      <w:marLeft w:val="0"/>
      <w:marRight w:val="0"/>
      <w:marTop w:val="0"/>
      <w:marBottom w:val="0"/>
      <w:divBdr>
        <w:top w:val="none" w:sz="0" w:space="0" w:color="auto"/>
        <w:left w:val="none" w:sz="0" w:space="0" w:color="auto"/>
        <w:bottom w:val="none" w:sz="0" w:space="0" w:color="auto"/>
        <w:right w:val="none" w:sz="0" w:space="0" w:color="auto"/>
      </w:divBdr>
    </w:div>
    <w:div w:id="568812004">
      <w:bodyDiv w:val="1"/>
      <w:marLeft w:val="0"/>
      <w:marRight w:val="0"/>
      <w:marTop w:val="0"/>
      <w:marBottom w:val="0"/>
      <w:divBdr>
        <w:top w:val="none" w:sz="0" w:space="0" w:color="auto"/>
        <w:left w:val="none" w:sz="0" w:space="0" w:color="auto"/>
        <w:bottom w:val="none" w:sz="0" w:space="0" w:color="auto"/>
        <w:right w:val="none" w:sz="0" w:space="0" w:color="auto"/>
      </w:divBdr>
    </w:div>
    <w:div w:id="613708858">
      <w:bodyDiv w:val="1"/>
      <w:marLeft w:val="0"/>
      <w:marRight w:val="0"/>
      <w:marTop w:val="0"/>
      <w:marBottom w:val="0"/>
      <w:divBdr>
        <w:top w:val="none" w:sz="0" w:space="0" w:color="auto"/>
        <w:left w:val="none" w:sz="0" w:space="0" w:color="auto"/>
        <w:bottom w:val="none" w:sz="0" w:space="0" w:color="auto"/>
        <w:right w:val="none" w:sz="0" w:space="0" w:color="auto"/>
      </w:divBdr>
    </w:div>
    <w:div w:id="645083551">
      <w:bodyDiv w:val="1"/>
      <w:marLeft w:val="0"/>
      <w:marRight w:val="0"/>
      <w:marTop w:val="0"/>
      <w:marBottom w:val="0"/>
      <w:divBdr>
        <w:top w:val="none" w:sz="0" w:space="0" w:color="auto"/>
        <w:left w:val="none" w:sz="0" w:space="0" w:color="auto"/>
        <w:bottom w:val="none" w:sz="0" w:space="0" w:color="auto"/>
        <w:right w:val="none" w:sz="0" w:space="0" w:color="auto"/>
      </w:divBdr>
    </w:div>
    <w:div w:id="664824750">
      <w:bodyDiv w:val="1"/>
      <w:marLeft w:val="0"/>
      <w:marRight w:val="0"/>
      <w:marTop w:val="0"/>
      <w:marBottom w:val="0"/>
      <w:divBdr>
        <w:top w:val="none" w:sz="0" w:space="0" w:color="auto"/>
        <w:left w:val="none" w:sz="0" w:space="0" w:color="auto"/>
        <w:bottom w:val="none" w:sz="0" w:space="0" w:color="auto"/>
        <w:right w:val="none" w:sz="0" w:space="0" w:color="auto"/>
      </w:divBdr>
    </w:div>
    <w:div w:id="675116543">
      <w:bodyDiv w:val="1"/>
      <w:marLeft w:val="0"/>
      <w:marRight w:val="0"/>
      <w:marTop w:val="0"/>
      <w:marBottom w:val="0"/>
      <w:divBdr>
        <w:top w:val="none" w:sz="0" w:space="0" w:color="auto"/>
        <w:left w:val="none" w:sz="0" w:space="0" w:color="auto"/>
        <w:bottom w:val="none" w:sz="0" w:space="0" w:color="auto"/>
        <w:right w:val="none" w:sz="0" w:space="0" w:color="auto"/>
      </w:divBdr>
      <w:divsChild>
        <w:div w:id="1259369107">
          <w:marLeft w:val="0"/>
          <w:marRight w:val="0"/>
          <w:marTop w:val="0"/>
          <w:marBottom w:val="0"/>
          <w:divBdr>
            <w:top w:val="none" w:sz="0" w:space="0" w:color="auto"/>
            <w:left w:val="none" w:sz="0" w:space="0" w:color="auto"/>
            <w:bottom w:val="none" w:sz="0" w:space="0" w:color="auto"/>
            <w:right w:val="none" w:sz="0" w:space="0" w:color="auto"/>
          </w:divBdr>
          <w:divsChild>
            <w:div w:id="697314666">
              <w:marLeft w:val="0"/>
              <w:marRight w:val="0"/>
              <w:marTop w:val="0"/>
              <w:marBottom w:val="0"/>
              <w:divBdr>
                <w:top w:val="none" w:sz="0" w:space="0" w:color="auto"/>
                <w:left w:val="none" w:sz="0" w:space="0" w:color="auto"/>
                <w:bottom w:val="none" w:sz="0" w:space="0" w:color="auto"/>
                <w:right w:val="none" w:sz="0" w:space="0" w:color="auto"/>
              </w:divBdr>
            </w:div>
          </w:divsChild>
        </w:div>
        <w:div w:id="2037845604">
          <w:marLeft w:val="0"/>
          <w:marRight w:val="0"/>
          <w:marTop w:val="0"/>
          <w:marBottom w:val="0"/>
          <w:divBdr>
            <w:top w:val="none" w:sz="0" w:space="0" w:color="auto"/>
            <w:left w:val="none" w:sz="0" w:space="0" w:color="auto"/>
            <w:bottom w:val="none" w:sz="0" w:space="0" w:color="auto"/>
            <w:right w:val="none" w:sz="0" w:space="0" w:color="auto"/>
          </w:divBdr>
          <w:divsChild>
            <w:div w:id="819075460">
              <w:marLeft w:val="0"/>
              <w:marRight w:val="0"/>
              <w:marTop w:val="0"/>
              <w:marBottom w:val="0"/>
              <w:divBdr>
                <w:top w:val="none" w:sz="0" w:space="0" w:color="auto"/>
                <w:left w:val="none" w:sz="0" w:space="0" w:color="auto"/>
                <w:bottom w:val="none" w:sz="0" w:space="0" w:color="auto"/>
                <w:right w:val="none" w:sz="0" w:space="0" w:color="auto"/>
              </w:divBdr>
              <w:divsChild>
                <w:div w:id="1304264217">
                  <w:marLeft w:val="0"/>
                  <w:marRight w:val="0"/>
                  <w:marTop w:val="0"/>
                  <w:marBottom w:val="0"/>
                  <w:divBdr>
                    <w:top w:val="none" w:sz="0" w:space="0" w:color="auto"/>
                    <w:left w:val="none" w:sz="0" w:space="0" w:color="auto"/>
                    <w:bottom w:val="none" w:sz="0" w:space="0" w:color="auto"/>
                    <w:right w:val="none" w:sz="0" w:space="0" w:color="auto"/>
                  </w:divBdr>
                  <w:divsChild>
                    <w:div w:id="5696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734300">
      <w:bodyDiv w:val="1"/>
      <w:marLeft w:val="0"/>
      <w:marRight w:val="0"/>
      <w:marTop w:val="0"/>
      <w:marBottom w:val="0"/>
      <w:divBdr>
        <w:top w:val="none" w:sz="0" w:space="0" w:color="auto"/>
        <w:left w:val="none" w:sz="0" w:space="0" w:color="auto"/>
        <w:bottom w:val="none" w:sz="0" w:space="0" w:color="auto"/>
        <w:right w:val="none" w:sz="0" w:space="0" w:color="auto"/>
      </w:divBdr>
    </w:div>
    <w:div w:id="703291408">
      <w:bodyDiv w:val="1"/>
      <w:marLeft w:val="0"/>
      <w:marRight w:val="0"/>
      <w:marTop w:val="0"/>
      <w:marBottom w:val="0"/>
      <w:divBdr>
        <w:top w:val="none" w:sz="0" w:space="0" w:color="auto"/>
        <w:left w:val="none" w:sz="0" w:space="0" w:color="auto"/>
        <w:bottom w:val="none" w:sz="0" w:space="0" w:color="auto"/>
        <w:right w:val="none" w:sz="0" w:space="0" w:color="auto"/>
      </w:divBdr>
    </w:div>
    <w:div w:id="711272565">
      <w:bodyDiv w:val="1"/>
      <w:marLeft w:val="0"/>
      <w:marRight w:val="0"/>
      <w:marTop w:val="0"/>
      <w:marBottom w:val="0"/>
      <w:divBdr>
        <w:top w:val="none" w:sz="0" w:space="0" w:color="auto"/>
        <w:left w:val="none" w:sz="0" w:space="0" w:color="auto"/>
        <w:bottom w:val="none" w:sz="0" w:space="0" w:color="auto"/>
        <w:right w:val="none" w:sz="0" w:space="0" w:color="auto"/>
      </w:divBdr>
      <w:divsChild>
        <w:div w:id="458959262">
          <w:marLeft w:val="576"/>
          <w:marRight w:val="0"/>
          <w:marTop w:val="80"/>
          <w:marBottom w:val="0"/>
          <w:divBdr>
            <w:top w:val="none" w:sz="0" w:space="0" w:color="auto"/>
            <w:left w:val="none" w:sz="0" w:space="0" w:color="auto"/>
            <w:bottom w:val="none" w:sz="0" w:space="0" w:color="auto"/>
            <w:right w:val="none" w:sz="0" w:space="0" w:color="auto"/>
          </w:divBdr>
        </w:div>
      </w:divsChild>
    </w:div>
    <w:div w:id="747578757">
      <w:bodyDiv w:val="1"/>
      <w:marLeft w:val="0"/>
      <w:marRight w:val="0"/>
      <w:marTop w:val="0"/>
      <w:marBottom w:val="0"/>
      <w:divBdr>
        <w:top w:val="none" w:sz="0" w:space="0" w:color="auto"/>
        <w:left w:val="none" w:sz="0" w:space="0" w:color="auto"/>
        <w:bottom w:val="none" w:sz="0" w:space="0" w:color="auto"/>
        <w:right w:val="none" w:sz="0" w:space="0" w:color="auto"/>
      </w:divBdr>
    </w:div>
    <w:div w:id="750587966">
      <w:bodyDiv w:val="1"/>
      <w:marLeft w:val="0"/>
      <w:marRight w:val="0"/>
      <w:marTop w:val="0"/>
      <w:marBottom w:val="0"/>
      <w:divBdr>
        <w:top w:val="none" w:sz="0" w:space="0" w:color="auto"/>
        <w:left w:val="none" w:sz="0" w:space="0" w:color="auto"/>
        <w:bottom w:val="none" w:sz="0" w:space="0" w:color="auto"/>
        <w:right w:val="none" w:sz="0" w:space="0" w:color="auto"/>
      </w:divBdr>
    </w:div>
    <w:div w:id="784081089">
      <w:bodyDiv w:val="1"/>
      <w:marLeft w:val="0"/>
      <w:marRight w:val="0"/>
      <w:marTop w:val="0"/>
      <w:marBottom w:val="0"/>
      <w:divBdr>
        <w:top w:val="none" w:sz="0" w:space="0" w:color="auto"/>
        <w:left w:val="none" w:sz="0" w:space="0" w:color="auto"/>
        <w:bottom w:val="none" w:sz="0" w:space="0" w:color="auto"/>
        <w:right w:val="none" w:sz="0" w:space="0" w:color="auto"/>
      </w:divBdr>
      <w:divsChild>
        <w:div w:id="13465756">
          <w:marLeft w:val="576"/>
          <w:marRight w:val="0"/>
          <w:marTop w:val="80"/>
          <w:marBottom w:val="0"/>
          <w:divBdr>
            <w:top w:val="none" w:sz="0" w:space="0" w:color="auto"/>
            <w:left w:val="none" w:sz="0" w:space="0" w:color="auto"/>
            <w:bottom w:val="none" w:sz="0" w:space="0" w:color="auto"/>
            <w:right w:val="none" w:sz="0" w:space="0" w:color="auto"/>
          </w:divBdr>
        </w:div>
      </w:divsChild>
    </w:div>
    <w:div w:id="820389915">
      <w:bodyDiv w:val="1"/>
      <w:marLeft w:val="0"/>
      <w:marRight w:val="0"/>
      <w:marTop w:val="0"/>
      <w:marBottom w:val="0"/>
      <w:divBdr>
        <w:top w:val="none" w:sz="0" w:space="0" w:color="auto"/>
        <w:left w:val="none" w:sz="0" w:space="0" w:color="auto"/>
        <w:bottom w:val="none" w:sz="0" w:space="0" w:color="auto"/>
        <w:right w:val="none" w:sz="0" w:space="0" w:color="auto"/>
      </w:divBdr>
    </w:div>
    <w:div w:id="825632080">
      <w:bodyDiv w:val="1"/>
      <w:marLeft w:val="0"/>
      <w:marRight w:val="0"/>
      <w:marTop w:val="0"/>
      <w:marBottom w:val="0"/>
      <w:divBdr>
        <w:top w:val="none" w:sz="0" w:space="0" w:color="auto"/>
        <w:left w:val="none" w:sz="0" w:space="0" w:color="auto"/>
        <w:bottom w:val="none" w:sz="0" w:space="0" w:color="auto"/>
        <w:right w:val="none" w:sz="0" w:space="0" w:color="auto"/>
      </w:divBdr>
      <w:divsChild>
        <w:div w:id="697778115">
          <w:marLeft w:val="576"/>
          <w:marRight w:val="0"/>
          <w:marTop w:val="80"/>
          <w:marBottom w:val="0"/>
          <w:divBdr>
            <w:top w:val="none" w:sz="0" w:space="0" w:color="auto"/>
            <w:left w:val="none" w:sz="0" w:space="0" w:color="auto"/>
            <w:bottom w:val="none" w:sz="0" w:space="0" w:color="auto"/>
            <w:right w:val="none" w:sz="0" w:space="0" w:color="auto"/>
          </w:divBdr>
        </w:div>
      </w:divsChild>
    </w:div>
    <w:div w:id="828054937">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
    <w:div w:id="835607881">
      <w:bodyDiv w:val="1"/>
      <w:marLeft w:val="0"/>
      <w:marRight w:val="0"/>
      <w:marTop w:val="0"/>
      <w:marBottom w:val="0"/>
      <w:divBdr>
        <w:top w:val="none" w:sz="0" w:space="0" w:color="auto"/>
        <w:left w:val="none" w:sz="0" w:space="0" w:color="auto"/>
        <w:bottom w:val="none" w:sz="0" w:space="0" w:color="auto"/>
        <w:right w:val="none" w:sz="0" w:space="0" w:color="auto"/>
      </w:divBdr>
    </w:div>
    <w:div w:id="847183887">
      <w:bodyDiv w:val="1"/>
      <w:marLeft w:val="0"/>
      <w:marRight w:val="0"/>
      <w:marTop w:val="0"/>
      <w:marBottom w:val="0"/>
      <w:divBdr>
        <w:top w:val="none" w:sz="0" w:space="0" w:color="auto"/>
        <w:left w:val="none" w:sz="0" w:space="0" w:color="auto"/>
        <w:bottom w:val="none" w:sz="0" w:space="0" w:color="auto"/>
        <w:right w:val="none" w:sz="0" w:space="0" w:color="auto"/>
      </w:divBdr>
    </w:div>
    <w:div w:id="848566922">
      <w:bodyDiv w:val="1"/>
      <w:marLeft w:val="0"/>
      <w:marRight w:val="0"/>
      <w:marTop w:val="0"/>
      <w:marBottom w:val="0"/>
      <w:divBdr>
        <w:top w:val="none" w:sz="0" w:space="0" w:color="auto"/>
        <w:left w:val="none" w:sz="0" w:space="0" w:color="auto"/>
        <w:bottom w:val="none" w:sz="0" w:space="0" w:color="auto"/>
        <w:right w:val="none" w:sz="0" w:space="0" w:color="auto"/>
      </w:divBdr>
    </w:div>
    <w:div w:id="875191201">
      <w:bodyDiv w:val="1"/>
      <w:marLeft w:val="0"/>
      <w:marRight w:val="0"/>
      <w:marTop w:val="0"/>
      <w:marBottom w:val="0"/>
      <w:divBdr>
        <w:top w:val="none" w:sz="0" w:space="0" w:color="auto"/>
        <w:left w:val="none" w:sz="0" w:space="0" w:color="auto"/>
        <w:bottom w:val="none" w:sz="0" w:space="0" w:color="auto"/>
        <w:right w:val="none" w:sz="0" w:space="0" w:color="auto"/>
      </w:divBdr>
    </w:div>
    <w:div w:id="887913619">
      <w:bodyDiv w:val="1"/>
      <w:marLeft w:val="0"/>
      <w:marRight w:val="0"/>
      <w:marTop w:val="0"/>
      <w:marBottom w:val="0"/>
      <w:divBdr>
        <w:top w:val="none" w:sz="0" w:space="0" w:color="auto"/>
        <w:left w:val="none" w:sz="0" w:space="0" w:color="auto"/>
        <w:bottom w:val="none" w:sz="0" w:space="0" w:color="auto"/>
        <w:right w:val="none" w:sz="0" w:space="0" w:color="auto"/>
      </w:divBdr>
    </w:div>
    <w:div w:id="907299537">
      <w:bodyDiv w:val="1"/>
      <w:marLeft w:val="0"/>
      <w:marRight w:val="0"/>
      <w:marTop w:val="0"/>
      <w:marBottom w:val="0"/>
      <w:divBdr>
        <w:top w:val="none" w:sz="0" w:space="0" w:color="auto"/>
        <w:left w:val="none" w:sz="0" w:space="0" w:color="auto"/>
        <w:bottom w:val="none" w:sz="0" w:space="0" w:color="auto"/>
        <w:right w:val="none" w:sz="0" w:space="0" w:color="auto"/>
      </w:divBdr>
    </w:div>
    <w:div w:id="916789907">
      <w:bodyDiv w:val="1"/>
      <w:marLeft w:val="0"/>
      <w:marRight w:val="0"/>
      <w:marTop w:val="0"/>
      <w:marBottom w:val="0"/>
      <w:divBdr>
        <w:top w:val="none" w:sz="0" w:space="0" w:color="auto"/>
        <w:left w:val="none" w:sz="0" w:space="0" w:color="auto"/>
        <w:bottom w:val="none" w:sz="0" w:space="0" w:color="auto"/>
        <w:right w:val="none" w:sz="0" w:space="0" w:color="auto"/>
      </w:divBdr>
    </w:div>
    <w:div w:id="930040215">
      <w:bodyDiv w:val="1"/>
      <w:marLeft w:val="0"/>
      <w:marRight w:val="0"/>
      <w:marTop w:val="0"/>
      <w:marBottom w:val="0"/>
      <w:divBdr>
        <w:top w:val="none" w:sz="0" w:space="0" w:color="auto"/>
        <w:left w:val="none" w:sz="0" w:space="0" w:color="auto"/>
        <w:bottom w:val="none" w:sz="0" w:space="0" w:color="auto"/>
        <w:right w:val="none" w:sz="0" w:space="0" w:color="auto"/>
      </w:divBdr>
      <w:divsChild>
        <w:div w:id="188613693">
          <w:marLeft w:val="0"/>
          <w:marRight w:val="0"/>
          <w:marTop w:val="0"/>
          <w:marBottom w:val="0"/>
          <w:divBdr>
            <w:top w:val="none" w:sz="0" w:space="0" w:color="auto"/>
            <w:left w:val="none" w:sz="0" w:space="0" w:color="auto"/>
            <w:bottom w:val="none" w:sz="0" w:space="0" w:color="auto"/>
            <w:right w:val="none" w:sz="0" w:space="0" w:color="auto"/>
          </w:divBdr>
        </w:div>
        <w:div w:id="1525829432">
          <w:marLeft w:val="0"/>
          <w:marRight w:val="0"/>
          <w:marTop w:val="0"/>
          <w:marBottom w:val="0"/>
          <w:divBdr>
            <w:top w:val="none" w:sz="0" w:space="0" w:color="auto"/>
            <w:left w:val="none" w:sz="0" w:space="0" w:color="auto"/>
            <w:bottom w:val="none" w:sz="0" w:space="0" w:color="auto"/>
            <w:right w:val="none" w:sz="0" w:space="0" w:color="auto"/>
          </w:divBdr>
          <w:divsChild>
            <w:div w:id="14658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890">
      <w:bodyDiv w:val="1"/>
      <w:marLeft w:val="0"/>
      <w:marRight w:val="0"/>
      <w:marTop w:val="0"/>
      <w:marBottom w:val="0"/>
      <w:divBdr>
        <w:top w:val="none" w:sz="0" w:space="0" w:color="auto"/>
        <w:left w:val="none" w:sz="0" w:space="0" w:color="auto"/>
        <w:bottom w:val="none" w:sz="0" w:space="0" w:color="auto"/>
        <w:right w:val="none" w:sz="0" w:space="0" w:color="auto"/>
      </w:divBdr>
    </w:div>
    <w:div w:id="1003359106">
      <w:bodyDiv w:val="1"/>
      <w:marLeft w:val="0"/>
      <w:marRight w:val="0"/>
      <w:marTop w:val="0"/>
      <w:marBottom w:val="0"/>
      <w:divBdr>
        <w:top w:val="none" w:sz="0" w:space="0" w:color="auto"/>
        <w:left w:val="none" w:sz="0" w:space="0" w:color="auto"/>
        <w:bottom w:val="none" w:sz="0" w:space="0" w:color="auto"/>
        <w:right w:val="none" w:sz="0" w:space="0" w:color="auto"/>
      </w:divBdr>
    </w:div>
    <w:div w:id="1005596763">
      <w:bodyDiv w:val="1"/>
      <w:marLeft w:val="0"/>
      <w:marRight w:val="0"/>
      <w:marTop w:val="0"/>
      <w:marBottom w:val="0"/>
      <w:divBdr>
        <w:top w:val="none" w:sz="0" w:space="0" w:color="auto"/>
        <w:left w:val="none" w:sz="0" w:space="0" w:color="auto"/>
        <w:bottom w:val="none" w:sz="0" w:space="0" w:color="auto"/>
        <w:right w:val="none" w:sz="0" w:space="0" w:color="auto"/>
      </w:divBdr>
    </w:div>
    <w:div w:id="1016998629">
      <w:bodyDiv w:val="1"/>
      <w:marLeft w:val="0"/>
      <w:marRight w:val="0"/>
      <w:marTop w:val="0"/>
      <w:marBottom w:val="0"/>
      <w:divBdr>
        <w:top w:val="none" w:sz="0" w:space="0" w:color="auto"/>
        <w:left w:val="none" w:sz="0" w:space="0" w:color="auto"/>
        <w:bottom w:val="none" w:sz="0" w:space="0" w:color="auto"/>
        <w:right w:val="none" w:sz="0" w:space="0" w:color="auto"/>
      </w:divBdr>
      <w:divsChild>
        <w:div w:id="1167132360">
          <w:marLeft w:val="0"/>
          <w:marRight w:val="0"/>
          <w:marTop w:val="0"/>
          <w:marBottom w:val="0"/>
          <w:divBdr>
            <w:top w:val="none" w:sz="0" w:space="0" w:color="auto"/>
            <w:left w:val="none" w:sz="0" w:space="0" w:color="auto"/>
            <w:bottom w:val="none" w:sz="0" w:space="0" w:color="auto"/>
            <w:right w:val="none" w:sz="0" w:space="0" w:color="auto"/>
          </w:divBdr>
        </w:div>
      </w:divsChild>
    </w:div>
    <w:div w:id="1023939165">
      <w:bodyDiv w:val="1"/>
      <w:marLeft w:val="0"/>
      <w:marRight w:val="0"/>
      <w:marTop w:val="0"/>
      <w:marBottom w:val="0"/>
      <w:divBdr>
        <w:top w:val="none" w:sz="0" w:space="0" w:color="auto"/>
        <w:left w:val="none" w:sz="0" w:space="0" w:color="auto"/>
        <w:bottom w:val="none" w:sz="0" w:space="0" w:color="auto"/>
        <w:right w:val="none" w:sz="0" w:space="0" w:color="auto"/>
      </w:divBdr>
    </w:div>
    <w:div w:id="1038237360">
      <w:bodyDiv w:val="1"/>
      <w:marLeft w:val="0"/>
      <w:marRight w:val="0"/>
      <w:marTop w:val="0"/>
      <w:marBottom w:val="0"/>
      <w:divBdr>
        <w:top w:val="none" w:sz="0" w:space="0" w:color="auto"/>
        <w:left w:val="none" w:sz="0" w:space="0" w:color="auto"/>
        <w:bottom w:val="none" w:sz="0" w:space="0" w:color="auto"/>
        <w:right w:val="none" w:sz="0" w:space="0" w:color="auto"/>
      </w:divBdr>
    </w:div>
    <w:div w:id="1046680593">
      <w:bodyDiv w:val="1"/>
      <w:marLeft w:val="0"/>
      <w:marRight w:val="0"/>
      <w:marTop w:val="0"/>
      <w:marBottom w:val="0"/>
      <w:divBdr>
        <w:top w:val="none" w:sz="0" w:space="0" w:color="auto"/>
        <w:left w:val="none" w:sz="0" w:space="0" w:color="auto"/>
        <w:bottom w:val="none" w:sz="0" w:space="0" w:color="auto"/>
        <w:right w:val="none" w:sz="0" w:space="0" w:color="auto"/>
      </w:divBdr>
    </w:div>
    <w:div w:id="1061177012">
      <w:bodyDiv w:val="1"/>
      <w:marLeft w:val="0"/>
      <w:marRight w:val="0"/>
      <w:marTop w:val="0"/>
      <w:marBottom w:val="0"/>
      <w:divBdr>
        <w:top w:val="none" w:sz="0" w:space="0" w:color="auto"/>
        <w:left w:val="none" w:sz="0" w:space="0" w:color="auto"/>
        <w:bottom w:val="none" w:sz="0" w:space="0" w:color="auto"/>
        <w:right w:val="none" w:sz="0" w:space="0" w:color="auto"/>
      </w:divBdr>
    </w:div>
    <w:div w:id="1068116836">
      <w:bodyDiv w:val="1"/>
      <w:marLeft w:val="0"/>
      <w:marRight w:val="0"/>
      <w:marTop w:val="0"/>
      <w:marBottom w:val="0"/>
      <w:divBdr>
        <w:top w:val="none" w:sz="0" w:space="0" w:color="auto"/>
        <w:left w:val="none" w:sz="0" w:space="0" w:color="auto"/>
        <w:bottom w:val="none" w:sz="0" w:space="0" w:color="auto"/>
        <w:right w:val="none" w:sz="0" w:space="0" w:color="auto"/>
      </w:divBdr>
    </w:div>
    <w:div w:id="1068764839">
      <w:bodyDiv w:val="1"/>
      <w:marLeft w:val="0"/>
      <w:marRight w:val="0"/>
      <w:marTop w:val="0"/>
      <w:marBottom w:val="0"/>
      <w:divBdr>
        <w:top w:val="none" w:sz="0" w:space="0" w:color="auto"/>
        <w:left w:val="none" w:sz="0" w:space="0" w:color="auto"/>
        <w:bottom w:val="none" w:sz="0" w:space="0" w:color="auto"/>
        <w:right w:val="none" w:sz="0" w:space="0" w:color="auto"/>
      </w:divBdr>
      <w:divsChild>
        <w:div w:id="1553155499">
          <w:marLeft w:val="576"/>
          <w:marRight w:val="0"/>
          <w:marTop w:val="80"/>
          <w:marBottom w:val="0"/>
          <w:divBdr>
            <w:top w:val="none" w:sz="0" w:space="0" w:color="auto"/>
            <w:left w:val="none" w:sz="0" w:space="0" w:color="auto"/>
            <w:bottom w:val="none" w:sz="0" w:space="0" w:color="auto"/>
            <w:right w:val="none" w:sz="0" w:space="0" w:color="auto"/>
          </w:divBdr>
        </w:div>
      </w:divsChild>
    </w:div>
    <w:div w:id="1069697029">
      <w:bodyDiv w:val="1"/>
      <w:marLeft w:val="0"/>
      <w:marRight w:val="0"/>
      <w:marTop w:val="0"/>
      <w:marBottom w:val="0"/>
      <w:divBdr>
        <w:top w:val="none" w:sz="0" w:space="0" w:color="auto"/>
        <w:left w:val="none" w:sz="0" w:space="0" w:color="auto"/>
        <w:bottom w:val="none" w:sz="0" w:space="0" w:color="auto"/>
        <w:right w:val="none" w:sz="0" w:space="0" w:color="auto"/>
      </w:divBdr>
      <w:divsChild>
        <w:div w:id="1557012460">
          <w:marLeft w:val="0"/>
          <w:marRight w:val="0"/>
          <w:marTop w:val="0"/>
          <w:marBottom w:val="0"/>
          <w:divBdr>
            <w:top w:val="none" w:sz="0" w:space="0" w:color="auto"/>
            <w:left w:val="none" w:sz="0" w:space="0" w:color="auto"/>
            <w:bottom w:val="none" w:sz="0" w:space="0" w:color="auto"/>
            <w:right w:val="none" w:sz="0" w:space="0" w:color="auto"/>
          </w:divBdr>
        </w:div>
      </w:divsChild>
    </w:div>
    <w:div w:id="1081439999">
      <w:bodyDiv w:val="1"/>
      <w:marLeft w:val="0"/>
      <w:marRight w:val="0"/>
      <w:marTop w:val="0"/>
      <w:marBottom w:val="0"/>
      <w:divBdr>
        <w:top w:val="none" w:sz="0" w:space="0" w:color="auto"/>
        <w:left w:val="none" w:sz="0" w:space="0" w:color="auto"/>
        <w:bottom w:val="none" w:sz="0" w:space="0" w:color="auto"/>
        <w:right w:val="none" w:sz="0" w:space="0" w:color="auto"/>
      </w:divBdr>
    </w:div>
    <w:div w:id="1133057883">
      <w:bodyDiv w:val="1"/>
      <w:marLeft w:val="0"/>
      <w:marRight w:val="0"/>
      <w:marTop w:val="0"/>
      <w:marBottom w:val="0"/>
      <w:divBdr>
        <w:top w:val="none" w:sz="0" w:space="0" w:color="auto"/>
        <w:left w:val="none" w:sz="0" w:space="0" w:color="auto"/>
        <w:bottom w:val="none" w:sz="0" w:space="0" w:color="auto"/>
        <w:right w:val="none" w:sz="0" w:space="0" w:color="auto"/>
      </w:divBdr>
    </w:div>
    <w:div w:id="1141071147">
      <w:bodyDiv w:val="1"/>
      <w:marLeft w:val="0"/>
      <w:marRight w:val="0"/>
      <w:marTop w:val="0"/>
      <w:marBottom w:val="0"/>
      <w:divBdr>
        <w:top w:val="none" w:sz="0" w:space="0" w:color="auto"/>
        <w:left w:val="none" w:sz="0" w:space="0" w:color="auto"/>
        <w:bottom w:val="none" w:sz="0" w:space="0" w:color="auto"/>
        <w:right w:val="none" w:sz="0" w:space="0" w:color="auto"/>
      </w:divBdr>
    </w:div>
    <w:div w:id="1141382339">
      <w:bodyDiv w:val="1"/>
      <w:marLeft w:val="0"/>
      <w:marRight w:val="0"/>
      <w:marTop w:val="0"/>
      <w:marBottom w:val="0"/>
      <w:divBdr>
        <w:top w:val="none" w:sz="0" w:space="0" w:color="auto"/>
        <w:left w:val="none" w:sz="0" w:space="0" w:color="auto"/>
        <w:bottom w:val="none" w:sz="0" w:space="0" w:color="auto"/>
        <w:right w:val="none" w:sz="0" w:space="0" w:color="auto"/>
      </w:divBdr>
    </w:div>
    <w:div w:id="1143932448">
      <w:bodyDiv w:val="1"/>
      <w:marLeft w:val="0"/>
      <w:marRight w:val="0"/>
      <w:marTop w:val="0"/>
      <w:marBottom w:val="0"/>
      <w:divBdr>
        <w:top w:val="none" w:sz="0" w:space="0" w:color="auto"/>
        <w:left w:val="none" w:sz="0" w:space="0" w:color="auto"/>
        <w:bottom w:val="none" w:sz="0" w:space="0" w:color="auto"/>
        <w:right w:val="none" w:sz="0" w:space="0" w:color="auto"/>
      </w:divBdr>
    </w:div>
    <w:div w:id="1214196642">
      <w:bodyDiv w:val="1"/>
      <w:marLeft w:val="0"/>
      <w:marRight w:val="0"/>
      <w:marTop w:val="0"/>
      <w:marBottom w:val="0"/>
      <w:divBdr>
        <w:top w:val="none" w:sz="0" w:space="0" w:color="auto"/>
        <w:left w:val="none" w:sz="0" w:space="0" w:color="auto"/>
        <w:bottom w:val="none" w:sz="0" w:space="0" w:color="auto"/>
        <w:right w:val="none" w:sz="0" w:space="0" w:color="auto"/>
      </w:divBdr>
      <w:divsChild>
        <w:div w:id="134763181">
          <w:marLeft w:val="576"/>
          <w:marRight w:val="0"/>
          <w:marTop w:val="80"/>
          <w:marBottom w:val="0"/>
          <w:divBdr>
            <w:top w:val="none" w:sz="0" w:space="0" w:color="auto"/>
            <w:left w:val="none" w:sz="0" w:space="0" w:color="auto"/>
            <w:bottom w:val="none" w:sz="0" w:space="0" w:color="auto"/>
            <w:right w:val="none" w:sz="0" w:space="0" w:color="auto"/>
          </w:divBdr>
        </w:div>
      </w:divsChild>
    </w:div>
    <w:div w:id="1229072013">
      <w:bodyDiv w:val="1"/>
      <w:marLeft w:val="0"/>
      <w:marRight w:val="0"/>
      <w:marTop w:val="0"/>
      <w:marBottom w:val="0"/>
      <w:divBdr>
        <w:top w:val="none" w:sz="0" w:space="0" w:color="auto"/>
        <w:left w:val="none" w:sz="0" w:space="0" w:color="auto"/>
        <w:bottom w:val="none" w:sz="0" w:space="0" w:color="auto"/>
        <w:right w:val="none" w:sz="0" w:space="0" w:color="auto"/>
      </w:divBdr>
      <w:divsChild>
        <w:div w:id="1843814418">
          <w:marLeft w:val="576"/>
          <w:marRight w:val="0"/>
          <w:marTop w:val="80"/>
          <w:marBottom w:val="0"/>
          <w:divBdr>
            <w:top w:val="none" w:sz="0" w:space="0" w:color="auto"/>
            <w:left w:val="none" w:sz="0" w:space="0" w:color="auto"/>
            <w:bottom w:val="none" w:sz="0" w:space="0" w:color="auto"/>
            <w:right w:val="none" w:sz="0" w:space="0" w:color="auto"/>
          </w:divBdr>
        </w:div>
      </w:divsChild>
    </w:div>
    <w:div w:id="1249386026">
      <w:bodyDiv w:val="1"/>
      <w:marLeft w:val="0"/>
      <w:marRight w:val="0"/>
      <w:marTop w:val="0"/>
      <w:marBottom w:val="0"/>
      <w:divBdr>
        <w:top w:val="none" w:sz="0" w:space="0" w:color="auto"/>
        <w:left w:val="none" w:sz="0" w:space="0" w:color="auto"/>
        <w:bottom w:val="none" w:sz="0" w:space="0" w:color="auto"/>
        <w:right w:val="none" w:sz="0" w:space="0" w:color="auto"/>
      </w:divBdr>
    </w:div>
    <w:div w:id="1270426971">
      <w:bodyDiv w:val="1"/>
      <w:marLeft w:val="0"/>
      <w:marRight w:val="0"/>
      <w:marTop w:val="0"/>
      <w:marBottom w:val="0"/>
      <w:divBdr>
        <w:top w:val="none" w:sz="0" w:space="0" w:color="auto"/>
        <w:left w:val="none" w:sz="0" w:space="0" w:color="auto"/>
        <w:bottom w:val="none" w:sz="0" w:space="0" w:color="auto"/>
        <w:right w:val="none" w:sz="0" w:space="0" w:color="auto"/>
      </w:divBdr>
      <w:divsChild>
        <w:div w:id="808285574">
          <w:marLeft w:val="576"/>
          <w:marRight w:val="0"/>
          <w:marTop w:val="80"/>
          <w:marBottom w:val="0"/>
          <w:divBdr>
            <w:top w:val="none" w:sz="0" w:space="0" w:color="auto"/>
            <w:left w:val="none" w:sz="0" w:space="0" w:color="auto"/>
            <w:bottom w:val="none" w:sz="0" w:space="0" w:color="auto"/>
            <w:right w:val="none" w:sz="0" w:space="0" w:color="auto"/>
          </w:divBdr>
        </w:div>
      </w:divsChild>
    </w:div>
    <w:div w:id="1306471037">
      <w:bodyDiv w:val="1"/>
      <w:marLeft w:val="0"/>
      <w:marRight w:val="0"/>
      <w:marTop w:val="0"/>
      <w:marBottom w:val="0"/>
      <w:divBdr>
        <w:top w:val="none" w:sz="0" w:space="0" w:color="auto"/>
        <w:left w:val="none" w:sz="0" w:space="0" w:color="auto"/>
        <w:bottom w:val="none" w:sz="0" w:space="0" w:color="auto"/>
        <w:right w:val="none" w:sz="0" w:space="0" w:color="auto"/>
      </w:divBdr>
    </w:div>
    <w:div w:id="1318725329">
      <w:bodyDiv w:val="1"/>
      <w:marLeft w:val="0"/>
      <w:marRight w:val="0"/>
      <w:marTop w:val="0"/>
      <w:marBottom w:val="0"/>
      <w:divBdr>
        <w:top w:val="none" w:sz="0" w:space="0" w:color="auto"/>
        <w:left w:val="none" w:sz="0" w:space="0" w:color="auto"/>
        <w:bottom w:val="none" w:sz="0" w:space="0" w:color="auto"/>
        <w:right w:val="none" w:sz="0" w:space="0" w:color="auto"/>
      </w:divBdr>
    </w:div>
    <w:div w:id="1343316399">
      <w:bodyDiv w:val="1"/>
      <w:marLeft w:val="0"/>
      <w:marRight w:val="0"/>
      <w:marTop w:val="0"/>
      <w:marBottom w:val="0"/>
      <w:divBdr>
        <w:top w:val="none" w:sz="0" w:space="0" w:color="auto"/>
        <w:left w:val="none" w:sz="0" w:space="0" w:color="auto"/>
        <w:bottom w:val="none" w:sz="0" w:space="0" w:color="auto"/>
        <w:right w:val="none" w:sz="0" w:space="0" w:color="auto"/>
      </w:divBdr>
      <w:divsChild>
        <w:div w:id="1991398962">
          <w:marLeft w:val="0"/>
          <w:marRight w:val="0"/>
          <w:marTop w:val="0"/>
          <w:marBottom w:val="0"/>
          <w:divBdr>
            <w:top w:val="none" w:sz="0" w:space="0" w:color="auto"/>
            <w:left w:val="none" w:sz="0" w:space="0" w:color="auto"/>
            <w:bottom w:val="none" w:sz="0" w:space="0" w:color="auto"/>
            <w:right w:val="none" w:sz="0" w:space="0" w:color="auto"/>
          </w:divBdr>
        </w:div>
      </w:divsChild>
    </w:div>
    <w:div w:id="1375618288">
      <w:bodyDiv w:val="1"/>
      <w:marLeft w:val="0"/>
      <w:marRight w:val="0"/>
      <w:marTop w:val="0"/>
      <w:marBottom w:val="0"/>
      <w:divBdr>
        <w:top w:val="none" w:sz="0" w:space="0" w:color="auto"/>
        <w:left w:val="none" w:sz="0" w:space="0" w:color="auto"/>
        <w:bottom w:val="none" w:sz="0" w:space="0" w:color="auto"/>
        <w:right w:val="none" w:sz="0" w:space="0" w:color="auto"/>
      </w:divBdr>
    </w:div>
    <w:div w:id="1386485910">
      <w:bodyDiv w:val="1"/>
      <w:marLeft w:val="0"/>
      <w:marRight w:val="0"/>
      <w:marTop w:val="0"/>
      <w:marBottom w:val="0"/>
      <w:divBdr>
        <w:top w:val="none" w:sz="0" w:space="0" w:color="auto"/>
        <w:left w:val="none" w:sz="0" w:space="0" w:color="auto"/>
        <w:bottom w:val="none" w:sz="0" w:space="0" w:color="auto"/>
        <w:right w:val="none" w:sz="0" w:space="0" w:color="auto"/>
      </w:divBdr>
    </w:div>
    <w:div w:id="1387148234">
      <w:bodyDiv w:val="1"/>
      <w:marLeft w:val="0"/>
      <w:marRight w:val="0"/>
      <w:marTop w:val="0"/>
      <w:marBottom w:val="0"/>
      <w:divBdr>
        <w:top w:val="none" w:sz="0" w:space="0" w:color="auto"/>
        <w:left w:val="none" w:sz="0" w:space="0" w:color="auto"/>
        <w:bottom w:val="none" w:sz="0" w:space="0" w:color="auto"/>
        <w:right w:val="none" w:sz="0" w:space="0" w:color="auto"/>
      </w:divBdr>
    </w:div>
    <w:div w:id="1387952225">
      <w:bodyDiv w:val="1"/>
      <w:marLeft w:val="0"/>
      <w:marRight w:val="0"/>
      <w:marTop w:val="0"/>
      <w:marBottom w:val="0"/>
      <w:divBdr>
        <w:top w:val="none" w:sz="0" w:space="0" w:color="auto"/>
        <w:left w:val="none" w:sz="0" w:space="0" w:color="auto"/>
        <w:bottom w:val="none" w:sz="0" w:space="0" w:color="auto"/>
        <w:right w:val="none" w:sz="0" w:space="0" w:color="auto"/>
      </w:divBdr>
    </w:div>
    <w:div w:id="1405493269">
      <w:bodyDiv w:val="1"/>
      <w:marLeft w:val="0"/>
      <w:marRight w:val="0"/>
      <w:marTop w:val="0"/>
      <w:marBottom w:val="0"/>
      <w:divBdr>
        <w:top w:val="none" w:sz="0" w:space="0" w:color="auto"/>
        <w:left w:val="none" w:sz="0" w:space="0" w:color="auto"/>
        <w:bottom w:val="none" w:sz="0" w:space="0" w:color="auto"/>
        <w:right w:val="none" w:sz="0" w:space="0" w:color="auto"/>
      </w:divBdr>
    </w:div>
    <w:div w:id="1523779331">
      <w:bodyDiv w:val="1"/>
      <w:marLeft w:val="0"/>
      <w:marRight w:val="0"/>
      <w:marTop w:val="0"/>
      <w:marBottom w:val="0"/>
      <w:divBdr>
        <w:top w:val="none" w:sz="0" w:space="0" w:color="auto"/>
        <w:left w:val="none" w:sz="0" w:space="0" w:color="auto"/>
        <w:bottom w:val="none" w:sz="0" w:space="0" w:color="auto"/>
        <w:right w:val="none" w:sz="0" w:space="0" w:color="auto"/>
      </w:divBdr>
    </w:div>
    <w:div w:id="1543055685">
      <w:bodyDiv w:val="1"/>
      <w:marLeft w:val="0"/>
      <w:marRight w:val="0"/>
      <w:marTop w:val="0"/>
      <w:marBottom w:val="0"/>
      <w:divBdr>
        <w:top w:val="none" w:sz="0" w:space="0" w:color="auto"/>
        <w:left w:val="none" w:sz="0" w:space="0" w:color="auto"/>
        <w:bottom w:val="none" w:sz="0" w:space="0" w:color="auto"/>
        <w:right w:val="none" w:sz="0" w:space="0" w:color="auto"/>
      </w:divBdr>
      <w:divsChild>
        <w:div w:id="389117929">
          <w:marLeft w:val="0"/>
          <w:marRight w:val="0"/>
          <w:marTop w:val="0"/>
          <w:marBottom w:val="0"/>
          <w:divBdr>
            <w:top w:val="none" w:sz="0" w:space="0" w:color="auto"/>
            <w:left w:val="none" w:sz="0" w:space="0" w:color="auto"/>
            <w:bottom w:val="none" w:sz="0" w:space="0" w:color="auto"/>
            <w:right w:val="none" w:sz="0" w:space="0" w:color="auto"/>
          </w:divBdr>
          <w:divsChild>
            <w:div w:id="809831912">
              <w:marLeft w:val="0"/>
              <w:marRight w:val="0"/>
              <w:marTop w:val="0"/>
              <w:marBottom w:val="0"/>
              <w:divBdr>
                <w:top w:val="none" w:sz="0" w:space="0" w:color="auto"/>
                <w:left w:val="none" w:sz="0" w:space="0" w:color="auto"/>
                <w:bottom w:val="none" w:sz="0" w:space="0" w:color="auto"/>
                <w:right w:val="none" w:sz="0" w:space="0" w:color="auto"/>
              </w:divBdr>
              <w:divsChild>
                <w:div w:id="1619722721">
                  <w:marLeft w:val="0"/>
                  <w:marRight w:val="0"/>
                  <w:marTop w:val="0"/>
                  <w:marBottom w:val="0"/>
                  <w:divBdr>
                    <w:top w:val="none" w:sz="0" w:space="0" w:color="auto"/>
                    <w:left w:val="none" w:sz="0" w:space="0" w:color="auto"/>
                    <w:bottom w:val="none" w:sz="0" w:space="0" w:color="auto"/>
                    <w:right w:val="none" w:sz="0" w:space="0" w:color="auto"/>
                  </w:divBdr>
                  <w:divsChild>
                    <w:div w:id="236942423">
                      <w:marLeft w:val="0"/>
                      <w:marRight w:val="0"/>
                      <w:marTop w:val="0"/>
                      <w:marBottom w:val="0"/>
                      <w:divBdr>
                        <w:top w:val="none" w:sz="0" w:space="0" w:color="auto"/>
                        <w:left w:val="none" w:sz="0" w:space="0" w:color="auto"/>
                        <w:bottom w:val="none" w:sz="0" w:space="0" w:color="auto"/>
                        <w:right w:val="none" w:sz="0" w:space="0" w:color="auto"/>
                      </w:divBdr>
                      <w:divsChild>
                        <w:div w:id="784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77232">
      <w:bodyDiv w:val="1"/>
      <w:marLeft w:val="0"/>
      <w:marRight w:val="0"/>
      <w:marTop w:val="0"/>
      <w:marBottom w:val="0"/>
      <w:divBdr>
        <w:top w:val="none" w:sz="0" w:space="0" w:color="auto"/>
        <w:left w:val="none" w:sz="0" w:space="0" w:color="auto"/>
        <w:bottom w:val="none" w:sz="0" w:space="0" w:color="auto"/>
        <w:right w:val="none" w:sz="0" w:space="0" w:color="auto"/>
      </w:divBdr>
    </w:div>
    <w:div w:id="1557156361">
      <w:bodyDiv w:val="1"/>
      <w:marLeft w:val="0"/>
      <w:marRight w:val="0"/>
      <w:marTop w:val="0"/>
      <w:marBottom w:val="0"/>
      <w:divBdr>
        <w:top w:val="none" w:sz="0" w:space="0" w:color="auto"/>
        <w:left w:val="none" w:sz="0" w:space="0" w:color="auto"/>
        <w:bottom w:val="none" w:sz="0" w:space="0" w:color="auto"/>
        <w:right w:val="none" w:sz="0" w:space="0" w:color="auto"/>
      </w:divBdr>
    </w:div>
    <w:div w:id="1558127176">
      <w:bodyDiv w:val="1"/>
      <w:marLeft w:val="0"/>
      <w:marRight w:val="0"/>
      <w:marTop w:val="0"/>
      <w:marBottom w:val="0"/>
      <w:divBdr>
        <w:top w:val="none" w:sz="0" w:space="0" w:color="auto"/>
        <w:left w:val="none" w:sz="0" w:space="0" w:color="auto"/>
        <w:bottom w:val="none" w:sz="0" w:space="0" w:color="auto"/>
        <w:right w:val="none" w:sz="0" w:space="0" w:color="auto"/>
      </w:divBdr>
    </w:div>
    <w:div w:id="1559975238">
      <w:bodyDiv w:val="1"/>
      <w:marLeft w:val="0"/>
      <w:marRight w:val="0"/>
      <w:marTop w:val="0"/>
      <w:marBottom w:val="0"/>
      <w:divBdr>
        <w:top w:val="none" w:sz="0" w:space="0" w:color="auto"/>
        <w:left w:val="none" w:sz="0" w:space="0" w:color="auto"/>
        <w:bottom w:val="none" w:sz="0" w:space="0" w:color="auto"/>
        <w:right w:val="none" w:sz="0" w:space="0" w:color="auto"/>
      </w:divBdr>
    </w:div>
    <w:div w:id="1562131691">
      <w:bodyDiv w:val="1"/>
      <w:marLeft w:val="0"/>
      <w:marRight w:val="0"/>
      <w:marTop w:val="0"/>
      <w:marBottom w:val="0"/>
      <w:divBdr>
        <w:top w:val="none" w:sz="0" w:space="0" w:color="auto"/>
        <w:left w:val="none" w:sz="0" w:space="0" w:color="auto"/>
        <w:bottom w:val="none" w:sz="0" w:space="0" w:color="auto"/>
        <w:right w:val="none" w:sz="0" w:space="0" w:color="auto"/>
      </w:divBdr>
    </w:div>
    <w:div w:id="1562862296">
      <w:bodyDiv w:val="1"/>
      <w:marLeft w:val="0"/>
      <w:marRight w:val="0"/>
      <w:marTop w:val="0"/>
      <w:marBottom w:val="0"/>
      <w:divBdr>
        <w:top w:val="none" w:sz="0" w:space="0" w:color="auto"/>
        <w:left w:val="none" w:sz="0" w:space="0" w:color="auto"/>
        <w:bottom w:val="none" w:sz="0" w:space="0" w:color="auto"/>
        <w:right w:val="none" w:sz="0" w:space="0" w:color="auto"/>
      </w:divBdr>
    </w:div>
    <w:div w:id="1568806090">
      <w:bodyDiv w:val="1"/>
      <w:marLeft w:val="0"/>
      <w:marRight w:val="0"/>
      <w:marTop w:val="0"/>
      <w:marBottom w:val="0"/>
      <w:divBdr>
        <w:top w:val="none" w:sz="0" w:space="0" w:color="auto"/>
        <w:left w:val="none" w:sz="0" w:space="0" w:color="auto"/>
        <w:bottom w:val="none" w:sz="0" w:space="0" w:color="auto"/>
        <w:right w:val="none" w:sz="0" w:space="0" w:color="auto"/>
      </w:divBdr>
      <w:divsChild>
        <w:div w:id="385032897">
          <w:marLeft w:val="576"/>
          <w:marRight w:val="0"/>
          <w:marTop w:val="80"/>
          <w:marBottom w:val="0"/>
          <w:divBdr>
            <w:top w:val="none" w:sz="0" w:space="0" w:color="auto"/>
            <w:left w:val="none" w:sz="0" w:space="0" w:color="auto"/>
            <w:bottom w:val="none" w:sz="0" w:space="0" w:color="auto"/>
            <w:right w:val="none" w:sz="0" w:space="0" w:color="auto"/>
          </w:divBdr>
        </w:div>
      </w:divsChild>
    </w:div>
    <w:div w:id="1568956517">
      <w:bodyDiv w:val="1"/>
      <w:marLeft w:val="0"/>
      <w:marRight w:val="0"/>
      <w:marTop w:val="0"/>
      <w:marBottom w:val="0"/>
      <w:divBdr>
        <w:top w:val="none" w:sz="0" w:space="0" w:color="auto"/>
        <w:left w:val="none" w:sz="0" w:space="0" w:color="auto"/>
        <w:bottom w:val="none" w:sz="0" w:space="0" w:color="auto"/>
        <w:right w:val="none" w:sz="0" w:space="0" w:color="auto"/>
      </w:divBdr>
    </w:div>
    <w:div w:id="1664626621">
      <w:bodyDiv w:val="1"/>
      <w:marLeft w:val="0"/>
      <w:marRight w:val="0"/>
      <w:marTop w:val="0"/>
      <w:marBottom w:val="0"/>
      <w:divBdr>
        <w:top w:val="none" w:sz="0" w:space="0" w:color="auto"/>
        <w:left w:val="none" w:sz="0" w:space="0" w:color="auto"/>
        <w:bottom w:val="none" w:sz="0" w:space="0" w:color="auto"/>
        <w:right w:val="none" w:sz="0" w:space="0" w:color="auto"/>
      </w:divBdr>
    </w:div>
    <w:div w:id="1698118952">
      <w:bodyDiv w:val="1"/>
      <w:marLeft w:val="0"/>
      <w:marRight w:val="0"/>
      <w:marTop w:val="0"/>
      <w:marBottom w:val="0"/>
      <w:divBdr>
        <w:top w:val="none" w:sz="0" w:space="0" w:color="auto"/>
        <w:left w:val="none" w:sz="0" w:space="0" w:color="auto"/>
        <w:bottom w:val="none" w:sz="0" w:space="0" w:color="auto"/>
        <w:right w:val="none" w:sz="0" w:space="0" w:color="auto"/>
      </w:divBdr>
    </w:div>
    <w:div w:id="1698431329">
      <w:bodyDiv w:val="1"/>
      <w:marLeft w:val="0"/>
      <w:marRight w:val="0"/>
      <w:marTop w:val="0"/>
      <w:marBottom w:val="0"/>
      <w:divBdr>
        <w:top w:val="none" w:sz="0" w:space="0" w:color="auto"/>
        <w:left w:val="none" w:sz="0" w:space="0" w:color="auto"/>
        <w:bottom w:val="none" w:sz="0" w:space="0" w:color="auto"/>
        <w:right w:val="none" w:sz="0" w:space="0" w:color="auto"/>
      </w:divBdr>
    </w:div>
    <w:div w:id="1753039063">
      <w:bodyDiv w:val="1"/>
      <w:marLeft w:val="0"/>
      <w:marRight w:val="0"/>
      <w:marTop w:val="0"/>
      <w:marBottom w:val="0"/>
      <w:divBdr>
        <w:top w:val="none" w:sz="0" w:space="0" w:color="auto"/>
        <w:left w:val="none" w:sz="0" w:space="0" w:color="auto"/>
        <w:bottom w:val="none" w:sz="0" w:space="0" w:color="auto"/>
        <w:right w:val="none" w:sz="0" w:space="0" w:color="auto"/>
      </w:divBdr>
    </w:div>
    <w:div w:id="1768184836">
      <w:bodyDiv w:val="1"/>
      <w:marLeft w:val="0"/>
      <w:marRight w:val="0"/>
      <w:marTop w:val="0"/>
      <w:marBottom w:val="0"/>
      <w:divBdr>
        <w:top w:val="none" w:sz="0" w:space="0" w:color="auto"/>
        <w:left w:val="none" w:sz="0" w:space="0" w:color="auto"/>
        <w:bottom w:val="none" w:sz="0" w:space="0" w:color="auto"/>
        <w:right w:val="none" w:sz="0" w:space="0" w:color="auto"/>
      </w:divBdr>
    </w:div>
    <w:div w:id="1773939258">
      <w:bodyDiv w:val="1"/>
      <w:marLeft w:val="0"/>
      <w:marRight w:val="0"/>
      <w:marTop w:val="0"/>
      <w:marBottom w:val="0"/>
      <w:divBdr>
        <w:top w:val="none" w:sz="0" w:space="0" w:color="auto"/>
        <w:left w:val="none" w:sz="0" w:space="0" w:color="auto"/>
        <w:bottom w:val="none" w:sz="0" w:space="0" w:color="auto"/>
        <w:right w:val="none" w:sz="0" w:space="0" w:color="auto"/>
      </w:divBdr>
    </w:div>
    <w:div w:id="1783190414">
      <w:bodyDiv w:val="1"/>
      <w:marLeft w:val="0"/>
      <w:marRight w:val="0"/>
      <w:marTop w:val="0"/>
      <w:marBottom w:val="0"/>
      <w:divBdr>
        <w:top w:val="none" w:sz="0" w:space="0" w:color="auto"/>
        <w:left w:val="none" w:sz="0" w:space="0" w:color="auto"/>
        <w:bottom w:val="none" w:sz="0" w:space="0" w:color="auto"/>
        <w:right w:val="none" w:sz="0" w:space="0" w:color="auto"/>
      </w:divBdr>
      <w:divsChild>
        <w:div w:id="895362677">
          <w:marLeft w:val="576"/>
          <w:marRight w:val="0"/>
          <w:marTop w:val="80"/>
          <w:marBottom w:val="0"/>
          <w:divBdr>
            <w:top w:val="none" w:sz="0" w:space="0" w:color="auto"/>
            <w:left w:val="none" w:sz="0" w:space="0" w:color="auto"/>
            <w:bottom w:val="none" w:sz="0" w:space="0" w:color="auto"/>
            <w:right w:val="none" w:sz="0" w:space="0" w:color="auto"/>
          </w:divBdr>
        </w:div>
      </w:divsChild>
    </w:div>
    <w:div w:id="1788961869">
      <w:bodyDiv w:val="1"/>
      <w:marLeft w:val="0"/>
      <w:marRight w:val="0"/>
      <w:marTop w:val="0"/>
      <w:marBottom w:val="0"/>
      <w:divBdr>
        <w:top w:val="none" w:sz="0" w:space="0" w:color="auto"/>
        <w:left w:val="none" w:sz="0" w:space="0" w:color="auto"/>
        <w:bottom w:val="none" w:sz="0" w:space="0" w:color="auto"/>
        <w:right w:val="none" w:sz="0" w:space="0" w:color="auto"/>
      </w:divBdr>
    </w:div>
    <w:div w:id="1789274449">
      <w:bodyDiv w:val="1"/>
      <w:marLeft w:val="0"/>
      <w:marRight w:val="0"/>
      <w:marTop w:val="0"/>
      <w:marBottom w:val="0"/>
      <w:divBdr>
        <w:top w:val="none" w:sz="0" w:space="0" w:color="auto"/>
        <w:left w:val="none" w:sz="0" w:space="0" w:color="auto"/>
        <w:bottom w:val="none" w:sz="0" w:space="0" w:color="auto"/>
        <w:right w:val="none" w:sz="0" w:space="0" w:color="auto"/>
      </w:divBdr>
    </w:div>
    <w:div w:id="1796288017">
      <w:bodyDiv w:val="1"/>
      <w:marLeft w:val="0"/>
      <w:marRight w:val="0"/>
      <w:marTop w:val="0"/>
      <w:marBottom w:val="0"/>
      <w:divBdr>
        <w:top w:val="none" w:sz="0" w:space="0" w:color="auto"/>
        <w:left w:val="none" w:sz="0" w:space="0" w:color="auto"/>
        <w:bottom w:val="none" w:sz="0" w:space="0" w:color="auto"/>
        <w:right w:val="none" w:sz="0" w:space="0" w:color="auto"/>
      </w:divBdr>
    </w:div>
    <w:div w:id="1833713052">
      <w:bodyDiv w:val="1"/>
      <w:marLeft w:val="0"/>
      <w:marRight w:val="0"/>
      <w:marTop w:val="0"/>
      <w:marBottom w:val="0"/>
      <w:divBdr>
        <w:top w:val="none" w:sz="0" w:space="0" w:color="auto"/>
        <w:left w:val="none" w:sz="0" w:space="0" w:color="auto"/>
        <w:bottom w:val="none" w:sz="0" w:space="0" w:color="auto"/>
        <w:right w:val="none" w:sz="0" w:space="0" w:color="auto"/>
      </w:divBdr>
    </w:div>
    <w:div w:id="1856111225">
      <w:bodyDiv w:val="1"/>
      <w:marLeft w:val="0"/>
      <w:marRight w:val="0"/>
      <w:marTop w:val="0"/>
      <w:marBottom w:val="0"/>
      <w:divBdr>
        <w:top w:val="none" w:sz="0" w:space="0" w:color="auto"/>
        <w:left w:val="none" w:sz="0" w:space="0" w:color="auto"/>
        <w:bottom w:val="none" w:sz="0" w:space="0" w:color="auto"/>
        <w:right w:val="none" w:sz="0" w:space="0" w:color="auto"/>
      </w:divBdr>
    </w:div>
    <w:div w:id="1878278402">
      <w:bodyDiv w:val="1"/>
      <w:marLeft w:val="0"/>
      <w:marRight w:val="0"/>
      <w:marTop w:val="0"/>
      <w:marBottom w:val="0"/>
      <w:divBdr>
        <w:top w:val="none" w:sz="0" w:space="0" w:color="auto"/>
        <w:left w:val="none" w:sz="0" w:space="0" w:color="auto"/>
        <w:bottom w:val="none" w:sz="0" w:space="0" w:color="auto"/>
        <w:right w:val="none" w:sz="0" w:space="0" w:color="auto"/>
      </w:divBdr>
    </w:div>
    <w:div w:id="1878546920">
      <w:bodyDiv w:val="1"/>
      <w:marLeft w:val="0"/>
      <w:marRight w:val="0"/>
      <w:marTop w:val="0"/>
      <w:marBottom w:val="0"/>
      <w:divBdr>
        <w:top w:val="none" w:sz="0" w:space="0" w:color="auto"/>
        <w:left w:val="none" w:sz="0" w:space="0" w:color="auto"/>
        <w:bottom w:val="none" w:sz="0" w:space="0" w:color="auto"/>
        <w:right w:val="none" w:sz="0" w:space="0" w:color="auto"/>
      </w:divBdr>
      <w:divsChild>
        <w:div w:id="1443768866">
          <w:marLeft w:val="576"/>
          <w:marRight w:val="0"/>
          <w:marTop w:val="80"/>
          <w:marBottom w:val="0"/>
          <w:divBdr>
            <w:top w:val="none" w:sz="0" w:space="0" w:color="auto"/>
            <w:left w:val="none" w:sz="0" w:space="0" w:color="auto"/>
            <w:bottom w:val="none" w:sz="0" w:space="0" w:color="auto"/>
            <w:right w:val="none" w:sz="0" w:space="0" w:color="auto"/>
          </w:divBdr>
        </w:div>
      </w:divsChild>
    </w:div>
    <w:div w:id="1891646889">
      <w:bodyDiv w:val="1"/>
      <w:marLeft w:val="0"/>
      <w:marRight w:val="0"/>
      <w:marTop w:val="0"/>
      <w:marBottom w:val="0"/>
      <w:divBdr>
        <w:top w:val="none" w:sz="0" w:space="0" w:color="auto"/>
        <w:left w:val="none" w:sz="0" w:space="0" w:color="auto"/>
        <w:bottom w:val="none" w:sz="0" w:space="0" w:color="auto"/>
        <w:right w:val="none" w:sz="0" w:space="0" w:color="auto"/>
      </w:divBdr>
    </w:div>
    <w:div w:id="1914662786">
      <w:bodyDiv w:val="1"/>
      <w:marLeft w:val="0"/>
      <w:marRight w:val="0"/>
      <w:marTop w:val="0"/>
      <w:marBottom w:val="0"/>
      <w:divBdr>
        <w:top w:val="none" w:sz="0" w:space="0" w:color="auto"/>
        <w:left w:val="none" w:sz="0" w:space="0" w:color="auto"/>
        <w:bottom w:val="none" w:sz="0" w:space="0" w:color="auto"/>
        <w:right w:val="none" w:sz="0" w:space="0" w:color="auto"/>
      </w:divBdr>
    </w:div>
    <w:div w:id="1956280404">
      <w:bodyDiv w:val="1"/>
      <w:marLeft w:val="0"/>
      <w:marRight w:val="0"/>
      <w:marTop w:val="0"/>
      <w:marBottom w:val="0"/>
      <w:divBdr>
        <w:top w:val="none" w:sz="0" w:space="0" w:color="auto"/>
        <w:left w:val="none" w:sz="0" w:space="0" w:color="auto"/>
        <w:bottom w:val="none" w:sz="0" w:space="0" w:color="auto"/>
        <w:right w:val="none" w:sz="0" w:space="0" w:color="auto"/>
      </w:divBdr>
    </w:div>
    <w:div w:id="2034187649">
      <w:bodyDiv w:val="1"/>
      <w:marLeft w:val="0"/>
      <w:marRight w:val="0"/>
      <w:marTop w:val="0"/>
      <w:marBottom w:val="0"/>
      <w:divBdr>
        <w:top w:val="none" w:sz="0" w:space="0" w:color="auto"/>
        <w:left w:val="none" w:sz="0" w:space="0" w:color="auto"/>
        <w:bottom w:val="none" w:sz="0" w:space="0" w:color="auto"/>
        <w:right w:val="none" w:sz="0" w:space="0" w:color="auto"/>
      </w:divBdr>
    </w:div>
    <w:div w:id="2050260688">
      <w:bodyDiv w:val="1"/>
      <w:marLeft w:val="0"/>
      <w:marRight w:val="0"/>
      <w:marTop w:val="0"/>
      <w:marBottom w:val="0"/>
      <w:divBdr>
        <w:top w:val="none" w:sz="0" w:space="0" w:color="auto"/>
        <w:left w:val="none" w:sz="0" w:space="0" w:color="auto"/>
        <w:bottom w:val="none" w:sz="0" w:space="0" w:color="auto"/>
        <w:right w:val="none" w:sz="0" w:space="0" w:color="auto"/>
      </w:divBdr>
    </w:div>
    <w:div w:id="2050833178">
      <w:bodyDiv w:val="1"/>
      <w:marLeft w:val="0"/>
      <w:marRight w:val="0"/>
      <w:marTop w:val="0"/>
      <w:marBottom w:val="0"/>
      <w:divBdr>
        <w:top w:val="none" w:sz="0" w:space="0" w:color="auto"/>
        <w:left w:val="none" w:sz="0" w:space="0" w:color="auto"/>
        <w:bottom w:val="none" w:sz="0" w:space="0" w:color="auto"/>
        <w:right w:val="none" w:sz="0" w:space="0" w:color="auto"/>
      </w:divBdr>
      <w:divsChild>
        <w:div w:id="398942540">
          <w:marLeft w:val="0"/>
          <w:marRight w:val="0"/>
          <w:marTop w:val="0"/>
          <w:marBottom w:val="0"/>
          <w:divBdr>
            <w:top w:val="none" w:sz="0" w:space="0" w:color="auto"/>
            <w:left w:val="none" w:sz="0" w:space="0" w:color="auto"/>
            <w:bottom w:val="none" w:sz="0" w:space="0" w:color="auto"/>
            <w:right w:val="none" w:sz="0" w:space="0" w:color="auto"/>
          </w:divBdr>
        </w:div>
        <w:div w:id="763573882">
          <w:marLeft w:val="0"/>
          <w:marRight w:val="0"/>
          <w:marTop w:val="0"/>
          <w:marBottom w:val="0"/>
          <w:divBdr>
            <w:top w:val="none" w:sz="0" w:space="0" w:color="auto"/>
            <w:left w:val="none" w:sz="0" w:space="0" w:color="auto"/>
            <w:bottom w:val="none" w:sz="0" w:space="0" w:color="auto"/>
            <w:right w:val="none" w:sz="0" w:space="0" w:color="auto"/>
          </w:divBdr>
          <w:divsChild>
            <w:div w:id="14364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1840">
      <w:bodyDiv w:val="1"/>
      <w:marLeft w:val="0"/>
      <w:marRight w:val="0"/>
      <w:marTop w:val="0"/>
      <w:marBottom w:val="0"/>
      <w:divBdr>
        <w:top w:val="none" w:sz="0" w:space="0" w:color="auto"/>
        <w:left w:val="none" w:sz="0" w:space="0" w:color="auto"/>
        <w:bottom w:val="none" w:sz="0" w:space="0" w:color="auto"/>
        <w:right w:val="none" w:sz="0" w:space="0" w:color="auto"/>
      </w:divBdr>
    </w:div>
    <w:div w:id="2056150973">
      <w:bodyDiv w:val="1"/>
      <w:marLeft w:val="0"/>
      <w:marRight w:val="0"/>
      <w:marTop w:val="0"/>
      <w:marBottom w:val="0"/>
      <w:divBdr>
        <w:top w:val="none" w:sz="0" w:space="0" w:color="auto"/>
        <w:left w:val="none" w:sz="0" w:space="0" w:color="auto"/>
        <w:bottom w:val="none" w:sz="0" w:space="0" w:color="auto"/>
        <w:right w:val="none" w:sz="0" w:space="0" w:color="auto"/>
      </w:divBdr>
    </w:div>
    <w:div w:id="2089884442">
      <w:bodyDiv w:val="1"/>
      <w:marLeft w:val="0"/>
      <w:marRight w:val="0"/>
      <w:marTop w:val="0"/>
      <w:marBottom w:val="0"/>
      <w:divBdr>
        <w:top w:val="none" w:sz="0" w:space="0" w:color="auto"/>
        <w:left w:val="none" w:sz="0" w:space="0" w:color="auto"/>
        <w:bottom w:val="none" w:sz="0" w:space="0" w:color="auto"/>
        <w:right w:val="none" w:sz="0" w:space="0" w:color="auto"/>
      </w:divBdr>
      <w:divsChild>
        <w:div w:id="809908491">
          <w:marLeft w:val="576"/>
          <w:marRight w:val="0"/>
          <w:marTop w:val="80"/>
          <w:marBottom w:val="0"/>
          <w:divBdr>
            <w:top w:val="none" w:sz="0" w:space="0" w:color="auto"/>
            <w:left w:val="none" w:sz="0" w:space="0" w:color="auto"/>
            <w:bottom w:val="none" w:sz="0" w:space="0" w:color="auto"/>
            <w:right w:val="none" w:sz="0" w:space="0" w:color="auto"/>
          </w:divBdr>
        </w:div>
      </w:divsChild>
    </w:div>
    <w:div w:id="2120055251">
      <w:bodyDiv w:val="1"/>
      <w:marLeft w:val="0"/>
      <w:marRight w:val="0"/>
      <w:marTop w:val="0"/>
      <w:marBottom w:val="0"/>
      <w:divBdr>
        <w:top w:val="none" w:sz="0" w:space="0" w:color="auto"/>
        <w:left w:val="none" w:sz="0" w:space="0" w:color="auto"/>
        <w:bottom w:val="none" w:sz="0" w:space="0" w:color="auto"/>
        <w:right w:val="none" w:sz="0" w:space="0" w:color="auto"/>
      </w:divBdr>
      <w:divsChild>
        <w:div w:id="145162962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ussexchildprotection.procedures.org.uk/page/glossary?azid=N" TargetMode="External"/><Relationship Id="rId2" Type="http://schemas.openxmlformats.org/officeDocument/2006/relationships/hyperlink" Target="https://onlinelibrary.wiley.com/doi/abs/10.1002/car.1207" TargetMode="External"/><Relationship Id="rId1" Type="http://schemas.openxmlformats.org/officeDocument/2006/relationships/hyperlink" Target="https://www.darlington-safeguarding-partnership.co.uk/media/1760/working-with-hostile-families-july-2019-dsp-1.pdf" TargetMode="External"/><Relationship Id="rId4" Type="http://schemas.openxmlformats.org/officeDocument/2006/relationships/hyperlink" Target="https://bswccg.nhs.uk/for-clinicians/safeguarding/child-safeguarding/287-understanding-the-links-child-abuse-animal-abuse-and-domestic-violence/fil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2880E64-4F5B-404C-8E32-07FF600C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LCSPR</vt:lpstr>
    </vt:vector>
  </TitlesOfParts>
  <Company>Hewlett-Packard</Company>
  <LinksUpToDate>false</LinksUpToDate>
  <CharactersWithSpaces>19963</CharactersWithSpaces>
  <SharedDoc>false</SharedDoc>
  <HLinks>
    <vt:vector size="48" baseType="variant">
      <vt:variant>
        <vt:i4>1376330</vt:i4>
      </vt:variant>
      <vt:variant>
        <vt:i4>24</vt:i4>
      </vt:variant>
      <vt:variant>
        <vt:i4>0</vt:i4>
      </vt:variant>
      <vt:variant>
        <vt:i4>5</vt:i4>
      </vt:variant>
      <vt:variant>
        <vt:lpwstr>https://bswccg.nhs.uk/for-clinicians/safeguarding/child-safeguarding/287-understanding-the-links-child-abuse-animal-abuse-and-domestic-violence/file</vt:lpwstr>
      </vt:variant>
      <vt:variant>
        <vt:lpwstr/>
      </vt:variant>
      <vt:variant>
        <vt:i4>4194384</vt:i4>
      </vt:variant>
      <vt:variant>
        <vt:i4>21</vt:i4>
      </vt:variant>
      <vt:variant>
        <vt:i4>0</vt:i4>
      </vt:variant>
      <vt:variant>
        <vt:i4>5</vt:i4>
      </vt:variant>
      <vt:variant>
        <vt:lpwstr>https://sussexchildprotection.procedures.org.uk/page/glossary?azid=N</vt:lpwstr>
      </vt:variant>
      <vt:variant>
        <vt:lpwstr/>
      </vt:variant>
      <vt:variant>
        <vt:i4>983109</vt:i4>
      </vt:variant>
      <vt:variant>
        <vt:i4>18</vt:i4>
      </vt:variant>
      <vt:variant>
        <vt:i4>0</vt:i4>
      </vt:variant>
      <vt:variant>
        <vt:i4>5</vt:i4>
      </vt:variant>
      <vt:variant>
        <vt:lpwstr>https://onlinelibrary.wiley.com/doi/abs/10.1002/car.1207</vt:lpwstr>
      </vt:variant>
      <vt:variant>
        <vt:lpwstr/>
      </vt:variant>
      <vt:variant>
        <vt:i4>2883647</vt:i4>
      </vt:variant>
      <vt:variant>
        <vt:i4>15</vt:i4>
      </vt:variant>
      <vt:variant>
        <vt:i4>0</vt:i4>
      </vt:variant>
      <vt:variant>
        <vt:i4>5</vt:i4>
      </vt:variant>
      <vt:variant>
        <vt:lpwstr>https://www.darlington-safeguarding-partnership.co.uk/media/1760/working-with-hostile-families-july-2019-dsp-1.pdf</vt:lpwstr>
      </vt:variant>
      <vt:variant>
        <vt:lpwstr/>
      </vt:variant>
      <vt:variant>
        <vt:i4>5046303</vt:i4>
      </vt:variant>
      <vt:variant>
        <vt:i4>12</vt:i4>
      </vt:variant>
      <vt:variant>
        <vt:i4>0</vt:i4>
      </vt:variant>
      <vt:variant>
        <vt:i4>5</vt:i4>
      </vt:variant>
      <vt:variant>
        <vt:lpwstr>https://childprotection.rcpch.ac.uk/wp-content/uploads/sites/6/2021/03/Perplexing-Presentations-FII-Guidance.pdf</vt:lpwstr>
      </vt:variant>
      <vt:variant>
        <vt:lpwstr/>
      </vt:variant>
      <vt:variant>
        <vt:i4>5046287</vt:i4>
      </vt:variant>
      <vt:variant>
        <vt:i4>9</vt:i4>
      </vt:variant>
      <vt:variant>
        <vt:i4>0</vt:i4>
      </vt:variant>
      <vt:variant>
        <vt:i4>5</vt:i4>
      </vt:variant>
      <vt:variant>
        <vt:lpwstr>https://www.eastsussex.gov.uk/jobs/working-in-childrens-social-care/childrens-social-work/how-we-work/locations-and-teams</vt:lpwstr>
      </vt:variant>
      <vt:variant>
        <vt:lpwstr/>
      </vt:variant>
      <vt:variant>
        <vt:i4>4194384</vt:i4>
      </vt:variant>
      <vt:variant>
        <vt:i4>6</vt:i4>
      </vt:variant>
      <vt:variant>
        <vt:i4>0</vt:i4>
      </vt:variant>
      <vt:variant>
        <vt:i4>5</vt:i4>
      </vt:variant>
      <vt:variant>
        <vt:lpwstr>https://sussexchildprotection.procedures.org.uk/page/glossary?azid=N</vt:lpwstr>
      </vt:variant>
      <vt:variant>
        <vt:lpwstr/>
      </vt:variant>
      <vt:variant>
        <vt:i4>5046287</vt:i4>
      </vt:variant>
      <vt:variant>
        <vt:i4>3</vt:i4>
      </vt:variant>
      <vt:variant>
        <vt:i4>0</vt:i4>
      </vt:variant>
      <vt:variant>
        <vt:i4>5</vt:i4>
      </vt:variant>
      <vt:variant>
        <vt:lpwstr>https://www.eastsussex.gov.uk/jobs/working-in-childrens-social-care/childrens-social-work/how-we-work/locations-and-teams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LCSPR</dc:title>
  <dc:subject/>
  <dc:creator>Fiona</dc:creator>
  <cp:keywords/>
  <cp:lastModifiedBy>Victoria Jones</cp:lastModifiedBy>
  <cp:revision>2</cp:revision>
  <cp:lastPrinted>2023-04-06T14:09:00Z</cp:lastPrinted>
  <dcterms:created xsi:type="dcterms:W3CDTF">2023-11-06T10:17:00Z</dcterms:created>
  <dcterms:modified xsi:type="dcterms:W3CDTF">2023-11-06T10:17:00Z</dcterms:modified>
</cp:coreProperties>
</file>